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объекта  государственной  экологической экспертизы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Проекта рекультивации земель «</w:t>
      </w:r>
      <w:r>
        <w:rPr>
          <w:rFonts w:ascii="Times New Roman" w:hAnsi="Times New Roman"/>
          <w:sz w:val="24"/>
          <w:szCs w:val="24"/>
        </w:rPr>
        <w:t>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>
        <w:rPr>
          <w:rFonts w:ascii="Times New Roman" w:hAnsi="Times New Roman"/>
          <w:b/>
          <w:bCs/>
          <w:sz w:val="24"/>
          <w:szCs w:val="24"/>
        </w:rPr>
        <w:t>», включая предварительные материалы оценки воздействия на окружающую среду</w:t>
      </w:r>
    </w:p>
    <w:p>
      <w:pPr>
        <w:pStyle w:val="NormalWeb"/>
        <w:spacing w:lineRule="atLeast" w:line="179"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4"/>
          <w:szCs w:val="24"/>
        </w:rPr>
        <w:t>Ершовского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Федеральными законами </w:t>
      </w:r>
      <w:r>
        <w:rPr>
          <w:rFonts w:eastAsia="Tinos" w:ascii="Times New Roman" w:hAnsi="Times New Roman"/>
          <w:color w:val="000000"/>
          <w:spacing w:val="1"/>
          <w:sz w:val="24"/>
          <w:szCs w:val="24"/>
          <w:lang w:eastAsia="ar-SA"/>
        </w:rPr>
        <w:t xml:space="preserve">от 10.01.2002г.№7» Об охране окружающей среды» ,от 23.11.1995г.   №174-ФЗ   «Об экологической экспертизе», </w:t>
      </w:r>
      <w:r>
        <w:rPr>
          <w:rFonts w:ascii="Times New Roman" w:hAnsi="Times New Roman"/>
          <w:sz w:val="24"/>
          <w:szCs w:val="24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>
        <w:rPr>
          <w:rFonts w:eastAsia="Tinos" w:ascii="Times New Roman" w:hAnsi="Times New Roman"/>
          <w:color w:val="000000"/>
          <w:spacing w:val="1"/>
          <w:sz w:val="24"/>
          <w:szCs w:val="24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уведомляет о проведении </w:t>
      </w:r>
      <w:r>
        <w:rPr>
          <w:rFonts w:ascii="Times New Roman" w:hAnsi="Times New Roman"/>
          <w:sz w:val="24"/>
          <w:szCs w:val="24"/>
        </w:rPr>
        <w:t>общественных обсуждений в форме  публичных слушаний   по проекту рекультивации земель, включая предварительные материалы оценки  воздействия  на окружающую среду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объекту«Рекультивация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 </w:t>
      </w:r>
    </w:p>
    <w:p>
      <w:pPr>
        <w:pStyle w:val="Normal"/>
        <w:spacing w:lineRule="atLeast" w:line="17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Письменные замечания и предложения принимаются с 30.12.2022 по 29.01.2023 включительно по адресу: 413503, Саратовская область, г. Ершов, ул. Интернациональная, д.7, здание администрации Ершовского муниципального района, Отдел ЖКХ, транспорта и связи администрации ЕМР, каб. 39,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по электронной почте:  </w:t>
      </w:r>
      <w:hyperlink r:id="rId2">
        <w:r>
          <w:rPr>
            <w:rFonts w:ascii="Times New Roman" w:hAnsi="Times New Roman"/>
            <w:sz w:val="24"/>
            <w:szCs w:val="24"/>
            <w:lang w:val="en-US"/>
          </w:rPr>
          <w:t>isogd</w:t>
        </w:r>
        <w:r>
          <w:rPr>
            <w:rFonts w:ascii="Times New Roman" w:hAnsi="Times New Roman"/>
            <w:sz w:val="24"/>
            <w:szCs w:val="24"/>
          </w:rPr>
          <w:t>_</w:t>
        </w:r>
        <w:r>
          <w:rPr>
            <w:rFonts w:ascii="Times New Roman" w:hAnsi="Times New Roman"/>
            <w:sz w:val="24"/>
            <w:szCs w:val="24"/>
            <w:lang w:val="en-US"/>
          </w:rPr>
          <w:t>ershov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материалами по вопросу публичных слушаний возможно в кабинете № 39 администрации Ершовского муниципального района по адресу: г. Ершов, ул. Интернациональная, д.7 по рабочим дням (понедельник – пятница) с 09.00 ч. до 16.00 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на сайте администрации Ершовского 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по адресу: </w:t>
      </w:r>
      <w:hyperlink r:id="rId3">
        <w:r>
          <w:rPr>
            <w:rFonts w:ascii="Times New Roman" w:hAnsi="Times New Roman"/>
            <w:sz w:val="24"/>
            <w:szCs w:val="24"/>
          </w:rPr>
          <w:t>http://</w:t>
        </w:r>
        <w:r>
          <w:rPr>
            <w:rFonts w:ascii="Times New Roman" w:hAnsi="Times New Roman"/>
            <w:color w:val="000000"/>
            <w:sz w:val="24"/>
            <w:szCs w:val="24"/>
            <w:shd w:fill="FFFFFF" w:val="clear"/>
          </w:rPr>
          <w:t xml:space="preserve"> </w:t>
        </w:r>
        <w:r>
          <w:rPr>
            <w:rFonts w:ascii="Times New Roman" w:hAnsi="Times New Roman"/>
            <w:sz w:val="24"/>
            <w:szCs w:val="24"/>
            <w:shd w:fill="FFFFFF" w:val="clear"/>
          </w:rPr>
          <w:t>adminemr.ru/</w:t>
        </w:r>
        <w:r>
          <w:rPr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> в разделе "ЖКХ – Разное»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30.12.2022г. по 29.01.2023г.</w:t>
      </w:r>
    </w:p>
    <w:p>
      <w:pPr>
        <w:pStyle w:val="NormalWeb"/>
        <w:spacing w:before="75" w:after="75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75" w:after="75"/>
        <w:jc w:val="both"/>
        <w:rPr>
          <w:sz w:val="28"/>
          <w:szCs w:val="28"/>
        </w:rPr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Ссылка на опубликованное уведомление:о проведении публичных слушаний на сайте </w:t>
      </w:r>
      <w:hyperlink r:id="rId4" w:tgtFrame="_blank">
        <w:r>
          <w:rPr>
            <w:rFonts w:ascii="Arial;Tahoma;Verdana;sans-serif" w:hAnsi="Arial;Tahoma;Verdana;sans-serif"/>
            <w:b w:val="false"/>
            <w:i w:val="false"/>
            <w:caps w:val="false"/>
            <w:smallCaps w:val="false"/>
            <w:color w:val="2C2D2E"/>
            <w:spacing w:val="0"/>
            <w:sz w:val="23"/>
            <w:u w:val="single"/>
          </w:rPr>
          <w:t>Росприроднадзора</w:t>
        </w:r>
      </w:hyperlink>
      <w:r>
        <w:rPr/>
        <w:br/>
      </w:r>
      <w:hyperlink r:id="rId5" w:tgtFrame="_blank">
        <w:r>
          <w:rPr>
            <w:rFonts w:ascii="Arial;Tahoma;Verdana;sans-serif" w:hAnsi="Arial;Tahoma;Verdana;sans-serif"/>
            <w:b w:val="false"/>
            <w:i w:val="false"/>
            <w:caps w:val="false"/>
            <w:smallCaps w:val="false"/>
            <w:spacing w:val="0"/>
            <w:sz w:val="23"/>
            <w:u w:val="single"/>
          </w:rPr>
          <w:t>https://rpn.gov.ru/public/2612202217454811/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altName w:val="Tahom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2c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f777a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f777a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1c06"/>
    <w:pPr>
      <w:widowControl/>
      <w:suppressAutoHyphens w:val="true"/>
      <w:bidi w:val="0"/>
      <w:spacing w:before="0" w:after="0"/>
      <w:jc w:val="left"/>
    </w:pPr>
    <w:rPr>
      <w:rFonts w:ascii="Calibri" w:hAnsi="Calibri" w:asciiTheme="minorHAnsi" w:hAnsiTheme="minorHAns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ogd_ershov@mail.ru" TargetMode="External"/><Relationship Id="rId3" Type="http://schemas.openxmlformats.org/officeDocument/2006/relationships/hyperlink" Target="http://ershov.sarmo.ru/" TargetMode="External"/><Relationship Id="rId4" Type="http://schemas.openxmlformats.org/officeDocument/2006/relationships/hyperlink" Target="https://rpn.gov.ru/" TargetMode="External"/><Relationship Id="rId5" Type="http://schemas.openxmlformats.org/officeDocument/2006/relationships/hyperlink" Target="https://rpn.gov.ru/public/2612202217454811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LibreOffice/7.2.7.2$Linux_X86_64 LibreOffice_project/20$Build-2</Application>
  <AppVersion>15.0000</AppVersion>
  <Pages>1</Pages>
  <Words>279</Words>
  <Characters>2092</Characters>
  <CharactersWithSpaces>2383</CharactersWithSpaces>
  <Paragraphs>7</Paragraphs>
  <Company>Администрация МО п Харп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2022-12-27T05:35:00Z</dcterms:created>
  <dc:creator>Главный специалист</dc:creator>
  <dc:description/>
  <dc:language>ru-RU</dc:language>
  <cp:lastModifiedBy/>
  <cp:lastPrinted>2015-01-29T07:28:00Z</cp:lastPrinted>
  <dcterms:modified xsi:type="dcterms:W3CDTF">2022-12-27T10:34:44Z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