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0867BA" w:rsidRDefault="000867BA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AD202E" w:rsidRPr="00AD202E">
        <w:rPr>
          <w:color w:val="000000" w:themeColor="text1"/>
        </w:rPr>
        <w:t>15</w:t>
      </w:r>
      <w:r w:rsidR="00C44426" w:rsidRPr="00AD202E">
        <w:rPr>
          <w:color w:val="000000" w:themeColor="text1"/>
        </w:rPr>
        <w:t>.03</w:t>
      </w:r>
      <w:r w:rsidR="00AD202E" w:rsidRPr="00AD202E">
        <w:rPr>
          <w:color w:val="000000" w:themeColor="text1"/>
        </w:rPr>
        <w:t>.</w:t>
      </w:r>
      <w:r w:rsidR="00051D65" w:rsidRPr="00AD202E">
        <w:rPr>
          <w:color w:val="000000" w:themeColor="text1"/>
        </w:rPr>
        <w:t>2021</w:t>
      </w:r>
      <w:r w:rsidR="00037EE4" w:rsidRPr="00AD202E">
        <w:rPr>
          <w:color w:val="000000" w:themeColor="text1"/>
        </w:rPr>
        <w:t xml:space="preserve"> г. № </w:t>
      </w:r>
      <w:r w:rsidR="00C44426" w:rsidRPr="00AD202E">
        <w:rPr>
          <w:color w:val="000000" w:themeColor="text1"/>
        </w:rPr>
        <w:t>14</w:t>
      </w:r>
      <w:r w:rsidR="00AD202E" w:rsidRPr="00AD202E">
        <w:rPr>
          <w:color w:val="000000" w:themeColor="text1"/>
        </w:rPr>
        <w:t>8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</w:t>
      </w:r>
      <w:r w:rsidR="001722BB">
        <w:rPr>
          <w:color w:val="000000" w:themeColor="text1"/>
        </w:rPr>
        <w:t>ды земельного участка</w:t>
      </w:r>
      <w:r w:rsidR="00B11BFB">
        <w:rPr>
          <w:color w:val="000000" w:themeColor="text1"/>
        </w:rPr>
        <w:t>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C44426">
        <w:rPr>
          <w:b/>
          <w:color w:val="000000" w:themeColor="text1"/>
        </w:rPr>
        <w:t>2</w:t>
      </w:r>
      <w:r w:rsidR="000C2678">
        <w:rPr>
          <w:b/>
          <w:color w:val="000000" w:themeColor="text1"/>
        </w:rPr>
        <w:t>3</w:t>
      </w:r>
      <w:r w:rsidRPr="006E64AC">
        <w:rPr>
          <w:b/>
          <w:color w:val="000000" w:themeColor="text1"/>
        </w:rPr>
        <w:t xml:space="preserve">» </w:t>
      </w:r>
      <w:r w:rsidR="00C44426">
        <w:rPr>
          <w:b/>
          <w:color w:val="000000" w:themeColor="text1"/>
        </w:rPr>
        <w:t>апреля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D06455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</w:t>
      </w:r>
      <w:r w:rsidR="001722BB">
        <w:t>емельного участка.</w:t>
      </w:r>
    </w:p>
    <w:p w:rsidR="00117664" w:rsidRDefault="00F24972" w:rsidP="00437726">
      <w:pPr>
        <w:ind w:firstLine="540"/>
        <w:jc w:val="both"/>
        <w:rPr>
          <w:color w:val="000000" w:themeColor="text1"/>
        </w:rPr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</w:t>
      </w:r>
      <w:r w:rsidR="000C2678">
        <w:t xml:space="preserve"> находящийся в государственной собственности,</w:t>
      </w:r>
      <w:r w:rsidR="00117664" w:rsidRPr="00283C9B">
        <w:t xml:space="preserve"> расположенный по адресу: Саратовская область,</w:t>
      </w:r>
      <w:r w:rsidR="00117664">
        <w:t xml:space="preserve"> </w:t>
      </w:r>
      <w:r w:rsidR="00AD202E">
        <w:t>г. Е</w:t>
      </w:r>
      <w:r w:rsidR="000C2678">
        <w:t>ршов, ул. 50 лет Октября д. 5/7</w:t>
      </w:r>
      <w:r w:rsidR="00117664">
        <w:t>, кадастровый номер: 64:13:</w:t>
      </w:r>
      <w:r w:rsidR="000C2678">
        <w:t>004302:80</w:t>
      </w:r>
      <w:r w:rsidR="00117664" w:rsidRPr="00283C9B">
        <w:t xml:space="preserve"> категория земель: земли населенных пунктов,</w:t>
      </w:r>
      <w:r w:rsidR="00117664">
        <w:t xml:space="preserve"> в границах </w:t>
      </w:r>
      <w:r w:rsidR="000C2678">
        <w:t>з</w:t>
      </w:r>
      <w:r w:rsidR="000C2678" w:rsidRPr="000C2678">
        <w:t>он</w:t>
      </w:r>
      <w:r w:rsidR="000C2678">
        <w:t>ы</w:t>
      </w:r>
      <w:r w:rsidR="000C2678" w:rsidRPr="000C2678">
        <w:t xml:space="preserve"> малоэтажной жилой застройки</w:t>
      </w:r>
      <w:r w:rsidR="000C2678">
        <w:t xml:space="preserve"> (Ж</w:t>
      </w:r>
      <w:r w:rsidR="00117664">
        <w:t>-2) р</w:t>
      </w:r>
      <w:r w:rsidR="00117664" w:rsidRPr="00283C9B">
        <w:t xml:space="preserve">азрешенное использование земельного участка: </w:t>
      </w:r>
      <w:r w:rsidR="007A7B67">
        <w:t>малоэтажная многоквартирная жилая застройка</w:t>
      </w:r>
      <w:r w:rsidR="00117664" w:rsidRPr="00283C9B">
        <w:t xml:space="preserve">, площадь земельного участка </w:t>
      </w:r>
      <w:r w:rsidR="007A7B67">
        <w:t>1001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C017D9">
        <w:t>18</w:t>
      </w:r>
      <w:r w:rsidR="00117664">
        <w:t xml:space="preserve"> (</w:t>
      </w:r>
      <w:r w:rsidR="00C017D9">
        <w:t>восемнадцать</w:t>
      </w:r>
      <w:r w:rsidR="00117664" w:rsidRPr="00283C9B">
        <w:t xml:space="preserve">) </w:t>
      </w:r>
      <w:r w:rsidR="00117664">
        <w:t>месяц</w:t>
      </w:r>
      <w:r w:rsidR="00C017D9">
        <w:t>ев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17664" w:rsidRPr="00147B97">
        <w:t xml:space="preserve"> </w:t>
      </w:r>
      <w:r w:rsidR="007A7B67" w:rsidRPr="00196751">
        <w:rPr>
          <w:color w:val="000000" w:themeColor="text1"/>
        </w:rPr>
        <w:t>охранная зона газораспределительных сетей</w:t>
      </w:r>
      <w:r w:rsidR="00117664" w:rsidRPr="00196751">
        <w:rPr>
          <w:color w:val="000000" w:themeColor="text1"/>
        </w:rPr>
        <w:t>.</w:t>
      </w:r>
    </w:p>
    <w:p w:rsidR="00196751" w:rsidRDefault="00196751" w:rsidP="00196751">
      <w:pPr>
        <w:ind w:firstLine="540"/>
        <w:jc w:val="both"/>
      </w:pPr>
      <w:r w:rsidRPr="00196751">
        <w:t>В связи с расположением земельного участка в  охранной зоне газопровода соблюдать особые условия использования земельного участка и режим хозяйственной деятельности в охранной зоне газопровода в соответствии с п. 14 Правил охраны газораспределительных сетей, утвержденных постановлением Правительства РФ от 20 ноября 2000 г. № 878.</w:t>
      </w:r>
      <w:r>
        <w:t xml:space="preserve"> </w:t>
      </w:r>
    </w:p>
    <w:p w:rsidR="00196751" w:rsidRPr="00AC7515" w:rsidRDefault="00196751" w:rsidP="00196751">
      <w:pPr>
        <w:ind w:firstLine="540"/>
        <w:jc w:val="both"/>
        <w:rPr>
          <w:color w:val="333333"/>
          <w:lang w:eastAsia="ru-RU"/>
        </w:rPr>
      </w:pPr>
      <w:r w:rsidRPr="00AC7515">
        <w:rPr>
          <w:color w:val="333333"/>
          <w:lang w:eastAsia="ru-RU"/>
        </w:rPr>
        <w:t xml:space="preserve">В границах </w:t>
      </w:r>
      <w:r>
        <w:rPr>
          <w:color w:val="333333"/>
          <w:lang w:eastAsia="ru-RU"/>
        </w:rPr>
        <w:t xml:space="preserve">охранной зоны газопровода  </w:t>
      </w:r>
      <w:r w:rsidRPr="00AC7515">
        <w:rPr>
          <w:color w:val="333333"/>
          <w:lang w:eastAsia="ru-RU"/>
        </w:rPr>
        <w:t xml:space="preserve"> запрещаются:</w:t>
      </w:r>
    </w:p>
    <w:p w:rsidR="00196751" w:rsidRDefault="00196751" w:rsidP="00196751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а) строить объекты жилищно-гражданского и производственного назначения;</w:t>
      </w:r>
    </w:p>
    <w:p w:rsidR="00196751" w:rsidRDefault="00196751" w:rsidP="00196751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196751" w:rsidRDefault="00196751" w:rsidP="00196751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196751" w:rsidRDefault="00196751" w:rsidP="00196751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196751" w:rsidRDefault="00196751" w:rsidP="00196751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spellStart"/>
      <w:r>
        <w:rPr>
          <w:color w:val="464C55"/>
        </w:rPr>
        <w:t>д</w:t>
      </w:r>
      <w:proofErr w:type="spellEnd"/>
      <w:r>
        <w:rPr>
          <w:color w:val="464C55"/>
        </w:rPr>
        <w:t>) устраивать свалки и склады, разливать растворы кислот, солей, щелочей и других химически активных веществ;</w:t>
      </w:r>
    </w:p>
    <w:p w:rsidR="00AD202E" w:rsidRDefault="00AD202E" w:rsidP="00196751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</w:p>
    <w:p w:rsidR="00AD202E" w:rsidRDefault="00AD202E" w:rsidP="00196751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196751" w:rsidRDefault="00196751" w:rsidP="00196751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lastRenderedPageBreak/>
        <w:t xml:space="preserve">е) огораживать и перегораживать охранные зоны, препятствовать доступу </w:t>
      </w:r>
      <w:r w:rsidRPr="002F5EF8">
        <w:rPr>
          <w:color w:val="000000" w:themeColor="text1"/>
        </w:rPr>
        <w:t>персонала </w:t>
      </w:r>
      <w:hyperlink r:id="rId6" w:anchor="block_390" w:history="1">
        <w:r w:rsidRPr="002F5EF8">
          <w:rPr>
            <w:rStyle w:val="a8"/>
            <w:color w:val="000000" w:themeColor="text1"/>
          </w:rPr>
          <w:t>эксплуатационных организаций к газораспределительным сетям</w:t>
        </w:r>
      </w:hyperlink>
      <w:r w:rsidRPr="002F5EF8">
        <w:rPr>
          <w:color w:val="000000" w:themeColor="text1"/>
        </w:rPr>
        <w:t>,</w:t>
      </w:r>
      <w:r>
        <w:rPr>
          <w:color w:val="464C55"/>
        </w:rPr>
        <w:t xml:space="preserve"> проведению обслуживания и устранению повреждений газораспределительных сетей;</w:t>
      </w:r>
    </w:p>
    <w:p w:rsidR="00196751" w:rsidRDefault="00196751" w:rsidP="00196751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ж) разводить огонь и размещать источники огня;</w:t>
      </w:r>
    </w:p>
    <w:p w:rsidR="00196751" w:rsidRDefault="00196751" w:rsidP="00196751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spellStart"/>
      <w:r>
        <w:rPr>
          <w:color w:val="464C55"/>
        </w:rPr>
        <w:t>з</w:t>
      </w:r>
      <w:proofErr w:type="spellEnd"/>
      <w:r>
        <w:rPr>
          <w:color w:val="464C55"/>
        </w:rPr>
        <w:t>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196751" w:rsidRDefault="00196751" w:rsidP="00196751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и) открывать калитки и </w:t>
      </w:r>
      <w:r w:rsidRPr="002F5EF8">
        <w:rPr>
          <w:color w:val="000000" w:themeColor="text1"/>
        </w:rPr>
        <w:t>двери </w:t>
      </w:r>
      <w:hyperlink r:id="rId7" w:anchor="block_350" w:history="1">
        <w:r w:rsidRPr="002F5EF8">
          <w:rPr>
            <w:rStyle w:val="a8"/>
            <w:color w:val="000000" w:themeColor="text1"/>
          </w:rPr>
          <w:t>газорегуляторных пунктов</w:t>
        </w:r>
      </w:hyperlink>
      <w:r>
        <w:rPr>
          <w:color w:val="464C55"/>
        </w:rPr>
        <w:t>, станций катодной и дренажной защиты, люки подземных колодцев, включать или отключать электроснабжение сре</w:t>
      </w:r>
      <w:proofErr w:type="gramStart"/>
      <w:r>
        <w:rPr>
          <w:color w:val="464C55"/>
        </w:rPr>
        <w:t>дств св</w:t>
      </w:r>
      <w:proofErr w:type="gramEnd"/>
      <w:r>
        <w:rPr>
          <w:color w:val="464C55"/>
        </w:rPr>
        <w:t>язи, освещения и систем телемеханики;</w:t>
      </w:r>
    </w:p>
    <w:p w:rsidR="00196751" w:rsidRDefault="00196751" w:rsidP="00196751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196751" w:rsidRPr="00196751" w:rsidRDefault="00196751" w:rsidP="00196751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л) самовольно подключаться к газораспределительным сетям.</w:t>
      </w:r>
    </w:p>
    <w:p w:rsidR="007B1B9C" w:rsidRDefault="00C44426" w:rsidP="00C44426">
      <w:pPr>
        <w:ind w:firstLine="540"/>
        <w:jc w:val="both"/>
        <w:rPr>
          <w:color w:val="FF0000"/>
        </w:rPr>
      </w:pPr>
      <w:r w:rsidRPr="008F737D">
        <w:rPr>
          <w:b/>
        </w:rPr>
        <w:t xml:space="preserve">ЛОТ № </w:t>
      </w:r>
      <w:r>
        <w:rPr>
          <w:b/>
        </w:rPr>
        <w:t>2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</w:t>
      </w:r>
      <w:r w:rsidR="007B1B9C">
        <w:t xml:space="preserve"> находящи</w:t>
      </w:r>
      <w:r w:rsidR="00196751">
        <w:t>йся в государственной собственн</w:t>
      </w:r>
      <w:r w:rsidR="007B1B9C">
        <w:t>ости,</w:t>
      </w:r>
      <w:r w:rsidRPr="00283C9B">
        <w:t xml:space="preserve"> расположенный по адресу: Саратовская область,</w:t>
      </w:r>
      <w:r>
        <w:t xml:space="preserve"> г. Ершов, </w:t>
      </w:r>
      <w:r w:rsidR="007B1B9C">
        <w:t>ул. 50 лет Октября д. 5/7</w:t>
      </w:r>
      <w:r>
        <w:t>, кад</w:t>
      </w:r>
      <w:r w:rsidR="007B1B9C">
        <w:t>астровый номер: 64:13:004302:78</w:t>
      </w:r>
      <w:r w:rsidRPr="00283C9B">
        <w:t xml:space="preserve"> категория земель: земли населенных пунктов,</w:t>
      </w:r>
      <w:r>
        <w:t xml:space="preserve"> в границах </w:t>
      </w:r>
      <w:r w:rsidR="007B1B9C">
        <w:t>з</w:t>
      </w:r>
      <w:r w:rsidR="007B1B9C" w:rsidRPr="000C2678">
        <w:t>он</w:t>
      </w:r>
      <w:r w:rsidR="007B1B9C">
        <w:t>ы</w:t>
      </w:r>
      <w:r w:rsidR="007B1B9C" w:rsidRPr="000C2678">
        <w:t xml:space="preserve"> малоэтажной жилой застройки</w:t>
      </w:r>
      <w:r w:rsidR="007B1B9C">
        <w:t xml:space="preserve"> (Ж-2)</w:t>
      </w:r>
      <w:r>
        <w:t xml:space="preserve"> р</w:t>
      </w:r>
      <w:r w:rsidRPr="00283C9B">
        <w:t xml:space="preserve">азрешенное использование земельного участка: </w:t>
      </w:r>
      <w:r w:rsidR="007B1B9C">
        <w:t>малоэтажная многоквартирная жилая застройка</w:t>
      </w:r>
      <w:r w:rsidRPr="00283C9B">
        <w:t xml:space="preserve">, площадь земельного участка </w:t>
      </w:r>
      <w:r w:rsidR="007B1B9C">
        <w:t>1000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18 (восемнадцать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 w:rsidR="007B1B9C" w:rsidRPr="00196751">
        <w:rPr>
          <w:color w:val="000000" w:themeColor="text1"/>
        </w:rPr>
        <w:t>охранная зона газораспределительных сетей.</w:t>
      </w:r>
    </w:p>
    <w:p w:rsidR="00196751" w:rsidRDefault="008C7D0D" w:rsidP="00196751">
      <w:pPr>
        <w:ind w:firstLine="540"/>
        <w:jc w:val="both"/>
      </w:pPr>
      <w:r w:rsidRPr="00196751">
        <w:t> </w:t>
      </w:r>
      <w:r w:rsidR="00196751" w:rsidRPr="00196751">
        <w:t>В связи с расположением земельного участка в  охранной зоне газопровода соблюдать особые условия использования земельного участка и режим хозяйственной деятельности в охранной зоне газопровода в соответствии с п. 14 Правил охраны газораспределительных сетей, утвержденных постановлением Правительства РФ от 20 ноября 2000 г. № 878.</w:t>
      </w:r>
      <w:r w:rsidR="00196751">
        <w:t xml:space="preserve"> </w:t>
      </w:r>
    </w:p>
    <w:p w:rsidR="00196751" w:rsidRPr="00AC7515" w:rsidRDefault="00196751" w:rsidP="00196751">
      <w:pPr>
        <w:ind w:firstLine="540"/>
        <w:jc w:val="both"/>
        <w:rPr>
          <w:color w:val="333333"/>
          <w:lang w:eastAsia="ru-RU"/>
        </w:rPr>
      </w:pPr>
      <w:r w:rsidRPr="00AC7515">
        <w:rPr>
          <w:color w:val="333333"/>
          <w:lang w:eastAsia="ru-RU"/>
        </w:rPr>
        <w:t xml:space="preserve">В границах </w:t>
      </w:r>
      <w:r>
        <w:rPr>
          <w:color w:val="333333"/>
          <w:lang w:eastAsia="ru-RU"/>
        </w:rPr>
        <w:t xml:space="preserve">охранной зоны газопровода  </w:t>
      </w:r>
      <w:r w:rsidRPr="00AC7515">
        <w:rPr>
          <w:color w:val="333333"/>
          <w:lang w:eastAsia="ru-RU"/>
        </w:rPr>
        <w:t xml:space="preserve"> запрещаются:</w:t>
      </w:r>
    </w:p>
    <w:p w:rsidR="008C7D0D" w:rsidRDefault="008C7D0D" w:rsidP="00196751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а) строить объекты жилищно-гражданского и производственного назначения;</w:t>
      </w:r>
    </w:p>
    <w:p w:rsidR="008C7D0D" w:rsidRDefault="008C7D0D" w:rsidP="008C7D0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8C7D0D" w:rsidRDefault="008C7D0D" w:rsidP="008C7D0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8C7D0D" w:rsidRDefault="008C7D0D" w:rsidP="008C7D0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8C7D0D" w:rsidRDefault="008C7D0D" w:rsidP="008C7D0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spellStart"/>
      <w:r>
        <w:rPr>
          <w:color w:val="464C55"/>
        </w:rPr>
        <w:t>д</w:t>
      </w:r>
      <w:proofErr w:type="spellEnd"/>
      <w:r>
        <w:rPr>
          <w:color w:val="464C55"/>
        </w:rPr>
        <w:t>) устраивать свалки и склады, разливать растворы кислот, солей, щелочей и других химически активных веществ;</w:t>
      </w:r>
    </w:p>
    <w:p w:rsidR="008C7D0D" w:rsidRDefault="008C7D0D" w:rsidP="008C7D0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е) огораживать и перегораживать охранные зоны, препятствовать доступу </w:t>
      </w:r>
      <w:r w:rsidRPr="002F5EF8">
        <w:rPr>
          <w:color w:val="000000" w:themeColor="text1"/>
        </w:rPr>
        <w:t>персонала </w:t>
      </w:r>
      <w:hyperlink r:id="rId8" w:anchor="block_390" w:history="1">
        <w:r w:rsidRPr="002F5EF8">
          <w:rPr>
            <w:rStyle w:val="a8"/>
            <w:color w:val="000000" w:themeColor="text1"/>
          </w:rPr>
          <w:t>эксплуатационных организаций к газораспределительным сетям</w:t>
        </w:r>
      </w:hyperlink>
      <w:r>
        <w:rPr>
          <w:color w:val="464C55"/>
        </w:rPr>
        <w:t>, проведению обслуживания и устранению повреждений газораспределительных сетей;</w:t>
      </w:r>
    </w:p>
    <w:p w:rsidR="008C7D0D" w:rsidRDefault="008C7D0D" w:rsidP="008C7D0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ж) разводить огонь и размещать источники огня;</w:t>
      </w:r>
    </w:p>
    <w:p w:rsidR="008C7D0D" w:rsidRDefault="008C7D0D" w:rsidP="008C7D0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spellStart"/>
      <w:r>
        <w:rPr>
          <w:color w:val="464C55"/>
        </w:rPr>
        <w:t>з</w:t>
      </w:r>
      <w:proofErr w:type="spellEnd"/>
      <w:r>
        <w:rPr>
          <w:color w:val="464C55"/>
        </w:rPr>
        <w:t>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8C7D0D" w:rsidRDefault="008C7D0D" w:rsidP="008C7D0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и) открывать калитки и </w:t>
      </w:r>
      <w:r w:rsidRPr="002F5EF8">
        <w:rPr>
          <w:color w:val="000000" w:themeColor="text1"/>
        </w:rPr>
        <w:t>двери </w:t>
      </w:r>
      <w:hyperlink r:id="rId9" w:anchor="block_350" w:history="1">
        <w:r w:rsidRPr="002F5EF8">
          <w:rPr>
            <w:rStyle w:val="a8"/>
            <w:color w:val="000000" w:themeColor="text1"/>
          </w:rPr>
          <w:t>газорегуляторных пунктов</w:t>
        </w:r>
      </w:hyperlink>
      <w:r>
        <w:rPr>
          <w:color w:val="464C55"/>
        </w:rPr>
        <w:t>, станций катодной и дренажной защиты, люки подземных колодцев, включать или отключать электроснабжение сре</w:t>
      </w:r>
      <w:proofErr w:type="gramStart"/>
      <w:r>
        <w:rPr>
          <w:color w:val="464C55"/>
        </w:rPr>
        <w:t>дств св</w:t>
      </w:r>
      <w:proofErr w:type="gramEnd"/>
      <w:r>
        <w:rPr>
          <w:color w:val="464C55"/>
        </w:rPr>
        <w:t>язи, освещения и систем телемеханики;</w:t>
      </w:r>
    </w:p>
    <w:p w:rsidR="008C7D0D" w:rsidRDefault="008C7D0D" w:rsidP="008C7D0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AD202E" w:rsidRDefault="00AD202E" w:rsidP="004147D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</w:p>
    <w:p w:rsidR="008C7D0D" w:rsidRPr="004147D8" w:rsidRDefault="008C7D0D" w:rsidP="004147D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lastRenderedPageBreak/>
        <w:t>л) самовольно подключаться к газораспределительным сетям.</w:t>
      </w:r>
    </w:p>
    <w:p w:rsidR="00C44426" w:rsidRPr="00196751" w:rsidRDefault="00C44426" w:rsidP="00196751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3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</w:t>
      </w:r>
      <w:r w:rsidR="007B1B9C">
        <w:t xml:space="preserve"> находящийся в государственной собственности,</w:t>
      </w:r>
      <w:r w:rsidRPr="00283C9B">
        <w:t xml:space="preserve"> расположенный по адресу: Саратовская область,</w:t>
      </w:r>
      <w:r>
        <w:t xml:space="preserve"> г. Ершов, </w:t>
      </w:r>
      <w:r w:rsidR="007B1B9C">
        <w:t>ул. 50 лет Октября, 5/7</w:t>
      </w:r>
      <w:r>
        <w:t>, кад</w:t>
      </w:r>
      <w:r w:rsidR="007B1B9C">
        <w:t>астровый номер: 64:13:004302:79</w:t>
      </w:r>
      <w:r w:rsidRPr="00283C9B">
        <w:t xml:space="preserve"> категория земель: земли населенных пунктов,</w:t>
      </w:r>
      <w:r>
        <w:t xml:space="preserve"> в границах </w:t>
      </w:r>
      <w:r w:rsidR="007B1B9C">
        <w:t>з</w:t>
      </w:r>
      <w:r w:rsidR="007B1B9C" w:rsidRPr="000C2678">
        <w:t>он</w:t>
      </w:r>
      <w:r w:rsidR="007B1B9C">
        <w:t>ы</w:t>
      </w:r>
      <w:r w:rsidR="007B1B9C" w:rsidRPr="000C2678">
        <w:t xml:space="preserve"> малоэтажной жилой застройки</w:t>
      </w:r>
      <w:r w:rsidR="007B1B9C">
        <w:t xml:space="preserve"> (Ж-2</w:t>
      </w:r>
      <w:r>
        <w:t>) р</w:t>
      </w:r>
      <w:r w:rsidRPr="00283C9B">
        <w:t xml:space="preserve">азрешенное использование земельного участка: </w:t>
      </w:r>
      <w:r w:rsidR="007B1B9C">
        <w:t>малоэтажная многоквартирная жилая застройка</w:t>
      </w:r>
      <w:r w:rsidRPr="00283C9B">
        <w:t xml:space="preserve">, площадь земельного участка </w:t>
      </w:r>
      <w:r w:rsidR="007B1B9C">
        <w:t>1001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18 (восемнадцать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C44426" w:rsidRDefault="00C44426" w:rsidP="00C44426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4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</w:t>
      </w:r>
      <w:r w:rsidR="007B1B9C">
        <w:t xml:space="preserve">находящийся в собственности муниципального образования </w:t>
      </w:r>
      <w:proofErr w:type="gramStart"/>
      <w:r w:rsidR="007B1B9C">
        <w:t>г</w:t>
      </w:r>
      <w:proofErr w:type="gramEnd"/>
      <w:r w:rsidR="007B1B9C">
        <w:t xml:space="preserve">. Ершов </w:t>
      </w:r>
      <w:proofErr w:type="spellStart"/>
      <w:r w:rsidR="007B1B9C">
        <w:t>Ершовского</w:t>
      </w:r>
      <w:proofErr w:type="spellEnd"/>
      <w:r w:rsidR="007B1B9C">
        <w:t xml:space="preserve"> муниципального района Саратовской области, </w:t>
      </w:r>
      <w:r w:rsidRPr="00283C9B">
        <w:t>расположенный по адресу: Саратовская область,</w:t>
      </w:r>
      <w:r>
        <w:t xml:space="preserve"> г. Ершов, ул. </w:t>
      </w:r>
      <w:r w:rsidR="007B1B9C">
        <w:t>Ремонтная</w:t>
      </w:r>
      <w:r>
        <w:t>, кад</w:t>
      </w:r>
      <w:r w:rsidR="007B1B9C">
        <w:t>астровый номер: 64:13:004610:319</w:t>
      </w:r>
      <w:r w:rsidRPr="00283C9B">
        <w:t xml:space="preserve"> категория земель: земли населенных пунктов,</w:t>
      </w:r>
      <w:r>
        <w:t xml:space="preserve"> в границах </w:t>
      </w:r>
      <w:r w:rsidR="007B1B9C">
        <w:t>з</w:t>
      </w:r>
      <w:r w:rsidR="007B1B9C" w:rsidRPr="000C2678">
        <w:t>он</w:t>
      </w:r>
      <w:r w:rsidR="007B1B9C">
        <w:t>ы</w:t>
      </w:r>
      <w:r w:rsidR="007B1B9C" w:rsidRPr="000C2678">
        <w:t xml:space="preserve"> малоэтажной жилой застройки</w:t>
      </w:r>
      <w:r w:rsidR="007B1B9C">
        <w:t xml:space="preserve"> (Ж-2</w:t>
      </w:r>
      <w:r>
        <w:t>) р</w:t>
      </w:r>
      <w:r w:rsidRPr="00283C9B">
        <w:t xml:space="preserve">азрешенное использование земельного участка: </w:t>
      </w:r>
      <w:r w:rsidR="007B1B9C">
        <w:t>малоэтажная многоквартирная жилая застройка</w:t>
      </w:r>
      <w:r w:rsidRPr="00283C9B">
        <w:t xml:space="preserve">, площадь земельного участка </w:t>
      </w:r>
      <w:r w:rsidR="007B1B9C">
        <w:t>4624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 w:rsidR="00AD202E">
        <w:t>32 (тридцать два</w:t>
      </w:r>
      <w:r w:rsidRPr="00283C9B">
        <w:t xml:space="preserve">) </w:t>
      </w:r>
      <w:r>
        <w:t>меся</w:t>
      </w:r>
      <w:r w:rsidR="00AD202E">
        <w:t>ца</w:t>
      </w:r>
      <w:r w:rsidRPr="00283C9B">
        <w:t xml:space="preserve">, </w:t>
      </w:r>
      <w:r>
        <w:t>ограничения в использовании земельного участка</w:t>
      </w:r>
      <w:r w:rsidRPr="00251864">
        <w:rPr>
          <w:color w:val="000000" w:themeColor="text1"/>
        </w:rPr>
        <w:t>:</w:t>
      </w:r>
      <w:r w:rsidRPr="00251864">
        <w:rPr>
          <w:color w:val="000000" w:themeColor="text1"/>
          <w:sz w:val="28"/>
          <w:szCs w:val="28"/>
        </w:rPr>
        <w:t xml:space="preserve"> </w:t>
      </w:r>
      <w:r w:rsidRPr="00251864">
        <w:rPr>
          <w:color w:val="000000" w:themeColor="text1"/>
        </w:rPr>
        <w:t xml:space="preserve"> </w:t>
      </w:r>
      <w:r w:rsidR="007B1B9C" w:rsidRPr="00251864">
        <w:rPr>
          <w:color w:val="000000" w:themeColor="text1"/>
        </w:rPr>
        <w:t>охранная зона газораспределительных сетей</w:t>
      </w:r>
      <w:r>
        <w:t>.</w:t>
      </w:r>
    </w:p>
    <w:p w:rsidR="00196751" w:rsidRDefault="00196751" w:rsidP="00196751">
      <w:pPr>
        <w:ind w:firstLine="540"/>
        <w:jc w:val="both"/>
      </w:pPr>
      <w:r w:rsidRPr="00196751">
        <w:t>В связи с расположением земельного участка в  охранной зоне газопровода соблюдать особые условия использования земельного участка и режим хозяйственной деятельности в охранной зоне газопровода в соответствии с п. 14 Правил охраны газораспределительных сетей, утвержденных постановлением Правительства РФ от 20 ноября 2000 г. № 878.</w:t>
      </w:r>
      <w:r>
        <w:t xml:space="preserve"> </w:t>
      </w:r>
    </w:p>
    <w:p w:rsidR="00196751" w:rsidRPr="00AC7515" w:rsidRDefault="00196751" w:rsidP="00196751">
      <w:pPr>
        <w:ind w:firstLine="540"/>
        <w:jc w:val="both"/>
        <w:rPr>
          <w:color w:val="333333"/>
          <w:lang w:eastAsia="ru-RU"/>
        </w:rPr>
      </w:pPr>
      <w:r w:rsidRPr="00AC7515">
        <w:rPr>
          <w:color w:val="333333"/>
          <w:lang w:eastAsia="ru-RU"/>
        </w:rPr>
        <w:t xml:space="preserve">В границах </w:t>
      </w:r>
      <w:r>
        <w:rPr>
          <w:color w:val="333333"/>
          <w:lang w:eastAsia="ru-RU"/>
        </w:rPr>
        <w:t xml:space="preserve">охранной зоны газопровода  </w:t>
      </w:r>
      <w:r w:rsidRPr="00AC7515">
        <w:rPr>
          <w:color w:val="333333"/>
          <w:lang w:eastAsia="ru-RU"/>
        </w:rPr>
        <w:t xml:space="preserve"> запрещаются:</w:t>
      </w:r>
    </w:p>
    <w:p w:rsidR="00196751" w:rsidRDefault="00196751" w:rsidP="00196751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а) строить объекты жилищно-гражданского и производственного назначения;</w:t>
      </w:r>
    </w:p>
    <w:p w:rsidR="00196751" w:rsidRDefault="00196751" w:rsidP="00196751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196751" w:rsidRDefault="00196751" w:rsidP="00196751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196751" w:rsidRDefault="00196751" w:rsidP="00196751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196751" w:rsidRDefault="00196751" w:rsidP="00196751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spellStart"/>
      <w:r>
        <w:rPr>
          <w:color w:val="464C55"/>
        </w:rPr>
        <w:t>д</w:t>
      </w:r>
      <w:proofErr w:type="spellEnd"/>
      <w:r>
        <w:rPr>
          <w:color w:val="464C55"/>
        </w:rPr>
        <w:t>) устраивать свалки и склады, разливать растворы кислот, солей, щелочей и других химически активных веществ;</w:t>
      </w:r>
    </w:p>
    <w:p w:rsidR="00196751" w:rsidRDefault="00196751" w:rsidP="00196751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е) огораживать и перегораживать охранные зоны, препятствовать доступу персонала </w:t>
      </w:r>
      <w:hyperlink r:id="rId10" w:anchor="block_390" w:history="1">
        <w:r w:rsidRPr="00E85E5E">
          <w:rPr>
            <w:rStyle w:val="a8"/>
            <w:color w:val="000000" w:themeColor="text1"/>
          </w:rPr>
          <w:t>эксплуатационных организаций к газораспределительным сетям</w:t>
        </w:r>
      </w:hyperlink>
      <w:r w:rsidRPr="00E85E5E">
        <w:rPr>
          <w:color w:val="000000" w:themeColor="text1"/>
        </w:rPr>
        <w:t>,</w:t>
      </w:r>
      <w:r>
        <w:rPr>
          <w:color w:val="464C55"/>
        </w:rPr>
        <w:t xml:space="preserve"> проведению обслуживания и устранению повреждений газораспределительных сетей;</w:t>
      </w:r>
    </w:p>
    <w:p w:rsidR="00196751" w:rsidRDefault="00196751" w:rsidP="00196751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ж) разводить огонь и размещать источники огня;</w:t>
      </w:r>
    </w:p>
    <w:p w:rsidR="00196751" w:rsidRDefault="00196751" w:rsidP="00196751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spellStart"/>
      <w:r>
        <w:rPr>
          <w:color w:val="464C55"/>
        </w:rPr>
        <w:t>з</w:t>
      </w:r>
      <w:proofErr w:type="spellEnd"/>
      <w:r>
        <w:rPr>
          <w:color w:val="464C55"/>
        </w:rPr>
        <w:t>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196751" w:rsidRDefault="00196751" w:rsidP="00196751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и) открывать калитки и двери </w:t>
      </w:r>
      <w:hyperlink r:id="rId11" w:anchor="block_350" w:history="1">
        <w:r w:rsidRPr="00E85E5E">
          <w:rPr>
            <w:rStyle w:val="a8"/>
            <w:color w:val="000000" w:themeColor="text1"/>
          </w:rPr>
          <w:t>газорегуляторных пунктов</w:t>
        </w:r>
      </w:hyperlink>
      <w:r w:rsidRPr="00E85E5E">
        <w:rPr>
          <w:color w:val="000000" w:themeColor="text1"/>
        </w:rPr>
        <w:t xml:space="preserve">, </w:t>
      </w:r>
      <w:r>
        <w:rPr>
          <w:color w:val="464C55"/>
        </w:rPr>
        <w:t>станций катодной и дренажной защиты, люки подземных колодцев, включать или отключать электроснабжение сре</w:t>
      </w:r>
      <w:proofErr w:type="gramStart"/>
      <w:r>
        <w:rPr>
          <w:color w:val="464C55"/>
        </w:rPr>
        <w:t>дств св</w:t>
      </w:r>
      <w:proofErr w:type="gramEnd"/>
      <w:r>
        <w:rPr>
          <w:color w:val="464C55"/>
        </w:rPr>
        <w:t>язи, освещения и систем телемеханики;</w:t>
      </w:r>
    </w:p>
    <w:p w:rsidR="00196751" w:rsidRDefault="00196751" w:rsidP="00196751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196751" w:rsidRPr="00196751" w:rsidRDefault="00196751" w:rsidP="00196751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л) самовольно подключаться к газораспределительным сетям.</w:t>
      </w:r>
    </w:p>
    <w:p w:rsidR="00AD202E" w:rsidRDefault="002969AD" w:rsidP="005E16D2">
      <w:pPr>
        <w:widowControl w:val="0"/>
        <w:autoSpaceDE w:val="0"/>
        <w:jc w:val="both"/>
      </w:pPr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  <w:r w:rsidR="00AC7515"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 w:rsidR="00AC7515">
        <w:rPr>
          <w:color w:val="000000"/>
        </w:rPr>
        <w:t>Ершовского</w:t>
      </w:r>
      <w:proofErr w:type="spellEnd"/>
      <w:r w:rsidR="00AC7515"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 w:rsidR="00AC7515">
        <w:rPr>
          <w:color w:val="000000"/>
        </w:rPr>
        <w:t>)о</w:t>
      </w:r>
      <w:proofErr w:type="gramEnd"/>
      <w:r w:rsidR="00AC7515"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 w:rsidR="00AC7515">
        <w:rPr>
          <w:color w:val="000000"/>
        </w:rPr>
        <w:t>29.05.2017 года № 53-304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="00AC7515" w:rsidRPr="00AC7515">
        <w:t>Ершовского</w:t>
      </w:r>
      <w:proofErr w:type="spellEnd"/>
      <w:r w:rsidR="00AC7515" w:rsidRPr="00AC7515">
        <w:t xml:space="preserve"> муниципального    района   Саратовской   области»</w:t>
      </w:r>
      <w:r w:rsidR="00C46C00">
        <w:t xml:space="preserve">, </w:t>
      </w:r>
      <w:r w:rsidR="000C2678">
        <w:t>для зоны Ж</w:t>
      </w:r>
      <w:r w:rsidR="00FA3E23">
        <w:t xml:space="preserve">-2 </w:t>
      </w:r>
    </w:p>
    <w:p w:rsidR="00AD202E" w:rsidRDefault="00AD202E" w:rsidP="005E16D2">
      <w:pPr>
        <w:widowControl w:val="0"/>
        <w:autoSpaceDE w:val="0"/>
        <w:jc w:val="both"/>
      </w:pPr>
    </w:p>
    <w:p w:rsidR="00D63D7B" w:rsidRDefault="00FA3E23" w:rsidP="005E16D2">
      <w:pPr>
        <w:widowControl w:val="0"/>
        <w:autoSpaceDE w:val="0"/>
        <w:jc w:val="both"/>
      </w:pPr>
      <w:r>
        <w:t>(</w:t>
      </w:r>
      <w:r w:rsidR="000C2678">
        <w:t>з</w:t>
      </w:r>
      <w:r w:rsidR="000C2678" w:rsidRPr="000C2678">
        <w:t>она малоэтажной жилой застройки</w:t>
      </w:r>
      <w:r>
        <w:t xml:space="preserve">), установлены следующие предельные размеры </w:t>
      </w:r>
      <w:r>
        <w:lastRenderedPageBreak/>
        <w:t>земельных участков и предельные параметры разрешенного строительства объектов капитального строительства:</w:t>
      </w:r>
    </w:p>
    <w:p w:rsidR="007B1B9C" w:rsidRDefault="007B1B9C" w:rsidP="005E16D2">
      <w:pPr>
        <w:widowControl w:val="0"/>
        <w:autoSpaceDE w:val="0"/>
        <w:jc w:val="both"/>
      </w:pPr>
    </w:p>
    <w:p w:rsidR="007B1B9C" w:rsidRPr="001954F9" w:rsidRDefault="007B1B9C" w:rsidP="007B1B9C">
      <w:pPr>
        <w:pStyle w:val="a9"/>
        <w:rPr>
          <w:b/>
          <w:i/>
          <w:lang w:val="ru-RU"/>
        </w:rPr>
      </w:pPr>
      <w:r w:rsidRPr="001954F9">
        <w:rPr>
          <w:b/>
          <w:i/>
          <w:lang w:val="ru-RU"/>
        </w:rPr>
        <w:t>Зона малоэтажной жилой застройки:</w:t>
      </w:r>
    </w:p>
    <w:p w:rsidR="00D63D7B" w:rsidRPr="007B1B9C" w:rsidRDefault="007B1B9C" w:rsidP="007B1B9C">
      <w:pPr>
        <w:pStyle w:val="a9"/>
        <w:rPr>
          <w:b/>
          <w:i/>
          <w:lang w:val="ru-RU"/>
        </w:rPr>
      </w:pPr>
      <w:r w:rsidRPr="001954F9">
        <w:rPr>
          <w:b/>
          <w:i/>
          <w:lang w:val="ru-RU"/>
        </w:rPr>
        <w:t>Кодовое обозначение зоны (индекс) – Ж</w:t>
      </w:r>
      <w:proofErr w:type="gramStart"/>
      <w:r w:rsidRPr="001954F9">
        <w:rPr>
          <w:b/>
          <w:i/>
          <w:lang w:val="ru-RU"/>
        </w:rPr>
        <w:t>2</w:t>
      </w:r>
      <w:proofErr w:type="gramEnd"/>
      <w:r w:rsidRPr="001954F9">
        <w:rPr>
          <w:b/>
          <w:i/>
          <w:lang w:val="ru-RU"/>
        </w:rPr>
        <w:t>.</w:t>
      </w:r>
    </w:p>
    <w:p w:rsidR="00D63D7B" w:rsidRPr="00CE16ED" w:rsidRDefault="000C2678" w:rsidP="005E16D2">
      <w:pPr>
        <w:widowControl w:val="0"/>
        <w:autoSpaceDE w:val="0"/>
        <w:jc w:val="both"/>
        <w:rPr>
          <w:sz w:val="28"/>
          <w:szCs w:val="28"/>
        </w:rPr>
      </w:pPr>
      <w:r w:rsidRPr="00744FC8">
        <w:rPr>
          <w:rStyle w:val="5"/>
          <w:color w:val="000000"/>
        </w:rPr>
        <w:t>Основные виды разрешенного использования земельных участков и объектов капитального строительства:</w:t>
      </w:r>
    </w:p>
    <w:p w:rsidR="00FA3E23" w:rsidRPr="00CE16ED" w:rsidRDefault="00FA3E23" w:rsidP="00FA3E23">
      <w:pPr>
        <w:spacing w:line="240" w:lineRule="atLeast"/>
        <w:jc w:val="both"/>
        <w:rPr>
          <w:sz w:val="28"/>
          <w:szCs w:val="28"/>
        </w:rPr>
      </w:pPr>
      <w:r>
        <w:t xml:space="preserve"> </w:t>
      </w:r>
    </w:p>
    <w:tbl>
      <w:tblPr>
        <w:tblStyle w:val="a5"/>
        <w:tblW w:w="9209" w:type="dxa"/>
        <w:tblLook w:val="04A0"/>
      </w:tblPr>
      <w:tblGrid>
        <w:gridCol w:w="2634"/>
        <w:gridCol w:w="6575"/>
      </w:tblGrid>
      <w:tr w:rsidR="000C2678" w:rsidRPr="00744FC8" w:rsidTr="003F1CF7">
        <w:tc>
          <w:tcPr>
            <w:tcW w:w="2634" w:type="dxa"/>
          </w:tcPr>
          <w:p w:rsidR="000C2678" w:rsidRPr="00744FC8" w:rsidRDefault="000C2678" w:rsidP="003F1CF7">
            <w:pPr>
              <w:rPr>
                <w:b/>
                <w:sz w:val="24"/>
                <w:szCs w:val="24"/>
              </w:rPr>
            </w:pPr>
            <w:r w:rsidRPr="00744FC8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0C2678" w:rsidRPr="00744FC8" w:rsidRDefault="000C2678" w:rsidP="003F1CF7">
            <w:pPr>
              <w:rPr>
                <w:sz w:val="24"/>
                <w:szCs w:val="24"/>
              </w:rPr>
            </w:pPr>
            <w:r w:rsidRPr="00744FC8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C2678" w:rsidRPr="00744FC8" w:rsidTr="003F1CF7">
        <w:trPr>
          <w:trHeight w:val="1518"/>
        </w:trPr>
        <w:tc>
          <w:tcPr>
            <w:tcW w:w="2634" w:type="dxa"/>
          </w:tcPr>
          <w:p w:rsidR="000C2678" w:rsidRPr="00744FC8" w:rsidRDefault="000C2678" w:rsidP="003F1CF7">
            <w:pPr>
              <w:jc w:val="both"/>
              <w:rPr>
                <w:sz w:val="24"/>
                <w:szCs w:val="24"/>
              </w:rPr>
            </w:pPr>
            <w:r w:rsidRPr="00744FC8">
              <w:rPr>
                <w:sz w:val="24"/>
                <w:szCs w:val="24"/>
                <w:lang w:eastAsia="ru-RU"/>
              </w:rPr>
              <w:t>Малоэтажная многоквартирная жилая застройка (2.1.1);</w:t>
            </w:r>
          </w:p>
        </w:tc>
        <w:tc>
          <w:tcPr>
            <w:tcW w:w="6575" w:type="dxa"/>
            <w:vMerge w:val="restart"/>
          </w:tcPr>
          <w:p w:rsidR="000C2678" w:rsidRPr="00744FC8" w:rsidRDefault="000C2678" w:rsidP="003F1CF7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C2678" w:rsidRPr="00744FC8" w:rsidRDefault="000C2678" w:rsidP="003F1CF7">
            <w:pPr>
              <w:pStyle w:val="ConsNormal"/>
              <w:widowControl/>
              <w:numPr>
                <w:ilvl w:val="0"/>
                <w:numId w:val="19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– от 800 до 5000 кв. м;</w:t>
            </w:r>
          </w:p>
          <w:p w:rsidR="000C2678" w:rsidRPr="00744FC8" w:rsidRDefault="000C2678" w:rsidP="003F1CF7">
            <w:pPr>
              <w:pStyle w:val="ConsNormal"/>
              <w:widowControl/>
              <w:numPr>
                <w:ilvl w:val="0"/>
                <w:numId w:val="19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10 до 100 м;</w:t>
            </w:r>
          </w:p>
          <w:p w:rsidR="000C2678" w:rsidRPr="00744FC8" w:rsidRDefault="000C2678" w:rsidP="003F1CF7">
            <w:pPr>
              <w:pStyle w:val="ConsNormal"/>
              <w:widowControl/>
              <w:numPr>
                <w:ilvl w:val="0"/>
                <w:numId w:val="19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0C2678" w:rsidRPr="00744FC8" w:rsidRDefault="000C2678" w:rsidP="003F1CF7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2.Минимальные отступы от границ земельных участков: </w:t>
            </w:r>
          </w:p>
          <w:p w:rsidR="000C2678" w:rsidRPr="00744FC8" w:rsidRDefault="000C2678" w:rsidP="003F1CF7">
            <w:pPr>
              <w:pStyle w:val="ConsNormal"/>
              <w:widowControl/>
              <w:numPr>
                <w:ilvl w:val="0"/>
                <w:numId w:val="19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отступ от границ земельных участков до зданий, строений, сооружений – не менее 3 м со стороны лицевого фасада и не менее 3 м со стороны фасада противоположного лицевому.</w:t>
            </w:r>
          </w:p>
          <w:p w:rsidR="000C2678" w:rsidRPr="00744FC8" w:rsidRDefault="000C2678" w:rsidP="003F1CF7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3.Предельное количество этажей – не более 3 этажей.</w:t>
            </w:r>
          </w:p>
          <w:p w:rsidR="000C2678" w:rsidRPr="00744FC8" w:rsidRDefault="000C2678" w:rsidP="003F1CF7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4.Максимальная высота жилого дома – 12 м.</w:t>
            </w:r>
          </w:p>
          <w:p w:rsidR="000C2678" w:rsidRPr="00744FC8" w:rsidRDefault="000C2678" w:rsidP="003F1CF7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5.Максимальный процент застройки в границах земельного участка – 60 %.</w:t>
            </w:r>
          </w:p>
          <w:p w:rsidR="000C2678" w:rsidRPr="00744FC8" w:rsidRDefault="000C2678" w:rsidP="003F1CF7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Примечание:</w:t>
            </w:r>
          </w:p>
          <w:p w:rsidR="000C2678" w:rsidRPr="00744FC8" w:rsidRDefault="000C2678" w:rsidP="003F1CF7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0C2678" w:rsidRPr="00744FC8" w:rsidRDefault="000C2678" w:rsidP="003F1CF7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2.Вспомогательные строения, за исключением гаражей, размещать со стороны улиц не допускается.</w:t>
            </w:r>
          </w:p>
        </w:tc>
      </w:tr>
      <w:tr w:rsidR="000C2678" w:rsidRPr="00744FC8" w:rsidTr="003F1CF7">
        <w:trPr>
          <w:trHeight w:val="179"/>
        </w:trPr>
        <w:tc>
          <w:tcPr>
            <w:tcW w:w="2634" w:type="dxa"/>
          </w:tcPr>
          <w:p w:rsidR="000C2678" w:rsidRPr="00744FC8" w:rsidRDefault="000C2678" w:rsidP="003F1CF7">
            <w:pPr>
              <w:jc w:val="both"/>
              <w:rPr>
                <w:sz w:val="24"/>
                <w:szCs w:val="24"/>
              </w:rPr>
            </w:pPr>
            <w:r w:rsidRPr="00744FC8">
              <w:rPr>
                <w:sz w:val="24"/>
                <w:szCs w:val="24"/>
                <w:lang w:eastAsia="ru-RU"/>
              </w:rPr>
              <w:t>Блокированная жилая застройка (2.3)</w:t>
            </w:r>
          </w:p>
        </w:tc>
        <w:tc>
          <w:tcPr>
            <w:tcW w:w="6575" w:type="dxa"/>
            <w:vMerge/>
          </w:tcPr>
          <w:p w:rsidR="000C2678" w:rsidRPr="00744FC8" w:rsidRDefault="000C2678" w:rsidP="003F1CF7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678" w:rsidRPr="00744FC8" w:rsidTr="003F1CF7">
        <w:trPr>
          <w:trHeight w:val="179"/>
        </w:trPr>
        <w:tc>
          <w:tcPr>
            <w:tcW w:w="2634" w:type="dxa"/>
          </w:tcPr>
          <w:p w:rsidR="000C2678" w:rsidRPr="00744FC8" w:rsidRDefault="000C2678" w:rsidP="003F1CF7">
            <w:pPr>
              <w:jc w:val="both"/>
              <w:rPr>
                <w:sz w:val="24"/>
                <w:szCs w:val="24"/>
                <w:lang w:eastAsia="ru-RU"/>
              </w:rPr>
            </w:pPr>
            <w:r w:rsidRPr="00744FC8">
              <w:rPr>
                <w:sz w:val="24"/>
                <w:szCs w:val="24"/>
                <w:lang w:eastAsia="ru-RU"/>
              </w:rPr>
              <w:t>Коммунальное обслуживание (3.1)</w:t>
            </w:r>
          </w:p>
        </w:tc>
        <w:tc>
          <w:tcPr>
            <w:tcW w:w="6575" w:type="dxa"/>
          </w:tcPr>
          <w:p w:rsidR="000C2678" w:rsidRPr="00744FC8" w:rsidRDefault="000C2678" w:rsidP="003F1CF7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0C2678" w:rsidRPr="00744FC8" w:rsidRDefault="000C2678" w:rsidP="003F1CF7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74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др. документов.</w:t>
            </w:r>
          </w:p>
        </w:tc>
      </w:tr>
    </w:tbl>
    <w:p w:rsidR="00935A48" w:rsidRDefault="00935A48" w:rsidP="008D5907">
      <w:pPr>
        <w:spacing w:line="240" w:lineRule="atLeast"/>
        <w:jc w:val="both"/>
      </w:pPr>
    </w:p>
    <w:p w:rsidR="00D63D7B" w:rsidRDefault="00D63D7B" w:rsidP="00D63D7B">
      <w:pPr>
        <w:pStyle w:val="ab"/>
        <w:spacing w:after="0"/>
        <w:ind w:left="0"/>
        <w:jc w:val="both"/>
      </w:pP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AD202E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 w:rsidR="007B1B9C">
        <w:rPr>
          <w:rFonts w:ascii="Times New Roman" w:hAnsi="Times New Roman"/>
          <w:sz w:val="24"/>
          <w:szCs w:val="24"/>
        </w:rPr>
        <w:t>г</w:t>
      </w:r>
      <w:proofErr w:type="gramEnd"/>
      <w:r w:rsidR="007B1B9C">
        <w:rPr>
          <w:rFonts w:ascii="Times New Roman" w:hAnsi="Times New Roman"/>
          <w:sz w:val="24"/>
          <w:szCs w:val="24"/>
        </w:rPr>
        <w:t>. Ершов, ул. 50 лет Октября д. 5/7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>Предельная свободная м</w:t>
      </w:r>
      <w:r w:rsidR="007B1B9C">
        <w:rPr>
          <w:rFonts w:ascii="Times New Roman" w:hAnsi="Times New Roman"/>
        </w:rPr>
        <w:t>ощность существующих сетей 100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нагрузка- 5</w:t>
      </w:r>
      <w:r w:rsidR="007B1B9C">
        <w:rPr>
          <w:rFonts w:ascii="Times New Roman" w:hAnsi="Times New Roman"/>
        </w:rPr>
        <w:t>0</w:t>
      </w:r>
      <w:r>
        <w:rPr>
          <w:rFonts w:ascii="Times New Roman" w:hAnsi="Times New Roman"/>
        </w:rPr>
        <w:t>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за подключение </w:t>
      </w:r>
    </w:p>
    <w:p w:rsidR="00AD202E" w:rsidRDefault="00AD202E" w:rsidP="00BA6B77">
      <w:pPr>
        <w:pStyle w:val="a4"/>
        <w:ind w:left="0"/>
        <w:jc w:val="both"/>
        <w:rPr>
          <w:rFonts w:ascii="Times New Roman" w:hAnsi="Times New Roman"/>
        </w:rPr>
      </w:pPr>
    </w:p>
    <w:p w:rsidR="00AD202E" w:rsidRDefault="00AD202E" w:rsidP="00BA6B77">
      <w:pPr>
        <w:pStyle w:val="a4"/>
        <w:ind w:left="0"/>
        <w:jc w:val="both"/>
        <w:rPr>
          <w:rFonts w:ascii="Times New Roman" w:hAnsi="Times New Roman"/>
        </w:rPr>
      </w:pPr>
    </w:p>
    <w:p w:rsidR="00AD202E" w:rsidRDefault="00AD202E" w:rsidP="00BA6B77">
      <w:pPr>
        <w:pStyle w:val="a4"/>
        <w:ind w:left="0"/>
        <w:jc w:val="both"/>
        <w:rPr>
          <w:rFonts w:ascii="Times New Roman" w:hAnsi="Times New Roman"/>
        </w:rPr>
      </w:pPr>
    </w:p>
    <w:p w:rsidR="00AD202E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</w:t>
      </w:r>
      <w:proofErr w:type="gramStart"/>
      <w:r>
        <w:rPr>
          <w:rFonts w:ascii="Times New Roman" w:hAnsi="Times New Roman"/>
        </w:rPr>
        <w:t>Об</w:t>
      </w:r>
      <w:proofErr w:type="gramEnd"/>
      <w:r>
        <w:rPr>
          <w:rFonts w:ascii="Times New Roman" w:hAnsi="Times New Roman"/>
        </w:rPr>
        <w:t xml:space="preserve"> </w:t>
      </w: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</w:t>
      </w:r>
      <w:r w:rsidR="008C7D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 электроснабжение которых предусматривается по одному источнику.</w:t>
      </w:r>
      <w:proofErr w:type="gramEnd"/>
      <w:r>
        <w:rPr>
          <w:rFonts w:ascii="Times New Roman" w:hAnsi="Times New Roman"/>
        </w:rPr>
        <w:t xml:space="preserve">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</w:t>
      </w:r>
      <w:proofErr w:type="gramStart"/>
      <w:r>
        <w:rPr>
          <w:rFonts w:ascii="Times New Roman" w:hAnsi="Times New Roman"/>
        </w:rPr>
        <w:t>существующих</w:t>
      </w:r>
      <w:proofErr w:type="gramEnd"/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BA6B77" w:rsidRPr="00425DB2" w:rsidRDefault="00BA6B77" w:rsidP="00BA6B77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</w:t>
      </w:r>
      <w:r w:rsidR="00196751">
        <w:rPr>
          <w:rFonts w:ascii="Times New Roman" w:hAnsi="Times New Roman"/>
        </w:rPr>
        <w:t>что имеется техническая возможность подключения (технологического присоединения)</w:t>
      </w:r>
      <w:r>
        <w:rPr>
          <w:rFonts w:ascii="Times New Roman" w:hAnsi="Times New Roman"/>
        </w:rPr>
        <w:t xml:space="preserve">  объекта</w:t>
      </w:r>
      <w:r w:rsidR="000F656B">
        <w:rPr>
          <w:rFonts w:ascii="Times New Roman" w:hAnsi="Times New Roman"/>
        </w:rPr>
        <w:t xml:space="preserve"> капитального строительства,</w:t>
      </w:r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 w:rsidR="00196751">
        <w:rPr>
          <w:rFonts w:ascii="Times New Roman" w:hAnsi="Times New Roman"/>
        </w:rPr>
        <w:t>г</w:t>
      </w:r>
      <w:proofErr w:type="gramEnd"/>
      <w:r w:rsidR="00196751">
        <w:rPr>
          <w:rFonts w:ascii="Times New Roman" w:hAnsi="Times New Roman"/>
        </w:rPr>
        <w:t>. Ершов, ул. 50 лет Октября д. 5/7</w:t>
      </w:r>
      <w:r>
        <w:rPr>
          <w:rFonts w:ascii="Times New Roman" w:hAnsi="Times New Roman"/>
        </w:rPr>
        <w:t>.</w:t>
      </w: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="00196751">
        <w:rPr>
          <w:rFonts w:ascii="Times New Roman" w:hAnsi="Times New Roman"/>
          <w:sz w:val="24"/>
          <w:szCs w:val="24"/>
        </w:rPr>
        <w:t>г</w:t>
      </w:r>
      <w:proofErr w:type="gramEnd"/>
      <w:r w:rsidR="00196751">
        <w:rPr>
          <w:rFonts w:ascii="Times New Roman" w:hAnsi="Times New Roman"/>
          <w:sz w:val="24"/>
          <w:szCs w:val="24"/>
        </w:rPr>
        <w:t>. Ершов, ул. 50 лет Октября д. 5/7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</w:t>
      </w:r>
      <w:r w:rsidR="00170529">
        <w:rPr>
          <w:rFonts w:ascii="Times New Roman" w:hAnsi="Times New Roman"/>
        </w:rPr>
        <w:t>6146,4</w:t>
      </w:r>
      <w:r>
        <w:rPr>
          <w:rFonts w:ascii="Times New Roman" w:hAnsi="Times New Roman"/>
        </w:rPr>
        <w:t xml:space="preserve"> руб.</w:t>
      </w:r>
    </w:p>
    <w:p w:rsidR="006A52AE" w:rsidRPr="00251864" w:rsidRDefault="00196751" w:rsidP="00BA6B77">
      <w:pPr>
        <w:pStyle w:val="a4"/>
        <w:ind w:left="0"/>
        <w:jc w:val="both"/>
        <w:rPr>
          <w:rFonts w:ascii="Times New Roman" w:hAnsi="Times New Roman"/>
          <w:color w:val="000000" w:themeColor="text1"/>
        </w:rPr>
      </w:pPr>
      <w:r w:rsidRPr="00251864">
        <w:rPr>
          <w:rFonts w:ascii="Times New Roman" w:hAnsi="Times New Roman"/>
          <w:color w:val="000000" w:themeColor="text1"/>
        </w:rPr>
        <w:t xml:space="preserve">4. </w:t>
      </w:r>
      <w:r w:rsidR="00251864" w:rsidRPr="00251864">
        <w:rPr>
          <w:rFonts w:ascii="Times New Roman" w:hAnsi="Times New Roman"/>
          <w:color w:val="000000" w:themeColor="text1"/>
        </w:rPr>
        <w:t>ПАО «</w:t>
      </w:r>
      <w:proofErr w:type="spellStart"/>
      <w:r w:rsidR="00251864" w:rsidRPr="00251864">
        <w:rPr>
          <w:rFonts w:ascii="Times New Roman" w:hAnsi="Times New Roman"/>
          <w:color w:val="000000" w:themeColor="text1"/>
        </w:rPr>
        <w:t>Ростелеком</w:t>
      </w:r>
      <w:proofErr w:type="spellEnd"/>
      <w:r w:rsidR="00251864" w:rsidRPr="00251864">
        <w:rPr>
          <w:rFonts w:ascii="Times New Roman" w:hAnsi="Times New Roman"/>
          <w:color w:val="000000" w:themeColor="text1"/>
        </w:rPr>
        <w:t xml:space="preserve">» </w:t>
      </w:r>
      <w:proofErr w:type="spellStart"/>
      <w:r w:rsidR="00251864">
        <w:rPr>
          <w:rFonts w:ascii="Times New Roman" w:hAnsi="Times New Roman"/>
          <w:color w:val="000000" w:themeColor="text1"/>
        </w:rPr>
        <w:t>Макрорегиональный</w:t>
      </w:r>
      <w:proofErr w:type="spellEnd"/>
      <w:r w:rsidR="00251864">
        <w:rPr>
          <w:rFonts w:ascii="Times New Roman" w:hAnsi="Times New Roman"/>
          <w:color w:val="000000" w:themeColor="text1"/>
        </w:rPr>
        <w:t xml:space="preserve"> филиал «Волга» Саратовский филиал сервисный центр (</w:t>
      </w:r>
      <w:proofErr w:type="gramStart"/>
      <w:r w:rsidR="00251864">
        <w:rPr>
          <w:rFonts w:ascii="Times New Roman" w:hAnsi="Times New Roman"/>
          <w:color w:val="000000" w:themeColor="text1"/>
        </w:rPr>
        <w:t>г</w:t>
      </w:r>
      <w:proofErr w:type="gramEnd"/>
      <w:r w:rsidR="00251864">
        <w:rPr>
          <w:rFonts w:ascii="Times New Roman" w:hAnsi="Times New Roman"/>
          <w:color w:val="000000" w:themeColor="text1"/>
        </w:rPr>
        <w:t xml:space="preserve">. Ершов) сообщает, что техническая возможность подключения к телекоммуникационным сетям объекта недвижимости, который будет располагаться по адресу: Саратовская область, </w:t>
      </w:r>
      <w:proofErr w:type="gramStart"/>
      <w:r w:rsidR="00251864">
        <w:rPr>
          <w:rFonts w:ascii="Times New Roman" w:hAnsi="Times New Roman"/>
          <w:color w:val="000000" w:themeColor="text1"/>
        </w:rPr>
        <w:t>г</w:t>
      </w:r>
      <w:proofErr w:type="gramEnd"/>
      <w:r w:rsidR="00251864">
        <w:rPr>
          <w:rFonts w:ascii="Times New Roman" w:hAnsi="Times New Roman"/>
          <w:color w:val="000000" w:themeColor="text1"/>
        </w:rPr>
        <w:t>. Ершов, ул. 50 лет Октября д. 5/7 отсутствует.</w:t>
      </w:r>
    </w:p>
    <w:p w:rsidR="006A52AE" w:rsidRPr="006A52AE" w:rsidRDefault="006A52AE" w:rsidP="00BA6B77">
      <w:pPr>
        <w:pStyle w:val="a4"/>
        <w:ind w:left="0"/>
        <w:jc w:val="both"/>
        <w:rPr>
          <w:rFonts w:ascii="Times New Roman" w:hAnsi="Times New Roman"/>
          <w:b/>
        </w:rPr>
      </w:pPr>
      <w:r w:rsidRPr="006A52AE">
        <w:rPr>
          <w:rFonts w:ascii="Times New Roman" w:hAnsi="Times New Roman"/>
          <w:b/>
        </w:rPr>
        <w:t>ЛОТ № 2:</w:t>
      </w:r>
    </w:p>
    <w:p w:rsidR="00AD202E" w:rsidRDefault="006A52AE" w:rsidP="006A52A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</w:t>
      </w:r>
      <w:r w:rsidR="000F656B">
        <w:rPr>
          <w:rFonts w:ascii="Times New Roman" w:hAnsi="Times New Roman"/>
          <w:sz w:val="24"/>
          <w:szCs w:val="24"/>
        </w:rPr>
        <w:t>50 лет Октября д. 5/7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>Предельная свободн</w:t>
      </w:r>
      <w:r w:rsidR="000F656B">
        <w:rPr>
          <w:rFonts w:ascii="Times New Roman" w:hAnsi="Times New Roman"/>
        </w:rPr>
        <w:t>ая мощность существующих сетей 100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нагрузка- 25А,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</w:t>
      </w:r>
    </w:p>
    <w:p w:rsidR="00AD202E" w:rsidRDefault="00AD202E" w:rsidP="006A52AE">
      <w:pPr>
        <w:pStyle w:val="a4"/>
        <w:ind w:left="0"/>
        <w:jc w:val="both"/>
        <w:rPr>
          <w:rFonts w:ascii="Times New Roman" w:hAnsi="Times New Roman"/>
        </w:rPr>
      </w:pPr>
    </w:p>
    <w:p w:rsidR="00AD202E" w:rsidRDefault="00AD202E" w:rsidP="006A52AE">
      <w:pPr>
        <w:pStyle w:val="a4"/>
        <w:ind w:left="0"/>
        <w:jc w:val="both"/>
        <w:rPr>
          <w:rFonts w:ascii="Times New Roman" w:hAnsi="Times New Roman"/>
        </w:rPr>
      </w:pPr>
    </w:p>
    <w:p w:rsidR="006A52AE" w:rsidRDefault="006A52AE" w:rsidP="006A52A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0F656B" w:rsidRPr="00425DB2" w:rsidRDefault="006A52AE" w:rsidP="000F656B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</w:t>
      </w:r>
      <w:r w:rsidR="000F656B">
        <w:rPr>
          <w:rFonts w:ascii="Times New Roman" w:hAnsi="Times New Roman"/>
        </w:rPr>
        <w:t xml:space="preserve">что имеется техническая возможность подключения (технологического присоединения)  объекта капитального строительства, который будет располагаться по адресу: Саратовская область, </w:t>
      </w:r>
      <w:proofErr w:type="gramStart"/>
      <w:r w:rsidR="000F656B">
        <w:rPr>
          <w:rFonts w:ascii="Times New Roman" w:hAnsi="Times New Roman"/>
        </w:rPr>
        <w:t>г</w:t>
      </w:r>
      <w:proofErr w:type="gramEnd"/>
      <w:r w:rsidR="000F656B">
        <w:rPr>
          <w:rFonts w:ascii="Times New Roman" w:hAnsi="Times New Roman"/>
        </w:rPr>
        <w:t>. Ершов, ул. 50 лет Октября д. 5/7.</w:t>
      </w:r>
    </w:p>
    <w:p w:rsidR="006A52AE" w:rsidRDefault="006A52AE" w:rsidP="000F656B">
      <w:pPr>
        <w:pStyle w:val="a4"/>
        <w:spacing w:line="28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</w:t>
      </w:r>
      <w:r w:rsidR="000F656B">
        <w:rPr>
          <w:rFonts w:ascii="Times New Roman" w:hAnsi="Times New Roman"/>
          <w:sz w:val="24"/>
          <w:szCs w:val="24"/>
        </w:rPr>
        <w:t xml:space="preserve">50 лет Октября д. 5/7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извещения- 6146,4 руб.</w:t>
      </w:r>
    </w:p>
    <w:p w:rsidR="00251864" w:rsidRPr="00251864" w:rsidRDefault="00251864" w:rsidP="00251864">
      <w:pPr>
        <w:pStyle w:val="a4"/>
        <w:ind w:left="0"/>
        <w:jc w:val="both"/>
        <w:rPr>
          <w:rFonts w:ascii="Times New Roman" w:hAnsi="Times New Roman"/>
          <w:color w:val="000000" w:themeColor="text1"/>
        </w:rPr>
      </w:pPr>
      <w:r w:rsidRPr="00251864">
        <w:rPr>
          <w:rFonts w:ascii="Times New Roman" w:hAnsi="Times New Roman"/>
          <w:color w:val="000000" w:themeColor="text1"/>
        </w:rPr>
        <w:t>4. ПАО «</w:t>
      </w:r>
      <w:proofErr w:type="spellStart"/>
      <w:r w:rsidRPr="00251864">
        <w:rPr>
          <w:rFonts w:ascii="Times New Roman" w:hAnsi="Times New Roman"/>
          <w:color w:val="000000" w:themeColor="text1"/>
        </w:rPr>
        <w:t>Ростелеком</w:t>
      </w:r>
      <w:proofErr w:type="spellEnd"/>
      <w:r w:rsidRPr="00251864">
        <w:rPr>
          <w:rFonts w:ascii="Times New Roman" w:hAnsi="Times New Roman"/>
          <w:color w:val="000000" w:themeColor="text1"/>
        </w:rPr>
        <w:t xml:space="preserve">» </w:t>
      </w:r>
      <w:proofErr w:type="spellStart"/>
      <w:r>
        <w:rPr>
          <w:rFonts w:ascii="Times New Roman" w:hAnsi="Times New Roman"/>
          <w:color w:val="000000" w:themeColor="text1"/>
        </w:rPr>
        <w:t>Макрорегиональный</w:t>
      </w:r>
      <w:proofErr w:type="spellEnd"/>
      <w:r>
        <w:rPr>
          <w:rFonts w:ascii="Times New Roman" w:hAnsi="Times New Roman"/>
          <w:color w:val="000000" w:themeColor="text1"/>
        </w:rPr>
        <w:t xml:space="preserve"> филиал «Волга» Саратовский филиал сервисный центр (</w:t>
      </w:r>
      <w:proofErr w:type="gramStart"/>
      <w:r>
        <w:rPr>
          <w:rFonts w:ascii="Times New Roman" w:hAnsi="Times New Roman"/>
          <w:color w:val="000000" w:themeColor="text1"/>
        </w:rPr>
        <w:t>г</w:t>
      </w:r>
      <w:proofErr w:type="gramEnd"/>
      <w:r>
        <w:rPr>
          <w:rFonts w:ascii="Times New Roman" w:hAnsi="Times New Roman"/>
          <w:color w:val="000000" w:themeColor="text1"/>
        </w:rPr>
        <w:t xml:space="preserve">. Ершов) сообщает, что техническая возможность подключения к телекоммуникационным сетям объекта недвижимости,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color w:val="000000" w:themeColor="text1"/>
        </w:rPr>
        <w:t>г</w:t>
      </w:r>
      <w:proofErr w:type="gramEnd"/>
      <w:r>
        <w:rPr>
          <w:rFonts w:ascii="Times New Roman" w:hAnsi="Times New Roman"/>
          <w:color w:val="000000" w:themeColor="text1"/>
        </w:rPr>
        <w:t>. Ершов, ул. 50 лет Октября д. 5/7 отсутствует.</w:t>
      </w:r>
    </w:p>
    <w:p w:rsidR="006A52AE" w:rsidRPr="006A52AE" w:rsidRDefault="006A52AE" w:rsidP="00BA6B77">
      <w:pPr>
        <w:pStyle w:val="a4"/>
        <w:ind w:left="0"/>
        <w:jc w:val="both"/>
        <w:rPr>
          <w:rFonts w:ascii="Times New Roman" w:hAnsi="Times New Roman"/>
          <w:b/>
        </w:rPr>
      </w:pPr>
      <w:r w:rsidRPr="006A52AE">
        <w:rPr>
          <w:rFonts w:ascii="Times New Roman" w:hAnsi="Times New Roman"/>
          <w:b/>
        </w:rPr>
        <w:t>ЛОТ № 3:</w:t>
      </w:r>
    </w:p>
    <w:p w:rsidR="000867BA" w:rsidRPr="000F656B" w:rsidRDefault="006A52AE" w:rsidP="000F656B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Ершов, ул</w:t>
      </w:r>
      <w:r w:rsidR="000F656B">
        <w:rPr>
          <w:rFonts w:ascii="Times New Roman" w:hAnsi="Times New Roman"/>
          <w:sz w:val="24"/>
          <w:szCs w:val="24"/>
        </w:rPr>
        <w:t>. 50 лет Октября д. 5/7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>Предельная свободна</w:t>
      </w:r>
      <w:r w:rsidR="000F656B">
        <w:rPr>
          <w:rFonts w:ascii="Times New Roman" w:hAnsi="Times New Roman"/>
        </w:rPr>
        <w:t>я мощность существующих сетей 100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0F656B" w:rsidRPr="00425DB2" w:rsidRDefault="006A52AE" w:rsidP="000F656B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</w:t>
      </w:r>
      <w:r w:rsidR="000F656B">
        <w:rPr>
          <w:rFonts w:ascii="Times New Roman" w:hAnsi="Times New Roman"/>
        </w:rPr>
        <w:t xml:space="preserve">что имеется техническая возможность подключения (технологического присоединения)  объекта капитального строительства, который будет располагаться по адресу: Саратовская область, </w:t>
      </w:r>
      <w:proofErr w:type="gramStart"/>
      <w:r w:rsidR="000F656B">
        <w:rPr>
          <w:rFonts w:ascii="Times New Roman" w:hAnsi="Times New Roman"/>
        </w:rPr>
        <w:t>г</w:t>
      </w:r>
      <w:proofErr w:type="gramEnd"/>
      <w:r w:rsidR="000F656B">
        <w:rPr>
          <w:rFonts w:ascii="Times New Roman" w:hAnsi="Times New Roman"/>
        </w:rPr>
        <w:t>. Ершов, ул. 50 лет Октября д. 5/7.</w:t>
      </w:r>
    </w:p>
    <w:p w:rsidR="00AD202E" w:rsidRDefault="00AD202E" w:rsidP="000F656B">
      <w:pPr>
        <w:pStyle w:val="a4"/>
        <w:spacing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6A52AE" w:rsidRDefault="006A52AE" w:rsidP="000F656B">
      <w:pPr>
        <w:pStyle w:val="a4"/>
        <w:spacing w:line="28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 ул. </w:t>
      </w:r>
      <w:r w:rsidR="000F656B">
        <w:rPr>
          <w:rFonts w:ascii="Times New Roman" w:hAnsi="Times New Roman"/>
          <w:sz w:val="24"/>
          <w:szCs w:val="24"/>
        </w:rPr>
        <w:t>50 лет Октября д. 5/7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извещения- 6146,4 руб.</w:t>
      </w:r>
    </w:p>
    <w:p w:rsidR="00251864" w:rsidRPr="00251864" w:rsidRDefault="00251864" w:rsidP="00251864">
      <w:pPr>
        <w:pStyle w:val="a4"/>
        <w:ind w:left="0"/>
        <w:jc w:val="both"/>
        <w:rPr>
          <w:rFonts w:ascii="Times New Roman" w:hAnsi="Times New Roman"/>
          <w:color w:val="000000" w:themeColor="text1"/>
        </w:rPr>
      </w:pPr>
      <w:r w:rsidRPr="00251864">
        <w:rPr>
          <w:rFonts w:ascii="Times New Roman" w:hAnsi="Times New Roman"/>
          <w:color w:val="000000" w:themeColor="text1"/>
        </w:rPr>
        <w:t>4. ПАО «</w:t>
      </w:r>
      <w:proofErr w:type="spellStart"/>
      <w:r w:rsidRPr="00251864">
        <w:rPr>
          <w:rFonts w:ascii="Times New Roman" w:hAnsi="Times New Roman"/>
          <w:color w:val="000000" w:themeColor="text1"/>
        </w:rPr>
        <w:t>Ростелеком</w:t>
      </w:r>
      <w:proofErr w:type="spellEnd"/>
      <w:r w:rsidRPr="00251864">
        <w:rPr>
          <w:rFonts w:ascii="Times New Roman" w:hAnsi="Times New Roman"/>
          <w:color w:val="000000" w:themeColor="text1"/>
        </w:rPr>
        <w:t xml:space="preserve">» </w:t>
      </w:r>
      <w:proofErr w:type="spellStart"/>
      <w:r>
        <w:rPr>
          <w:rFonts w:ascii="Times New Roman" w:hAnsi="Times New Roman"/>
          <w:color w:val="000000" w:themeColor="text1"/>
        </w:rPr>
        <w:t>Макрорегиональный</w:t>
      </w:r>
      <w:proofErr w:type="spellEnd"/>
      <w:r>
        <w:rPr>
          <w:rFonts w:ascii="Times New Roman" w:hAnsi="Times New Roman"/>
          <w:color w:val="000000" w:themeColor="text1"/>
        </w:rPr>
        <w:t xml:space="preserve"> филиал «Волга» Саратовский филиал сервисный центр (</w:t>
      </w:r>
      <w:proofErr w:type="gramStart"/>
      <w:r>
        <w:rPr>
          <w:rFonts w:ascii="Times New Roman" w:hAnsi="Times New Roman"/>
          <w:color w:val="000000" w:themeColor="text1"/>
        </w:rPr>
        <w:t>г</w:t>
      </w:r>
      <w:proofErr w:type="gramEnd"/>
      <w:r>
        <w:rPr>
          <w:rFonts w:ascii="Times New Roman" w:hAnsi="Times New Roman"/>
          <w:color w:val="000000" w:themeColor="text1"/>
        </w:rPr>
        <w:t xml:space="preserve">. Ершов) сообщает, что техническая возможность подключения к телекоммуникационным сетям объекта недвижимости,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color w:val="000000" w:themeColor="text1"/>
        </w:rPr>
        <w:t>г</w:t>
      </w:r>
      <w:proofErr w:type="gramEnd"/>
      <w:r>
        <w:rPr>
          <w:rFonts w:ascii="Times New Roman" w:hAnsi="Times New Roman"/>
          <w:color w:val="000000" w:themeColor="text1"/>
        </w:rPr>
        <w:t>. Ершов, ул. 50 лет Октября д. 5/7 отсутствует.</w:t>
      </w:r>
    </w:p>
    <w:p w:rsidR="006A52AE" w:rsidRPr="006A52AE" w:rsidRDefault="006A52AE" w:rsidP="00BA6B77">
      <w:pPr>
        <w:pStyle w:val="a4"/>
        <w:ind w:left="0"/>
        <w:jc w:val="both"/>
        <w:rPr>
          <w:rFonts w:ascii="Times New Roman" w:hAnsi="Times New Roman"/>
          <w:b/>
        </w:rPr>
      </w:pPr>
      <w:r w:rsidRPr="006A52AE">
        <w:rPr>
          <w:rFonts w:ascii="Times New Roman" w:hAnsi="Times New Roman"/>
          <w:b/>
        </w:rPr>
        <w:t>ЛОТ № 4:</w:t>
      </w:r>
    </w:p>
    <w:p w:rsidR="005F4D12" w:rsidRDefault="005F4D12" w:rsidP="005F4D12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ул. </w:t>
      </w:r>
      <w:r w:rsidR="000F656B">
        <w:rPr>
          <w:rFonts w:ascii="Times New Roman" w:hAnsi="Times New Roman"/>
          <w:sz w:val="24"/>
          <w:szCs w:val="24"/>
        </w:rPr>
        <w:t>Ремонтная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>Предельная свободна</w:t>
      </w:r>
      <w:r w:rsidR="000F656B">
        <w:rPr>
          <w:rFonts w:ascii="Times New Roman" w:hAnsi="Times New Roman"/>
        </w:rPr>
        <w:t>я мощность существующих сетей 200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</w:t>
      </w:r>
      <w:r w:rsidR="000F656B">
        <w:rPr>
          <w:rFonts w:ascii="Times New Roman" w:hAnsi="Times New Roman"/>
        </w:rPr>
        <w:t xml:space="preserve"> 5 лет; максимальная нагрузка- 100</w:t>
      </w:r>
      <w:r>
        <w:rPr>
          <w:rFonts w:ascii="Times New Roman" w:hAnsi="Times New Roman"/>
        </w:rPr>
        <w:t>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0867BA" w:rsidRPr="00B55539" w:rsidRDefault="005F4D12" w:rsidP="00B55539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</w:t>
      </w:r>
      <w:r w:rsidR="00B55539">
        <w:rPr>
          <w:rFonts w:ascii="Times New Roman" w:hAnsi="Times New Roman"/>
        </w:rPr>
        <w:t xml:space="preserve">что имеется техническая возможность подключения (технологического присоединения)  объекта капитального строительства, который будет располагаться по адресу: Саратовская область, </w:t>
      </w:r>
      <w:proofErr w:type="gramStart"/>
      <w:r w:rsidR="00B55539">
        <w:rPr>
          <w:rFonts w:ascii="Times New Roman" w:hAnsi="Times New Roman"/>
        </w:rPr>
        <w:t>г</w:t>
      </w:r>
      <w:proofErr w:type="gramEnd"/>
      <w:r w:rsidR="00B55539">
        <w:rPr>
          <w:rFonts w:ascii="Times New Roman" w:hAnsi="Times New Roman"/>
        </w:rPr>
        <w:t xml:space="preserve">. Ершов, ул. </w:t>
      </w:r>
      <w:r w:rsidR="00AD202E">
        <w:rPr>
          <w:rFonts w:ascii="Times New Roman" w:hAnsi="Times New Roman"/>
        </w:rPr>
        <w:t>Ремонтная</w:t>
      </w:r>
      <w:r w:rsidR="00B55539">
        <w:rPr>
          <w:rFonts w:ascii="Times New Roman" w:hAnsi="Times New Roman"/>
        </w:rPr>
        <w:t>.</w:t>
      </w:r>
    </w:p>
    <w:p w:rsidR="005F4D12" w:rsidRDefault="005F4D12" w:rsidP="005F4D12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 ул. </w:t>
      </w:r>
      <w:r w:rsidR="00B55539">
        <w:rPr>
          <w:rFonts w:ascii="Times New Roman" w:hAnsi="Times New Roman"/>
          <w:sz w:val="24"/>
          <w:szCs w:val="24"/>
        </w:rPr>
        <w:t>Ремонтная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извещения- 6146,4 руб.</w:t>
      </w:r>
    </w:p>
    <w:p w:rsidR="00251864" w:rsidRDefault="00251864" w:rsidP="00251864">
      <w:pPr>
        <w:pStyle w:val="a4"/>
        <w:ind w:left="0"/>
        <w:jc w:val="both"/>
        <w:rPr>
          <w:rFonts w:ascii="Times New Roman" w:hAnsi="Times New Roman"/>
          <w:color w:val="000000" w:themeColor="text1"/>
        </w:rPr>
      </w:pPr>
      <w:r w:rsidRPr="00251864">
        <w:rPr>
          <w:rFonts w:ascii="Times New Roman" w:hAnsi="Times New Roman"/>
          <w:color w:val="000000" w:themeColor="text1"/>
        </w:rPr>
        <w:t>4. ПАО «</w:t>
      </w:r>
      <w:proofErr w:type="spellStart"/>
      <w:r w:rsidRPr="00251864">
        <w:rPr>
          <w:rFonts w:ascii="Times New Roman" w:hAnsi="Times New Roman"/>
          <w:color w:val="000000" w:themeColor="text1"/>
        </w:rPr>
        <w:t>Ростелеком</w:t>
      </w:r>
      <w:proofErr w:type="spellEnd"/>
      <w:r w:rsidRPr="00251864">
        <w:rPr>
          <w:rFonts w:ascii="Times New Roman" w:hAnsi="Times New Roman"/>
          <w:color w:val="000000" w:themeColor="text1"/>
        </w:rPr>
        <w:t xml:space="preserve">» </w:t>
      </w:r>
      <w:proofErr w:type="spellStart"/>
      <w:r>
        <w:rPr>
          <w:rFonts w:ascii="Times New Roman" w:hAnsi="Times New Roman"/>
          <w:color w:val="000000" w:themeColor="text1"/>
        </w:rPr>
        <w:t>Макрорегиональный</w:t>
      </w:r>
      <w:proofErr w:type="spellEnd"/>
      <w:r>
        <w:rPr>
          <w:rFonts w:ascii="Times New Roman" w:hAnsi="Times New Roman"/>
          <w:color w:val="000000" w:themeColor="text1"/>
        </w:rPr>
        <w:t xml:space="preserve"> филиал «Волга» Саратовский филиал сервисный центр (</w:t>
      </w:r>
      <w:proofErr w:type="gramStart"/>
      <w:r>
        <w:rPr>
          <w:rFonts w:ascii="Times New Roman" w:hAnsi="Times New Roman"/>
          <w:color w:val="000000" w:themeColor="text1"/>
        </w:rPr>
        <w:t>г</w:t>
      </w:r>
      <w:proofErr w:type="gramEnd"/>
      <w:r>
        <w:rPr>
          <w:rFonts w:ascii="Times New Roman" w:hAnsi="Times New Roman"/>
          <w:color w:val="000000" w:themeColor="text1"/>
        </w:rPr>
        <w:t xml:space="preserve">. Ершов) сообщает, что техническая возможность подключения к телекоммуникационным сетям объекта недвижимости,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color w:val="000000" w:themeColor="text1"/>
        </w:rPr>
        <w:t>г</w:t>
      </w:r>
      <w:proofErr w:type="gramEnd"/>
      <w:r>
        <w:rPr>
          <w:rFonts w:ascii="Times New Roman" w:hAnsi="Times New Roman"/>
          <w:color w:val="000000" w:themeColor="text1"/>
        </w:rPr>
        <w:t>. Ершов, ул</w:t>
      </w:r>
      <w:r w:rsidR="002F5EF8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t>Ремонтная отсутствует.</w:t>
      </w:r>
    </w:p>
    <w:p w:rsidR="002F5EF8" w:rsidRDefault="002F5EF8" w:rsidP="00251864">
      <w:pPr>
        <w:pStyle w:val="a4"/>
        <w:ind w:left="0"/>
        <w:jc w:val="both"/>
        <w:rPr>
          <w:rFonts w:ascii="Times New Roman" w:hAnsi="Times New Roman"/>
          <w:color w:val="000000" w:themeColor="text1"/>
        </w:rPr>
      </w:pPr>
    </w:p>
    <w:p w:rsidR="00E85E5E" w:rsidRPr="00251864" w:rsidRDefault="00E85E5E" w:rsidP="00251864">
      <w:pPr>
        <w:pStyle w:val="a4"/>
        <w:ind w:left="0"/>
        <w:jc w:val="both"/>
        <w:rPr>
          <w:rFonts w:ascii="Times New Roman" w:hAnsi="Times New Roman"/>
          <w:color w:val="000000" w:themeColor="text1"/>
        </w:rPr>
      </w:pP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lastRenderedPageBreak/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AD202E" w:rsidRDefault="00AD202E" w:rsidP="004D757E">
      <w:pPr>
        <w:jc w:val="both"/>
      </w:pPr>
    </w:p>
    <w:p w:rsidR="00354DDF" w:rsidRDefault="00F24972" w:rsidP="004D757E">
      <w:pPr>
        <w:jc w:val="both"/>
      </w:pPr>
      <w:r w:rsidRPr="00874065">
        <w:t xml:space="preserve">ЛОТ № 1: </w:t>
      </w:r>
      <w:r w:rsidR="00B55539">
        <w:t>46000</w:t>
      </w:r>
      <w:r w:rsidR="00D76785">
        <w:t>,00</w:t>
      </w:r>
      <w:r w:rsidR="00733974">
        <w:t xml:space="preserve"> (</w:t>
      </w:r>
      <w:r w:rsidR="00B55539">
        <w:t>сорок шесть тысяч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170529">
        <w:t>(</w:t>
      </w:r>
      <w:proofErr w:type="gramEnd"/>
      <w:r w:rsidR="00170529">
        <w:t xml:space="preserve"> на основании  отчета ГУП «Саратовское областное бюро технической инвента</w:t>
      </w:r>
      <w:r w:rsidR="00D76785">
        <w:t>ризации и оценки недвижимости»),</w:t>
      </w:r>
    </w:p>
    <w:p w:rsidR="00D76785" w:rsidRDefault="00D76785" w:rsidP="00D76785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 w:rsidR="00B55539">
        <w:t>46000</w:t>
      </w:r>
      <w:r>
        <w:t>,00 (</w:t>
      </w:r>
      <w:r w:rsidR="00B55539">
        <w:t>сорок шесть тысяч</w:t>
      </w:r>
      <w:r>
        <w:t xml:space="preserve"> </w:t>
      </w:r>
      <w:r w:rsidRPr="00874065">
        <w:t>)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.(</w:t>
      </w:r>
      <w:proofErr w:type="gramEnd"/>
      <w:r>
        <w:t xml:space="preserve"> на основании  отчета ГУП «Саратовское областное бюро технической инвентаризации и оценки недвижимости»),</w:t>
      </w:r>
    </w:p>
    <w:p w:rsidR="00D76785" w:rsidRDefault="00D76785" w:rsidP="00D76785">
      <w:pPr>
        <w:jc w:val="both"/>
      </w:pPr>
      <w:r w:rsidRPr="00874065">
        <w:t xml:space="preserve">ЛОТ № </w:t>
      </w:r>
      <w:r>
        <w:t>3</w:t>
      </w:r>
      <w:r w:rsidRPr="00874065">
        <w:t xml:space="preserve">: </w:t>
      </w:r>
      <w:r w:rsidR="00B55539">
        <w:t>46000</w:t>
      </w:r>
      <w:r>
        <w:t>,00 (</w:t>
      </w:r>
      <w:r w:rsidR="00B55539">
        <w:t>сорок шесть тысяч</w:t>
      </w:r>
      <w:r w:rsidRPr="00874065">
        <w:t>)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.(</w:t>
      </w:r>
      <w:proofErr w:type="gramEnd"/>
      <w:r>
        <w:t xml:space="preserve"> на основании  отчета ГУП «Саратовское областное бюро технической инвентаризации и оценки недвижимости»),</w:t>
      </w:r>
    </w:p>
    <w:p w:rsidR="00B55539" w:rsidRDefault="00D76785" w:rsidP="00D76785">
      <w:pPr>
        <w:jc w:val="both"/>
      </w:pPr>
      <w:r w:rsidRPr="00874065">
        <w:t xml:space="preserve">ЛОТ № </w:t>
      </w:r>
      <w:r>
        <w:t>4</w:t>
      </w:r>
      <w:r w:rsidRPr="00874065">
        <w:t xml:space="preserve">: </w:t>
      </w:r>
      <w:r w:rsidR="00B55539">
        <w:t>165000</w:t>
      </w:r>
      <w:r>
        <w:t>,00 (</w:t>
      </w:r>
      <w:r w:rsidR="00B55539">
        <w:t>сто шестьдесят пять</w:t>
      </w:r>
      <w:r>
        <w:t xml:space="preserve"> руб.)</w:t>
      </w:r>
      <w:r w:rsidRPr="00874065">
        <w:t xml:space="preserve"> </w:t>
      </w:r>
      <w:r>
        <w:t>00 коп</w:t>
      </w:r>
      <w:proofErr w:type="gramStart"/>
      <w:r>
        <w:t>.(</w:t>
      </w:r>
      <w:proofErr w:type="gramEnd"/>
      <w:r>
        <w:t xml:space="preserve"> на основании  отчета ГУП «Саратовское областное бюро технической инвентаризации и оценки недвижимости»)</w:t>
      </w:r>
      <w:r w:rsidR="00B55539">
        <w:t>.</w:t>
      </w:r>
    </w:p>
    <w:p w:rsidR="00B55539" w:rsidRDefault="00B55539" w:rsidP="00D76785">
      <w:pPr>
        <w:jc w:val="both"/>
      </w:pP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B55539">
        <w:t>138</w:t>
      </w:r>
      <w:r w:rsidR="00251864">
        <w:t>0</w:t>
      </w:r>
      <w:r w:rsidR="00D76785" w:rsidRPr="00D76785">
        <w:t>,00</w:t>
      </w:r>
      <w:r w:rsidR="00251864">
        <w:t xml:space="preserve"> (одна тысяча триста восемьдесят</w:t>
      </w:r>
      <w:r w:rsidR="00170529" w:rsidRPr="00170529">
        <w:t xml:space="preserve"> </w:t>
      </w:r>
      <w:r w:rsidR="00D76785">
        <w:t>руб.)  00</w:t>
      </w:r>
      <w:r w:rsidR="00170529" w:rsidRPr="00170529">
        <w:t xml:space="preserve"> коп</w:t>
      </w:r>
      <w:proofErr w:type="gramStart"/>
      <w:r w:rsidR="00170529" w:rsidRPr="00170529">
        <w:t xml:space="preserve">., </w:t>
      </w:r>
      <w:proofErr w:type="gramEnd"/>
      <w:r w:rsidR="00170529" w:rsidRPr="00170529">
        <w:t>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</w:t>
      </w:r>
      <w:r w:rsidR="00D76785">
        <w:t>няется в течение всего аукциона,</w:t>
      </w:r>
    </w:p>
    <w:p w:rsidR="00D76785" w:rsidRDefault="00D76785" w:rsidP="00D76785">
      <w:pPr>
        <w:spacing w:line="280" w:lineRule="exact"/>
        <w:jc w:val="both"/>
      </w:pPr>
      <w:r>
        <w:rPr>
          <w:b/>
        </w:rPr>
        <w:t xml:space="preserve">ЛОТ № 2:   </w:t>
      </w:r>
      <w:r w:rsidR="00B55539">
        <w:t>138</w:t>
      </w:r>
      <w:r w:rsidR="00251864">
        <w:t>0</w:t>
      </w:r>
      <w:r w:rsidRPr="00D76785">
        <w:t>,00</w:t>
      </w:r>
      <w:r w:rsidRPr="00170529">
        <w:t xml:space="preserve"> (</w:t>
      </w:r>
      <w:r w:rsidR="00251864">
        <w:t>одна тысяча триста восемьдесят</w:t>
      </w:r>
      <w:r w:rsidR="00251864" w:rsidRPr="00170529">
        <w:t xml:space="preserve"> </w:t>
      </w:r>
      <w:r>
        <w:t>руб.)  00</w:t>
      </w:r>
      <w:r w:rsidRPr="00170529">
        <w:t xml:space="preserve"> коп</w:t>
      </w:r>
      <w:proofErr w:type="gramStart"/>
      <w:r w:rsidRPr="00170529">
        <w:t xml:space="preserve">., </w:t>
      </w:r>
      <w:proofErr w:type="gramEnd"/>
      <w:r w:rsidRPr="00170529">
        <w:t>что</w:t>
      </w:r>
      <w:r>
        <w:rPr>
          <w:b/>
        </w:rPr>
        <w:t xml:space="preserve"> </w:t>
      </w:r>
      <w:r w:rsidRPr="00427EB7">
        <w:t xml:space="preserve"> </w:t>
      </w:r>
      <w:r>
        <w:t>составляет</w:t>
      </w:r>
      <w:r w:rsidRPr="00427EB7">
        <w:t xml:space="preserve"> 3%  </w:t>
      </w:r>
      <w:r>
        <w:t xml:space="preserve">от </w:t>
      </w:r>
      <w:r w:rsidRPr="00427EB7">
        <w:t>начального размера годовой арендной платы и не изме</w:t>
      </w:r>
      <w:r>
        <w:t>няется в течение всего аукциона,</w:t>
      </w:r>
    </w:p>
    <w:p w:rsidR="00D76785" w:rsidRDefault="00D76785" w:rsidP="00D76785">
      <w:pPr>
        <w:spacing w:line="280" w:lineRule="exact"/>
        <w:jc w:val="both"/>
      </w:pPr>
      <w:r>
        <w:rPr>
          <w:b/>
        </w:rPr>
        <w:t xml:space="preserve">ЛОТ № 3:   </w:t>
      </w:r>
      <w:r w:rsidR="00B55539">
        <w:t>138</w:t>
      </w:r>
      <w:r w:rsidR="00251864">
        <w:t>0</w:t>
      </w:r>
      <w:r w:rsidRPr="00D76785">
        <w:t>,00</w:t>
      </w:r>
      <w:r w:rsidRPr="00170529">
        <w:t xml:space="preserve"> (</w:t>
      </w:r>
      <w:r w:rsidR="00251864">
        <w:t>одна тысяча триста восемьдесят</w:t>
      </w:r>
      <w:r w:rsidR="00251864" w:rsidRPr="00170529">
        <w:t xml:space="preserve"> </w:t>
      </w:r>
      <w:r>
        <w:t>руб.)  00</w:t>
      </w:r>
      <w:r w:rsidRPr="00170529">
        <w:t xml:space="preserve"> коп</w:t>
      </w:r>
      <w:proofErr w:type="gramStart"/>
      <w:r w:rsidRPr="00170529">
        <w:t xml:space="preserve">., </w:t>
      </w:r>
      <w:proofErr w:type="gramEnd"/>
      <w:r w:rsidRPr="00170529">
        <w:t>что</w:t>
      </w:r>
      <w:r>
        <w:rPr>
          <w:b/>
        </w:rPr>
        <w:t xml:space="preserve"> </w:t>
      </w:r>
      <w:r w:rsidRPr="00427EB7">
        <w:t xml:space="preserve"> </w:t>
      </w:r>
      <w:r>
        <w:t>составляет</w:t>
      </w:r>
      <w:r w:rsidRPr="00427EB7">
        <w:t xml:space="preserve"> 3%  </w:t>
      </w:r>
      <w:r>
        <w:t xml:space="preserve">от </w:t>
      </w:r>
      <w:r w:rsidRPr="00427EB7">
        <w:t>начального размера годовой арендной платы и не изме</w:t>
      </w:r>
      <w:r>
        <w:t>няется в течение всего аукциона,</w:t>
      </w:r>
    </w:p>
    <w:p w:rsidR="00D76785" w:rsidRDefault="00D76785" w:rsidP="00D76785">
      <w:pPr>
        <w:spacing w:line="280" w:lineRule="exact"/>
        <w:jc w:val="both"/>
      </w:pPr>
      <w:r>
        <w:rPr>
          <w:b/>
        </w:rPr>
        <w:t xml:space="preserve">ЛОТ № 4:   </w:t>
      </w:r>
      <w:r w:rsidR="00B55539">
        <w:t>4950</w:t>
      </w:r>
      <w:r w:rsidRPr="00D76785">
        <w:t>,00</w:t>
      </w:r>
      <w:r w:rsidRPr="00170529">
        <w:t xml:space="preserve"> (</w:t>
      </w:r>
      <w:r w:rsidR="00B55539">
        <w:t>четыре тысячи девятьсот пятьдесят</w:t>
      </w:r>
      <w:r w:rsidRPr="00170529">
        <w:t xml:space="preserve"> </w:t>
      </w:r>
      <w:r>
        <w:t>руб.)  00</w:t>
      </w:r>
      <w:r w:rsidRPr="00170529">
        <w:t xml:space="preserve"> коп</w:t>
      </w:r>
      <w:proofErr w:type="gramStart"/>
      <w:r w:rsidRPr="00170529">
        <w:t xml:space="preserve">., </w:t>
      </w:r>
      <w:proofErr w:type="gramEnd"/>
      <w:r w:rsidRPr="00170529">
        <w:t>что</w:t>
      </w:r>
      <w:r>
        <w:rPr>
          <w:b/>
        </w:rPr>
        <w:t xml:space="preserve"> </w:t>
      </w:r>
      <w:r w:rsidRPr="00427EB7">
        <w:t xml:space="preserve"> </w:t>
      </w:r>
      <w:r>
        <w:t>составляет</w:t>
      </w:r>
      <w:r w:rsidRPr="00427EB7">
        <w:t xml:space="preserve"> 3%  </w:t>
      </w:r>
      <w:r>
        <w:t xml:space="preserve">от </w:t>
      </w:r>
      <w:r w:rsidRPr="00427EB7">
        <w:t>начального размера годовой арендной платы и не изме</w:t>
      </w:r>
      <w:r>
        <w:t>няется в течение всего аукциона,</w:t>
      </w:r>
    </w:p>
    <w:p w:rsidR="000867BA" w:rsidRDefault="000867BA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CA1D5B">
        <w:rPr>
          <w:b/>
          <w:color w:val="000000" w:themeColor="text1"/>
        </w:rPr>
        <w:t>19</w:t>
      </w:r>
      <w:r w:rsidR="0046199D">
        <w:rPr>
          <w:b/>
          <w:color w:val="000000" w:themeColor="text1"/>
        </w:rPr>
        <w:t xml:space="preserve">» </w:t>
      </w:r>
      <w:r w:rsidR="00CA1D5B">
        <w:rPr>
          <w:b/>
          <w:color w:val="000000" w:themeColor="text1"/>
        </w:rPr>
        <w:t>апреля</w:t>
      </w:r>
      <w:r w:rsidR="00FC2297">
        <w:rPr>
          <w:b/>
          <w:color w:val="000000" w:themeColor="text1"/>
        </w:rPr>
        <w:t xml:space="preserve"> </w:t>
      </w:r>
      <w:r w:rsidR="0090462F">
        <w:rPr>
          <w:b/>
          <w:color w:val="000000" w:themeColor="text1"/>
        </w:rPr>
        <w:t>202</w:t>
      </w:r>
      <w:r w:rsidR="00935A48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CA1D5B">
        <w:rPr>
          <w:b/>
        </w:rPr>
        <w:t>20</w:t>
      </w:r>
      <w:r w:rsidR="00F24972" w:rsidRPr="006E64AC">
        <w:rPr>
          <w:b/>
          <w:color w:val="000000" w:themeColor="text1"/>
        </w:rPr>
        <w:t xml:space="preserve">» </w:t>
      </w:r>
      <w:r w:rsidR="00CA1D5B">
        <w:rPr>
          <w:b/>
          <w:color w:val="000000" w:themeColor="text1"/>
        </w:rPr>
        <w:t>апреля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</w:t>
      </w:r>
      <w:r w:rsidR="009A5F31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1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B55539">
        <w:t>4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B55539">
        <w:rPr>
          <w:b/>
          <w:color w:val="000000" w:themeColor="text1"/>
        </w:rPr>
        <w:t>23</w:t>
      </w:r>
      <w:r w:rsidR="007A25B2">
        <w:rPr>
          <w:b/>
          <w:color w:val="000000" w:themeColor="text1"/>
        </w:rPr>
        <w:t xml:space="preserve">» </w:t>
      </w:r>
      <w:r w:rsidR="00CA1D5B">
        <w:rPr>
          <w:b/>
          <w:color w:val="000000" w:themeColor="text1"/>
        </w:rPr>
        <w:t>апреля</w:t>
      </w:r>
      <w:r w:rsidRPr="006E64AC">
        <w:rPr>
          <w:b/>
          <w:color w:val="000000" w:themeColor="text1"/>
        </w:rPr>
        <w:t xml:space="preserve"> 20</w:t>
      </w:r>
      <w:r w:rsidR="009A5F31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1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>ЛОТ № 1:</w:t>
      </w:r>
      <w:r w:rsidR="00CA1D5B">
        <w:t xml:space="preserve"> </w:t>
      </w:r>
      <w:r w:rsidR="00B55539">
        <w:t>27600</w:t>
      </w:r>
      <w:r w:rsidR="00CA1D5B">
        <w:t>,00</w:t>
      </w:r>
      <w:r w:rsidRPr="00427EB7">
        <w:t xml:space="preserve"> (</w:t>
      </w:r>
      <w:r w:rsidR="00B55539">
        <w:t>двадцать семь тысяч шестьсот</w:t>
      </w:r>
      <w:r w:rsidR="001B32F3">
        <w:t xml:space="preserve"> </w:t>
      </w:r>
      <w:r w:rsidR="00CA1D5B">
        <w:t>руб.</w:t>
      </w:r>
      <w:r>
        <w:t>)</w:t>
      </w:r>
      <w:r w:rsidRPr="00427EB7">
        <w:t xml:space="preserve"> </w:t>
      </w:r>
      <w:r w:rsidR="00CA1D5B">
        <w:t>0</w:t>
      </w:r>
      <w:r w:rsidR="00CB6554">
        <w:t>0</w:t>
      </w:r>
      <w:r w:rsidRPr="00427EB7">
        <w:t xml:space="preserve"> коп</w:t>
      </w:r>
      <w:proofErr w:type="gramStart"/>
      <w:r w:rsidR="009E7966">
        <w:t>.</w:t>
      </w:r>
      <w:r w:rsidR="00CA1D5B">
        <w:t>,</w:t>
      </w:r>
      <w:proofErr w:type="gramEnd"/>
    </w:p>
    <w:p w:rsidR="00CA1D5B" w:rsidRDefault="00CA1D5B" w:rsidP="00CA1D5B">
      <w:pPr>
        <w:jc w:val="both"/>
      </w:pPr>
      <w:r w:rsidRPr="00427EB7">
        <w:t xml:space="preserve">ЛОТ № </w:t>
      </w:r>
      <w:r>
        <w:t>2</w:t>
      </w:r>
      <w:r w:rsidRPr="00427EB7">
        <w:t>:</w:t>
      </w:r>
      <w:r>
        <w:t xml:space="preserve"> </w:t>
      </w:r>
      <w:r w:rsidR="00B55539">
        <w:t>27600</w:t>
      </w:r>
      <w:r>
        <w:t>,00</w:t>
      </w:r>
      <w:r w:rsidRPr="00427EB7">
        <w:t xml:space="preserve"> (</w:t>
      </w:r>
      <w:r w:rsidR="00B55539">
        <w:t>двадцать семь тысяч шестьсот</w:t>
      </w:r>
      <w:r>
        <w:t xml:space="preserve"> руб.)</w:t>
      </w:r>
      <w:r w:rsidRPr="00427EB7">
        <w:t xml:space="preserve"> </w:t>
      </w:r>
      <w:r>
        <w:t>00</w:t>
      </w:r>
      <w:r w:rsidRPr="00427EB7">
        <w:t xml:space="preserve"> коп</w:t>
      </w:r>
      <w:proofErr w:type="gramStart"/>
      <w:r>
        <w:t>.,</w:t>
      </w:r>
      <w:proofErr w:type="gramEnd"/>
    </w:p>
    <w:p w:rsidR="00CA1D5B" w:rsidRDefault="00CA1D5B" w:rsidP="00CA1D5B">
      <w:pPr>
        <w:jc w:val="both"/>
      </w:pPr>
      <w:r w:rsidRPr="00427EB7">
        <w:t xml:space="preserve">ЛОТ № </w:t>
      </w:r>
      <w:r>
        <w:t>3</w:t>
      </w:r>
      <w:r w:rsidRPr="00427EB7">
        <w:t>:</w:t>
      </w:r>
      <w:r>
        <w:t xml:space="preserve"> </w:t>
      </w:r>
      <w:r w:rsidR="00B55539">
        <w:t>27600</w:t>
      </w:r>
      <w:r>
        <w:t>,00</w:t>
      </w:r>
      <w:r w:rsidRPr="00427EB7">
        <w:t xml:space="preserve"> (</w:t>
      </w:r>
      <w:r w:rsidR="00B55539">
        <w:t xml:space="preserve">двадцать семь тысяч шестьсот </w:t>
      </w:r>
      <w:r>
        <w:t>руб.)</w:t>
      </w:r>
      <w:r w:rsidRPr="00427EB7">
        <w:t xml:space="preserve"> </w:t>
      </w:r>
      <w:r>
        <w:t>00</w:t>
      </w:r>
      <w:r w:rsidRPr="00427EB7">
        <w:t xml:space="preserve"> коп</w:t>
      </w:r>
      <w:proofErr w:type="gramStart"/>
      <w:r>
        <w:t>.,</w:t>
      </w:r>
      <w:proofErr w:type="gramEnd"/>
    </w:p>
    <w:p w:rsidR="00CA1D5B" w:rsidRDefault="00CA1D5B" w:rsidP="00CA1D5B">
      <w:pPr>
        <w:jc w:val="both"/>
      </w:pPr>
      <w:r w:rsidRPr="00427EB7">
        <w:t xml:space="preserve">ЛОТ № </w:t>
      </w:r>
      <w:r>
        <w:t>4</w:t>
      </w:r>
      <w:r w:rsidRPr="00427EB7">
        <w:t>:</w:t>
      </w:r>
      <w:r>
        <w:t xml:space="preserve"> </w:t>
      </w:r>
      <w:r w:rsidR="00B55539">
        <w:t>99000</w:t>
      </w:r>
      <w:r>
        <w:t>,00</w:t>
      </w:r>
      <w:r w:rsidRPr="00427EB7">
        <w:t xml:space="preserve"> (</w:t>
      </w:r>
      <w:r w:rsidR="00B55539">
        <w:t>девяносто девять тысяч</w:t>
      </w:r>
      <w:r>
        <w:t xml:space="preserve"> руб.)</w:t>
      </w:r>
      <w:r w:rsidRPr="00427EB7">
        <w:t xml:space="preserve"> </w:t>
      </w:r>
      <w:r>
        <w:t>00</w:t>
      </w:r>
      <w:r w:rsidRPr="00427EB7">
        <w:t xml:space="preserve"> коп</w:t>
      </w:r>
      <w:r w:rsidR="00B55539">
        <w:t>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1D57EA">
      <w:pPr>
        <w:spacing w:line="280" w:lineRule="exact"/>
        <w:jc w:val="both"/>
        <w:rPr>
          <w:color w:val="000000" w:themeColor="text1"/>
        </w:rPr>
      </w:pPr>
      <w:bookmarkStart w:id="0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4A7440" w:rsidRDefault="001B32F3" w:rsidP="004D757E">
      <w:pPr>
        <w:tabs>
          <w:tab w:val="left" w:pos="426"/>
        </w:tabs>
        <w:spacing w:line="240" w:lineRule="exact"/>
        <w:jc w:val="both"/>
      </w:pPr>
      <w:r>
        <w:t xml:space="preserve">                         </w:t>
      </w:r>
    </w:p>
    <w:p w:rsidR="001D57EA" w:rsidRDefault="004A7440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                              </w:t>
      </w:r>
      <w:r w:rsidR="001B32F3"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  <w:rPr>
          <w:b/>
        </w:rPr>
      </w:pP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проведении аукциона,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lastRenderedPageBreak/>
        <w:t>Платежи осуществляются в форме безналичного расчета исключительно в рублях РФ.</w:t>
      </w:r>
    </w:p>
    <w:p w:rsidR="00AD202E" w:rsidRDefault="00AD202E" w:rsidP="004D757E">
      <w:pPr>
        <w:tabs>
          <w:tab w:val="left" w:pos="426"/>
        </w:tabs>
        <w:spacing w:line="240" w:lineRule="exact"/>
        <w:jc w:val="both"/>
      </w:pP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 xml:space="preserve"> 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0867BA" w:rsidRDefault="00640F54" w:rsidP="004D757E">
      <w:pPr>
        <w:tabs>
          <w:tab w:val="left" w:pos="426"/>
        </w:tabs>
        <w:spacing w:line="240" w:lineRule="exact"/>
        <w:jc w:val="both"/>
      </w:pPr>
      <w:r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p w:rsidR="00FE041B" w:rsidRDefault="00FE041B" w:rsidP="004D757E">
      <w:pPr>
        <w:tabs>
          <w:tab w:val="left" w:pos="426"/>
        </w:tabs>
        <w:spacing w:line="240" w:lineRule="exact"/>
        <w:jc w:val="both"/>
      </w:pPr>
    </w:p>
    <w:bookmarkEnd w:id="0"/>
    <w:p w:rsidR="00221A53" w:rsidRDefault="00F24972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 w:rsidRPr="00221A53">
        <w:rPr>
          <w:color w:val="FF0000"/>
        </w:rPr>
        <w:tab/>
      </w:r>
      <w:r w:rsidRPr="00221A53">
        <w:rPr>
          <w:color w:val="FF0000"/>
        </w:rPr>
        <w:tab/>
      </w:r>
      <w:r w:rsidR="00221A53">
        <w:rPr>
          <w:b/>
        </w:rPr>
        <w:t xml:space="preserve">             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12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При подготовке заявки и документов, входящих в состав заявки, не допускается применение факсимильных подписей.</w:t>
      </w:r>
    </w:p>
    <w:p w:rsidR="00AD202E" w:rsidRDefault="00944F78" w:rsidP="00221A53">
      <w:pPr>
        <w:spacing w:line="240" w:lineRule="exact"/>
        <w:jc w:val="both"/>
      </w:pPr>
      <w:r>
        <w:t xml:space="preserve"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</w:t>
      </w:r>
      <w:r>
        <w:lastRenderedPageBreak/>
        <w:t xml:space="preserve">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</w:t>
      </w:r>
    </w:p>
    <w:p w:rsidR="00AD202E" w:rsidRDefault="00AD202E" w:rsidP="00221A53">
      <w:pPr>
        <w:spacing w:line="240" w:lineRule="exact"/>
        <w:jc w:val="both"/>
      </w:pPr>
    </w:p>
    <w:p w:rsidR="00944F78" w:rsidRDefault="00944F78" w:rsidP="00221A53">
      <w:pPr>
        <w:spacing w:line="240" w:lineRule="exact"/>
        <w:jc w:val="both"/>
      </w:pPr>
      <w:r>
        <w:t>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301903" w:rsidRDefault="00301903" w:rsidP="00AE761F">
      <w:pPr>
        <w:spacing w:line="240" w:lineRule="exact"/>
        <w:ind w:firstLine="426"/>
        <w:jc w:val="both"/>
        <w:rPr>
          <w:color w:val="000000"/>
        </w:rPr>
      </w:pP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221A53" w:rsidRDefault="00221A53" w:rsidP="00F24972">
      <w:pPr>
        <w:spacing w:line="240" w:lineRule="exact"/>
        <w:ind w:firstLine="426"/>
        <w:jc w:val="both"/>
        <w:rPr>
          <w:b/>
        </w:rPr>
      </w:pP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lastRenderedPageBreak/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AD202E" w:rsidRDefault="00F24972" w:rsidP="00F24972">
      <w:pPr>
        <w:jc w:val="both"/>
      </w:pPr>
      <w:r w:rsidRPr="00427EB7">
        <w:tab/>
      </w:r>
    </w:p>
    <w:p w:rsidR="00AD202E" w:rsidRDefault="00AD202E" w:rsidP="00F24972">
      <w:pPr>
        <w:jc w:val="both"/>
      </w:pPr>
    </w:p>
    <w:p w:rsidR="00F24972" w:rsidRDefault="00AD202E" w:rsidP="00F24972">
      <w:pPr>
        <w:jc w:val="both"/>
      </w:pPr>
      <w:r>
        <w:t xml:space="preserve">        </w:t>
      </w:r>
      <w:r w:rsidR="00F24972" w:rsidRPr="00427EB7">
        <w:t xml:space="preserve">При уклонении победителя аукциона от заключения договора, задаток ему не </w:t>
      </w:r>
      <w:proofErr w:type="gramStart"/>
      <w:r w:rsidR="00F24972" w:rsidRPr="00427EB7">
        <w:t>возвращается</w:t>
      </w:r>
      <w:proofErr w:type="gramEnd"/>
      <w:r w:rsidR="00F24972"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0867BA" w:rsidRDefault="00F24972" w:rsidP="00B55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EA45D6" w:rsidRDefault="00EA45D6" w:rsidP="00221D64">
      <w:pPr>
        <w:jc w:val="both"/>
      </w:pPr>
    </w:p>
    <w:p w:rsidR="0035582E" w:rsidRDefault="00301903" w:rsidP="00AD202E">
      <w:pPr>
        <w:spacing w:line="280" w:lineRule="exact"/>
      </w:pPr>
      <w:r>
        <w:t xml:space="preserve">                                   </w:t>
      </w:r>
      <w:r w:rsidR="00B55539">
        <w:t xml:space="preserve">                            </w:t>
      </w:r>
    </w:p>
    <w:p w:rsidR="00301903" w:rsidRPr="00301903" w:rsidRDefault="002F5EF8" w:rsidP="00301903">
      <w:pPr>
        <w:spacing w:line="280" w:lineRule="exact"/>
        <w:jc w:val="center"/>
      </w:pPr>
      <w:r>
        <w:t xml:space="preserve">                                                                   </w:t>
      </w:r>
      <w:r w:rsidR="00FE041B">
        <w:t>Приложение № 1</w:t>
      </w:r>
      <w:r w:rsidR="00301903" w:rsidRPr="00301903">
        <w:rPr>
          <w:b/>
        </w:rPr>
        <w:t xml:space="preserve"> </w:t>
      </w:r>
      <w:r w:rsidR="00301903" w:rsidRPr="00301903">
        <w:t>к извещению о проведен</w:t>
      </w:r>
      <w:proofErr w:type="gramStart"/>
      <w:r w:rsidR="00301903" w:rsidRPr="00301903">
        <w:t>ии ау</w:t>
      </w:r>
      <w:proofErr w:type="gramEnd"/>
      <w:r w:rsidR="00301903" w:rsidRPr="00301903">
        <w:t>кциона</w:t>
      </w:r>
    </w:p>
    <w:p w:rsidR="003C4483" w:rsidRDefault="003C4483" w:rsidP="00FE041B">
      <w:pPr>
        <w:jc w:val="right"/>
      </w:pPr>
    </w:p>
    <w:p w:rsidR="00FD4030" w:rsidRPr="00FD4030" w:rsidRDefault="00A94D66" w:rsidP="00FD4030">
      <w:pPr>
        <w:jc w:val="both"/>
      </w:pPr>
      <w:r>
        <w:rPr>
          <w:sz w:val="28"/>
          <w:szCs w:val="28"/>
        </w:rPr>
        <w:t xml:space="preserve">      </w:t>
      </w:r>
      <w:r w:rsidR="00FD4030">
        <w:rPr>
          <w:sz w:val="28"/>
          <w:szCs w:val="28"/>
        </w:rPr>
        <w:t xml:space="preserve">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 xml:space="preserve"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</w:t>
      </w:r>
      <w:r w:rsidRPr="00FD4030">
        <w:lastRenderedPageBreak/>
        <w:t>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AD202E" w:rsidRDefault="003703A7" w:rsidP="009B2C11">
      <w:r>
        <w:lastRenderedPageBreak/>
        <w:t xml:space="preserve">                                                               </w:t>
      </w:r>
    </w:p>
    <w:p w:rsidR="00FD4030" w:rsidRPr="00FD4030" w:rsidRDefault="003703A7" w:rsidP="009B2C11">
      <w:pPr>
        <w:jc w:val="right"/>
      </w:pPr>
      <w:r>
        <w:t xml:space="preserve"> </w:t>
      </w:r>
      <w:r w:rsidR="00FD4030" w:rsidRPr="00FD4030">
        <w:t xml:space="preserve">Приложение № 2 к </w:t>
      </w:r>
      <w:r w:rsidR="00301903">
        <w:t>извещению о проведен</w:t>
      </w:r>
      <w:proofErr w:type="gramStart"/>
      <w:r w:rsidR="00301903">
        <w:t>ии ау</w:t>
      </w:r>
      <w:proofErr w:type="gramEnd"/>
      <w:r w:rsidR="00301903">
        <w:t>кциона</w:t>
      </w:r>
      <w:r w:rsidR="00FD4030" w:rsidRPr="00FD4030">
        <w:t xml:space="preserve">                                                            </w:t>
      </w:r>
    </w:p>
    <w:p w:rsidR="00FD4030" w:rsidRPr="00FD4030" w:rsidRDefault="009B2C11" w:rsidP="009B2C11">
      <w:pPr>
        <w:jc w:val="center"/>
      </w:pPr>
      <w:r>
        <w:t xml:space="preserve">              </w:t>
      </w:r>
    </w:p>
    <w:p w:rsidR="00FD4030" w:rsidRPr="00FD4030" w:rsidRDefault="00FD4030" w:rsidP="00FD4030">
      <w:pPr>
        <w:jc w:val="center"/>
      </w:pPr>
      <w:r w:rsidRPr="00FD4030">
        <w:t>Проект договора № _______</w:t>
      </w:r>
      <w:r w:rsidR="00AD202E">
        <w:t xml:space="preserve"> (по лотам)</w:t>
      </w:r>
    </w:p>
    <w:p w:rsidR="00FD4030" w:rsidRPr="00FD4030" w:rsidRDefault="00FD4030" w:rsidP="00FD4030">
      <w:pPr>
        <w:jc w:val="center"/>
      </w:pPr>
      <w:r w:rsidRPr="00FD4030">
        <w:t xml:space="preserve">аренды,  </w:t>
      </w:r>
      <w:proofErr w:type="gramStart"/>
      <w:r w:rsidRPr="00FD4030">
        <w:t>находящегося</w:t>
      </w:r>
      <w:proofErr w:type="gramEnd"/>
      <w:r w:rsidRPr="00FD4030">
        <w:t xml:space="preserve"> в государственной собственности, </w:t>
      </w:r>
    </w:p>
    <w:p w:rsidR="00FD4030" w:rsidRPr="00FD4030" w:rsidRDefault="00FD4030" w:rsidP="00FD4030">
      <w:pPr>
        <w:jc w:val="center"/>
      </w:pPr>
      <w:r w:rsidRPr="00FD4030">
        <w:t>земельного участка кадастровый номер: _______________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</w:t>
      </w:r>
      <w:r w:rsidRPr="00FD4030">
        <w:tab/>
        <w:t xml:space="preserve">           </w:t>
      </w:r>
      <w:r w:rsidRPr="00FD4030">
        <w:tab/>
        <w:t xml:space="preserve">       «____»____________20___г.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jc w:val="both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FD4030" w:rsidRPr="00FD4030" w:rsidRDefault="00FD4030" w:rsidP="00FD4030">
      <w:pPr>
        <w:jc w:val="both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  1. Предмет Договора</w:t>
      </w:r>
    </w:p>
    <w:p w:rsidR="00FD4030" w:rsidRPr="00FD4030" w:rsidRDefault="00FD4030" w:rsidP="00FD4030">
      <w:pPr>
        <w:jc w:val="both"/>
      </w:pPr>
      <w:r w:rsidRPr="00FD4030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FD4030">
        <w:t>.м</w:t>
      </w:r>
      <w:proofErr w:type="gramEnd"/>
      <w:r w:rsidRPr="00FD4030">
        <w:t xml:space="preserve"> (далее -Участок), </w:t>
      </w:r>
      <w:r w:rsidRPr="00FD4030">
        <w:rPr>
          <w:color w:val="000000"/>
        </w:rPr>
        <w:t xml:space="preserve">разрешенное использование земельного участка: </w:t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  <w:t>_________________</w:t>
      </w:r>
      <w:r w:rsidRPr="00FD4030">
        <w:t xml:space="preserve">, адрес земельного участка: _______________________. </w:t>
      </w:r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______________________.</w:t>
      </w:r>
    </w:p>
    <w:p w:rsidR="00FD4030" w:rsidRPr="00FD4030" w:rsidRDefault="00FD4030" w:rsidP="00FD4030">
      <w:pPr>
        <w:jc w:val="both"/>
      </w:pPr>
      <w:r w:rsidRPr="00FD4030">
        <w:t xml:space="preserve">1.2.  Особые условия использования земельного </w:t>
      </w:r>
      <w:proofErr w:type="spellStart"/>
      <w:r w:rsidRPr="00FD4030">
        <w:t>участка:_________________</w:t>
      </w:r>
      <w:proofErr w:type="spellEnd"/>
      <w:r w:rsidRPr="00FD4030">
        <w:t>.</w:t>
      </w:r>
    </w:p>
    <w:p w:rsidR="00FD4030" w:rsidRPr="00FD4030" w:rsidRDefault="00FD4030" w:rsidP="00FD4030">
      <w:pPr>
        <w:jc w:val="both"/>
      </w:pPr>
      <w:r w:rsidRPr="00FD4030">
        <w:t>1.3.На участке имеются: ______________________________________.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        (объекты недвижимого имущества и их характеристики)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2. Срок действия Договора</w:t>
      </w:r>
    </w:p>
    <w:p w:rsidR="00FD4030" w:rsidRPr="00FD4030" w:rsidRDefault="00FD4030" w:rsidP="00FD4030">
      <w:pPr>
        <w:jc w:val="both"/>
      </w:pPr>
      <w:r w:rsidRPr="00FD4030">
        <w:t xml:space="preserve">2.1. Договор заключен сроком </w:t>
      </w:r>
      <w:proofErr w:type="gramStart"/>
      <w:r w:rsidRPr="00FD4030">
        <w:t>на</w:t>
      </w:r>
      <w:proofErr w:type="gramEnd"/>
      <w:r w:rsidRPr="00FD4030">
        <w:t xml:space="preserve"> _____ (</w:t>
      </w:r>
      <w:proofErr w:type="gramStart"/>
      <w:r w:rsidRPr="00FD4030">
        <w:t>прописью</w:t>
      </w:r>
      <w:proofErr w:type="gramEnd"/>
      <w:r w:rsidRPr="00FD4030">
        <w:t>)  месяцев (лет).</w:t>
      </w:r>
      <w:r w:rsidRPr="00FD4030">
        <w:tab/>
      </w:r>
    </w:p>
    <w:p w:rsidR="00FD4030" w:rsidRPr="00FD4030" w:rsidRDefault="00FD4030" w:rsidP="00FD4030">
      <w:pPr>
        <w:tabs>
          <w:tab w:val="left" w:pos="1134"/>
        </w:tabs>
        <w:jc w:val="both"/>
      </w:pPr>
      <w:r w:rsidRPr="00FD4030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D4030" w:rsidRPr="00FD4030" w:rsidRDefault="00FD4030" w:rsidP="00FD4030">
      <w:pPr>
        <w:jc w:val="both"/>
      </w:pPr>
      <w:r w:rsidRPr="00FD4030">
        <w:t xml:space="preserve">                           3. Размер и условия внесения арендной платы</w:t>
      </w:r>
    </w:p>
    <w:p w:rsidR="00FD4030" w:rsidRPr="00FD4030" w:rsidRDefault="00FD4030" w:rsidP="00FD4030">
      <w:pPr>
        <w:jc w:val="both"/>
      </w:pPr>
      <w:r w:rsidRPr="00FD4030">
        <w:t>3.1. Годовой размер арендной платы за Участок составляет _______ (прописью) рублей ____ копеек.</w:t>
      </w:r>
    </w:p>
    <w:p w:rsidR="00FD4030" w:rsidRPr="00FD4030" w:rsidRDefault="00FD4030" w:rsidP="00FD4030">
      <w:pPr>
        <w:ind w:firstLine="709"/>
        <w:jc w:val="both"/>
      </w:pPr>
      <w:r w:rsidRPr="00FD4030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FD4030">
        <w:t>р</w:t>
      </w:r>
      <w:proofErr w:type="spellEnd"/>
      <w:proofErr w:type="gramEnd"/>
      <w:r w:rsidRPr="00FD4030">
        <w:t>/с) 03100643000000016000</w:t>
      </w:r>
    </w:p>
    <w:p w:rsidR="00C303B4" w:rsidRDefault="00FD4030" w:rsidP="00FD4030">
      <w:pPr>
        <w:ind w:firstLine="709"/>
        <w:jc w:val="both"/>
      </w:pPr>
      <w:r w:rsidRPr="00FD4030">
        <w:t xml:space="preserve">Банк:  Отделение Саратов Банка России//УФК по Саратовской области, </w:t>
      </w:r>
      <w:proofErr w:type="gramStart"/>
      <w:r w:rsidRPr="00FD4030">
        <w:t>г</w:t>
      </w:r>
      <w:proofErr w:type="gramEnd"/>
      <w:r w:rsidRPr="00FD4030">
        <w:t>. Саратов, БИК 016311121, КБК 70611105013130000120, ОКТМО 63617101</w:t>
      </w:r>
      <w:r w:rsidRPr="00FD4030">
        <w:rPr>
          <w:color w:val="FF0000"/>
        </w:rPr>
        <w:t>.</w:t>
      </w:r>
      <w:r w:rsidRPr="00FD4030">
        <w:t xml:space="preserve">  </w:t>
      </w:r>
    </w:p>
    <w:p w:rsidR="00FD4030" w:rsidRPr="00FD4030" w:rsidRDefault="00FD4030" w:rsidP="00FD4030">
      <w:pPr>
        <w:jc w:val="both"/>
      </w:pPr>
      <w:r w:rsidRPr="00FD4030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FD4030">
        <w:tab/>
        <w:t>, подписанного Сторонами.</w:t>
      </w:r>
    </w:p>
    <w:p w:rsidR="00AD202E" w:rsidRDefault="00FD4030" w:rsidP="00FD4030">
      <w:pPr>
        <w:jc w:val="both"/>
      </w:pPr>
      <w:r w:rsidRPr="00FD4030">
        <w:tab/>
        <w:t xml:space="preserve"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</w:t>
      </w:r>
    </w:p>
    <w:p w:rsidR="00AD202E" w:rsidRDefault="00AD202E" w:rsidP="00FD4030">
      <w:pPr>
        <w:jc w:val="both"/>
      </w:pPr>
    </w:p>
    <w:p w:rsidR="00AD202E" w:rsidRDefault="00AD202E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>Арендодателю  копии платежного поручения об оплате в течение 5 календарных дней после осуществления оплаты.</w:t>
      </w:r>
    </w:p>
    <w:p w:rsidR="00FD4030" w:rsidRPr="00FD4030" w:rsidRDefault="00FD4030" w:rsidP="00FD4030">
      <w:pPr>
        <w:jc w:val="both"/>
      </w:pPr>
      <w:r w:rsidRPr="00FD4030">
        <w:tab/>
        <w:t>3.5. Размер арендной платы  не изменяться в течени</w:t>
      </w:r>
      <w:proofErr w:type="gramStart"/>
      <w:r w:rsidRPr="00FD4030">
        <w:t>и</w:t>
      </w:r>
      <w:proofErr w:type="gramEnd"/>
      <w:r w:rsidRPr="00FD4030">
        <w:t xml:space="preserve"> всего срока аренды.</w:t>
      </w:r>
      <w:r w:rsidRPr="00FD4030">
        <w:tab/>
      </w:r>
    </w:p>
    <w:p w:rsidR="00FD4030" w:rsidRPr="00FD4030" w:rsidRDefault="00FD4030" w:rsidP="00FD4030">
      <w:pPr>
        <w:jc w:val="both"/>
      </w:pPr>
      <w:r w:rsidRPr="00FD4030">
        <w:lastRenderedPageBreak/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D4030" w:rsidRPr="00FD4030" w:rsidRDefault="00FD4030" w:rsidP="00FD4030">
      <w:pPr>
        <w:jc w:val="center"/>
      </w:pPr>
      <w:r w:rsidRPr="00FD4030">
        <w:t>4. Права и обязанности Арендодателя</w:t>
      </w:r>
    </w:p>
    <w:p w:rsidR="00FD4030" w:rsidRPr="00FD4030" w:rsidRDefault="00FD4030" w:rsidP="00FD4030">
      <w:pPr>
        <w:jc w:val="both"/>
      </w:pPr>
      <w:r w:rsidRPr="00FD4030">
        <w:tab/>
        <w:t>4.1. Арендодатель имеет право:</w:t>
      </w:r>
    </w:p>
    <w:p w:rsidR="00FD4030" w:rsidRPr="00FD4030" w:rsidRDefault="00FD4030" w:rsidP="00FD4030">
      <w:pPr>
        <w:jc w:val="both"/>
      </w:pPr>
      <w:r w:rsidRPr="00FD4030">
        <w:tab/>
        <w:t xml:space="preserve">4.1.1. </w:t>
      </w:r>
      <w:r w:rsidRPr="00FD4030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FD4030">
        <w:rPr>
          <w:color w:val="000000"/>
        </w:rPr>
        <w:t>срока</w:t>
      </w:r>
      <w:proofErr w:type="gramEnd"/>
      <w:r w:rsidRPr="00FD4030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4.1.2. Требовать досрочного расторжения Договора в случаях: </w:t>
      </w:r>
    </w:p>
    <w:p w:rsidR="00FD4030" w:rsidRPr="00FD4030" w:rsidRDefault="00FD4030" w:rsidP="00FD4030">
      <w:pPr>
        <w:jc w:val="both"/>
      </w:pPr>
      <w:r w:rsidRPr="00FD4030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D4030" w:rsidRPr="00FD4030" w:rsidRDefault="00FD4030" w:rsidP="00FD4030">
      <w:pPr>
        <w:jc w:val="both"/>
      </w:pPr>
      <w:r w:rsidRPr="00FD4030">
        <w:t>б) использования земельного участка, которое приводит к значительному ухудшению экологической обстановки.</w:t>
      </w:r>
    </w:p>
    <w:p w:rsidR="00FD4030" w:rsidRPr="00FD4030" w:rsidRDefault="00FD4030" w:rsidP="00FD4030">
      <w:pPr>
        <w:jc w:val="both"/>
      </w:pPr>
      <w:r w:rsidRPr="00FD4030">
        <w:t>в) совершения арендатором административных правонарушений в процессе использования Участка.</w:t>
      </w:r>
    </w:p>
    <w:p w:rsidR="00FD4030" w:rsidRPr="00FD4030" w:rsidRDefault="00FD4030" w:rsidP="00FD4030">
      <w:pPr>
        <w:jc w:val="both"/>
      </w:pPr>
      <w:r w:rsidRPr="00FD4030">
        <w:t>г) изъятия земельного участка для государственных и муниципальных нужд.</w:t>
      </w:r>
    </w:p>
    <w:p w:rsidR="00FD4030" w:rsidRPr="00FD4030" w:rsidRDefault="00FD4030" w:rsidP="00FD4030">
      <w:pPr>
        <w:jc w:val="both"/>
      </w:pPr>
      <w:proofErr w:type="spellStart"/>
      <w:r w:rsidRPr="00FD4030">
        <w:t>д</w:t>
      </w:r>
      <w:proofErr w:type="spellEnd"/>
      <w:r w:rsidRPr="00FD4030">
        <w:t>) невнесения арендной платы более 2-х раз подряд по истечении установленного Договором срока уплаты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D4030" w:rsidRPr="00FD4030" w:rsidRDefault="00FD4030" w:rsidP="00FD4030">
      <w:pPr>
        <w:jc w:val="both"/>
      </w:pPr>
      <w:r w:rsidRPr="00FD4030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D4030" w:rsidRPr="00FD4030" w:rsidRDefault="00FD4030" w:rsidP="00FD4030">
      <w:pPr>
        <w:jc w:val="both"/>
      </w:pPr>
      <w:r w:rsidRPr="00FD4030">
        <w:tab/>
        <w:t>4.2. Арендодатель обязан:</w:t>
      </w:r>
    </w:p>
    <w:p w:rsidR="00FD4030" w:rsidRPr="00FD4030" w:rsidRDefault="00FD4030" w:rsidP="00FD4030">
      <w:pPr>
        <w:jc w:val="both"/>
      </w:pPr>
      <w:r w:rsidRPr="00FD4030">
        <w:tab/>
        <w:t>4.2.1. Выполнять в полном объёме все условия Договора.</w:t>
      </w:r>
    </w:p>
    <w:p w:rsidR="00FD4030" w:rsidRPr="00FD4030" w:rsidRDefault="00FD4030" w:rsidP="00FD4030">
      <w:pPr>
        <w:jc w:val="both"/>
      </w:pPr>
      <w:r w:rsidRPr="00FD4030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FD4030">
        <w:t>,</w:t>
      </w:r>
      <w:proofErr w:type="gramEnd"/>
      <w:r w:rsidRPr="00FD4030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FD4030" w:rsidRPr="00FD4030" w:rsidRDefault="00FD4030" w:rsidP="00FD4030">
      <w:pPr>
        <w:jc w:val="both"/>
      </w:pPr>
      <w:r w:rsidRPr="00FD4030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5. Права и обязанности Арендатора</w:t>
      </w:r>
    </w:p>
    <w:p w:rsidR="00FD4030" w:rsidRPr="00FD4030" w:rsidRDefault="00FD4030" w:rsidP="00FD4030">
      <w:pPr>
        <w:jc w:val="both"/>
      </w:pPr>
      <w:r w:rsidRPr="00FD4030">
        <w:tab/>
        <w:t>5.1. Арендатор имеет право:</w:t>
      </w:r>
    </w:p>
    <w:p w:rsidR="00FD4030" w:rsidRPr="00FD4030" w:rsidRDefault="00FD4030" w:rsidP="00FD4030">
      <w:pPr>
        <w:jc w:val="both"/>
      </w:pPr>
      <w:r w:rsidRPr="00FD4030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D4030" w:rsidRPr="00FD4030" w:rsidRDefault="00FD4030" w:rsidP="00FD4030">
      <w:pPr>
        <w:jc w:val="both"/>
      </w:pPr>
      <w:r w:rsidRPr="00FD4030">
        <w:tab/>
        <w:t>5.1.2. Использовать участок на условиях, установленных Договором.</w:t>
      </w:r>
    </w:p>
    <w:p w:rsidR="00FD4030" w:rsidRPr="00FD4030" w:rsidRDefault="00FD4030" w:rsidP="00FD4030">
      <w:pPr>
        <w:jc w:val="both"/>
      </w:pPr>
      <w:r w:rsidRPr="00FD4030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D4030" w:rsidRPr="00FD4030" w:rsidRDefault="00FD4030" w:rsidP="00FD4030">
      <w:pPr>
        <w:jc w:val="both"/>
      </w:pPr>
      <w:r w:rsidRPr="00FD4030">
        <w:tab/>
        <w:t xml:space="preserve">5.1.4.  </w:t>
      </w:r>
      <w:proofErr w:type="gramStart"/>
      <w:r w:rsidRPr="00FD4030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FD4030" w:rsidRPr="00FD4030" w:rsidRDefault="00FD4030" w:rsidP="00FD4030">
      <w:pPr>
        <w:jc w:val="both"/>
      </w:pPr>
      <w:r w:rsidRPr="00FD4030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      5.2. Арендатор обязан:</w:t>
      </w:r>
    </w:p>
    <w:p w:rsidR="00FD4030" w:rsidRPr="00FD4030" w:rsidRDefault="00FD4030" w:rsidP="00FD4030">
      <w:pPr>
        <w:jc w:val="both"/>
      </w:pPr>
      <w:r w:rsidRPr="00FD4030">
        <w:tab/>
        <w:t>5.2.1. Выполнять в полном объеме все условия Договора.</w:t>
      </w:r>
    </w:p>
    <w:p w:rsidR="00AD202E" w:rsidRDefault="00FD4030" w:rsidP="00FD4030">
      <w:pPr>
        <w:jc w:val="both"/>
      </w:pPr>
      <w:r w:rsidRPr="00FD4030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D4030" w:rsidRPr="00FD4030" w:rsidRDefault="00AD202E" w:rsidP="00FD4030">
      <w:pPr>
        <w:jc w:val="both"/>
      </w:pPr>
      <w:r>
        <w:t xml:space="preserve">            </w:t>
      </w:r>
      <w:r w:rsidR="00FD4030" w:rsidRPr="00FD4030">
        <w:t>5.2.3. Уплачивать в размере и на условиях, установленных Договором, арендную плату.</w:t>
      </w:r>
    </w:p>
    <w:p w:rsidR="00FD4030" w:rsidRPr="00FD4030" w:rsidRDefault="00FD4030" w:rsidP="00FD4030">
      <w:pPr>
        <w:jc w:val="both"/>
      </w:pPr>
      <w:r w:rsidRPr="00FD4030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D4030" w:rsidRPr="00FD4030" w:rsidRDefault="00FD4030" w:rsidP="00FD4030">
      <w:pPr>
        <w:jc w:val="both"/>
      </w:pPr>
      <w:r w:rsidRPr="00FD4030">
        <w:lastRenderedPageBreak/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D4030" w:rsidRPr="00FD4030" w:rsidRDefault="00FD4030" w:rsidP="00FD4030">
      <w:pPr>
        <w:jc w:val="both"/>
      </w:pPr>
      <w:r w:rsidRPr="00FD4030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D4030" w:rsidRPr="00FD4030" w:rsidRDefault="00FD4030" w:rsidP="00FD4030">
      <w:pPr>
        <w:jc w:val="both"/>
      </w:pPr>
      <w:r w:rsidRPr="00FD4030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D4030" w:rsidRPr="00FD4030" w:rsidRDefault="00FD4030" w:rsidP="00FD4030">
      <w:pPr>
        <w:jc w:val="both"/>
      </w:pPr>
      <w:r w:rsidRPr="00FD4030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D4030" w:rsidRPr="00FD4030" w:rsidRDefault="00FD4030" w:rsidP="00FD4030">
      <w:pPr>
        <w:jc w:val="both"/>
      </w:pPr>
      <w:r w:rsidRPr="00FD4030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D4030" w:rsidRPr="00FD4030" w:rsidRDefault="00FD4030" w:rsidP="00FD4030">
      <w:pPr>
        <w:jc w:val="both"/>
      </w:pPr>
      <w:r w:rsidRPr="00FD4030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6. Ответственность сторон</w:t>
      </w:r>
    </w:p>
    <w:p w:rsidR="00FD4030" w:rsidRPr="00FD4030" w:rsidRDefault="00FD4030" w:rsidP="00FD4030">
      <w:pPr>
        <w:jc w:val="both"/>
      </w:pPr>
      <w:r w:rsidRPr="00FD4030">
        <w:t xml:space="preserve">         </w:t>
      </w:r>
      <w:r w:rsidRPr="00FD4030">
        <w:tab/>
        <w:t xml:space="preserve">6.1. </w:t>
      </w:r>
      <w:proofErr w:type="gramStart"/>
      <w:r w:rsidRPr="00FD4030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FD4030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D4030" w:rsidRPr="00FD4030" w:rsidRDefault="00FD4030" w:rsidP="00FD4030">
      <w:pPr>
        <w:jc w:val="both"/>
      </w:pPr>
      <w:r w:rsidRPr="00FD4030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D4030" w:rsidRPr="00FD4030" w:rsidRDefault="00FD4030" w:rsidP="00FD4030">
      <w:pPr>
        <w:jc w:val="both"/>
      </w:pPr>
      <w:r w:rsidRPr="00FD4030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D4030" w:rsidRPr="00FD4030" w:rsidRDefault="00FD4030" w:rsidP="00FD4030">
      <w:pPr>
        <w:jc w:val="both"/>
      </w:pPr>
      <w:r w:rsidRPr="00FD4030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D4030" w:rsidRPr="00FD4030" w:rsidRDefault="00FD4030" w:rsidP="00FD4030">
      <w:pPr>
        <w:jc w:val="center"/>
      </w:pPr>
      <w:r w:rsidRPr="00FD4030">
        <w:t>7. Особые обстоятельства</w:t>
      </w:r>
    </w:p>
    <w:p w:rsidR="00FD4030" w:rsidRPr="00FD4030" w:rsidRDefault="00FD4030" w:rsidP="00FD4030">
      <w:pPr>
        <w:jc w:val="both"/>
      </w:pPr>
      <w:r w:rsidRPr="00FD4030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D4030" w:rsidRPr="00FD4030" w:rsidRDefault="00FD4030" w:rsidP="00FD4030">
      <w:pPr>
        <w:jc w:val="both"/>
      </w:pPr>
      <w:r w:rsidRPr="00FD4030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9B2C11" w:rsidRDefault="00FD4030" w:rsidP="00FD4030">
      <w:pPr>
        <w:jc w:val="both"/>
      </w:pPr>
      <w:r w:rsidRPr="00FD4030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D4030" w:rsidRPr="00FD4030" w:rsidRDefault="009B2C11" w:rsidP="00FD4030">
      <w:pPr>
        <w:jc w:val="both"/>
      </w:pPr>
      <w:r>
        <w:t xml:space="preserve">        </w:t>
      </w:r>
      <w:r w:rsidR="00FD4030" w:rsidRPr="00FD4030"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D4030" w:rsidRPr="00FD4030" w:rsidRDefault="00FD4030" w:rsidP="00FD4030">
      <w:pPr>
        <w:jc w:val="both"/>
      </w:pPr>
      <w:r w:rsidRPr="00FD4030">
        <w:t xml:space="preserve">                          8. Рассмотрение и урегулирование споров.</w:t>
      </w:r>
    </w:p>
    <w:p w:rsidR="00FD4030" w:rsidRPr="00FD4030" w:rsidRDefault="00FD4030" w:rsidP="00FD4030">
      <w:pPr>
        <w:jc w:val="both"/>
      </w:pPr>
      <w:r w:rsidRPr="00FD4030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D4030" w:rsidRPr="00FD4030" w:rsidRDefault="00FD4030" w:rsidP="00FD4030">
      <w:pPr>
        <w:jc w:val="both"/>
      </w:pPr>
      <w:r w:rsidRPr="00FD4030">
        <w:t xml:space="preserve">              9. Изменение, расторжение и прекращение Договора.</w:t>
      </w:r>
    </w:p>
    <w:p w:rsidR="00FD4030" w:rsidRPr="00FD4030" w:rsidRDefault="00FD4030" w:rsidP="00FD4030">
      <w:pPr>
        <w:jc w:val="both"/>
      </w:pPr>
      <w:r w:rsidRPr="00FD4030">
        <w:lastRenderedPageBreak/>
        <w:tab/>
        <w:t>9.1. Договор прекращает свое действие по окончании его срока. Досрочное расторжение договора допускается:</w:t>
      </w:r>
    </w:p>
    <w:p w:rsidR="00FD4030" w:rsidRPr="00FD4030" w:rsidRDefault="00FD4030" w:rsidP="00FD4030">
      <w:pPr>
        <w:jc w:val="both"/>
      </w:pPr>
      <w:r w:rsidRPr="00FD4030">
        <w:t>9.1.1. По соглашению Сторон.</w:t>
      </w:r>
    </w:p>
    <w:p w:rsidR="00FD4030" w:rsidRPr="00FD4030" w:rsidRDefault="00FD4030" w:rsidP="00FD4030">
      <w:pPr>
        <w:jc w:val="both"/>
      </w:pPr>
      <w:r w:rsidRPr="00FD4030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D4030" w:rsidRPr="00FD4030" w:rsidRDefault="00FD4030" w:rsidP="00FD4030">
      <w:pPr>
        <w:jc w:val="both"/>
      </w:pPr>
      <w:r w:rsidRPr="00FD4030">
        <w:t>9.1.3</w:t>
      </w:r>
      <w:proofErr w:type="gramStart"/>
      <w:r w:rsidRPr="00FD4030">
        <w:t xml:space="preserve"> В</w:t>
      </w:r>
      <w:proofErr w:type="gramEnd"/>
      <w:r w:rsidRPr="00FD4030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D4030" w:rsidRPr="00FD4030" w:rsidRDefault="00FD4030" w:rsidP="00FD4030">
      <w:pPr>
        <w:jc w:val="both"/>
      </w:pPr>
      <w:r w:rsidRPr="00FD4030">
        <w:t>9.1.3.1  Использования Участка не по целевому назначению.</w:t>
      </w:r>
    </w:p>
    <w:p w:rsidR="00FD4030" w:rsidRPr="00FD4030" w:rsidRDefault="00FD4030" w:rsidP="00FD4030">
      <w:pPr>
        <w:jc w:val="both"/>
      </w:pPr>
      <w:r w:rsidRPr="00FD4030">
        <w:t>9.1.3.2. При использовании способами, приводящими к его порче.</w:t>
      </w:r>
    </w:p>
    <w:p w:rsidR="00FD4030" w:rsidRPr="00FD4030" w:rsidRDefault="00FD4030" w:rsidP="00FD4030">
      <w:pPr>
        <w:jc w:val="both"/>
      </w:pPr>
      <w:r w:rsidRPr="00FD4030">
        <w:t>9.1.3.3. В случае  нарушения пунктов 5.2.2. и 5.2.7. Договора, а также иных нарушений существенных условий Договора.</w:t>
      </w:r>
    </w:p>
    <w:p w:rsidR="00FD4030" w:rsidRPr="00FD4030" w:rsidRDefault="00FD4030" w:rsidP="00FD4030">
      <w:pPr>
        <w:jc w:val="both"/>
      </w:pPr>
      <w:r w:rsidRPr="00FD4030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D4030" w:rsidRPr="00FD4030" w:rsidRDefault="00FD4030" w:rsidP="00FD4030">
      <w:pPr>
        <w:jc w:val="both"/>
      </w:pPr>
      <w:r w:rsidRPr="00FD4030">
        <w:t>9.1.3.5. При использовании Участка, которое приводит к значительному ухудшению экологической обстановки.</w:t>
      </w:r>
    </w:p>
    <w:p w:rsidR="00FD4030" w:rsidRPr="00FD4030" w:rsidRDefault="00FD4030" w:rsidP="00FD4030">
      <w:pPr>
        <w:jc w:val="both"/>
      </w:pPr>
      <w:r w:rsidRPr="00FD4030">
        <w:t>9.1.3.6. В случае изъятия Участка для государственных и муниципальных нужд.</w:t>
      </w:r>
    </w:p>
    <w:p w:rsidR="00FD4030" w:rsidRPr="00FD4030" w:rsidRDefault="00FD4030" w:rsidP="00FD4030">
      <w:pPr>
        <w:jc w:val="both"/>
      </w:pPr>
      <w:r w:rsidRPr="00FD4030">
        <w:t>9.1.3.7. В случае  совершения Арендатором административных правонарушений в процессе использования  Участка.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10. Дополнительные условия Договора</w:t>
      </w:r>
    </w:p>
    <w:p w:rsidR="00FD4030" w:rsidRPr="00FD4030" w:rsidRDefault="00FD4030" w:rsidP="00FD4030">
      <w:pPr>
        <w:jc w:val="both"/>
      </w:pPr>
      <w:r w:rsidRPr="00FD4030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D4030" w:rsidRPr="00FD4030" w:rsidRDefault="00FD4030" w:rsidP="00FD4030">
      <w:pPr>
        <w:jc w:val="both"/>
      </w:pPr>
      <w:r w:rsidRPr="00FD4030">
        <w:tab/>
        <w:t>10.2. Срок действия договора субаренды не может превышать срок действия Договора.</w:t>
      </w:r>
    </w:p>
    <w:p w:rsidR="00FD4030" w:rsidRPr="00FD4030" w:rsidRDefault="00FD4030" w:rsidP="00FD4030">
      <w:pPr>
        <w:jc w:val="both"/>
      </w:pPr>
      <w:r w:rsidRPr="00FD4030">
        <w:tab/>
        <w:t>10.3. При досрочном расторжении Договора, договор субаренды земельного участка прекращает своё действие.</w:t>
      </w:r>
    </w:p>
    <w:p w:rsidR="00FD4030" w:rsidRPr="00FD4030" w:rsidRDefault="00FD4030" w:rsidP="00FD4030">
      <w:pPr>
        <w:jc w:val="both"/>
      </w:pPr>
      <w:r w:rsidRPr="00FD4030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D4030" w:rsidRPr="00FD4030" w:rsidRDefault="00FD4030" w:rsidP="00FD4030">
      <w:pPr>
        <w:jc w:val="both"/>
      </w:pPr>
      <w:r w:rsidRPr="00FD4030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FD4030" w:rsidRPr="00FD4030" w:rsidRDefault="00FD4030" w:rsidP="00FD4030">
      <w:pPr>
        <w:jc w:val="both"/>
      </w:pPr>
      <w:r w:rsidRPr="00FD4030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D4030" w:rsidRPr="00FD4030" w:rsidRDefault="00FD4030" w:rsidP="00FD4030">
      <w:pPr>
        <w:jc w:val="both"/>
      </w:pPr>
      <w:r w:rsidRPr="00FD4030">
        <w:t xml:space="preserve">10.7. </w:t>
      </w:r>
      <w:proofErr w:type="gramStart"/>
      <w:r w:rsidRPr="00FD4030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FD4030" w:rsidRPr="00FD4030" w:rsidRDefault="00FD4030" w:rsidP="00FD4030">
      <w:pPr>
        <w:jc w:val="both"/>
      </w:pPr>
      <w:r w:rsidRPr="00FD4030">
        <w:t xml:space="preserve">                               11.  Приложение к договору</w:t>
      </w:r>
    </w:p>
    <w:p w:rsidR="00FD4030" w:rsidRPr="00FD4030" w:rsidRDefault="00FD4030" w:rsidP="00FD4030">
      <w:pPr>
        <w:ind w:left="709" w:hanging="709"/>
        <w:jc w:val="both"/>
      </w:pPr>
      <w:r w:rsidRPr="00FD4030">
        <w:t>Неотъемлемой частью Договора являются следующие приложения:</w:t>
      </w:r>
    </w:p>
    <w:p w:rsidR="00FD4030" w:rsidRPr="00FD4030" w:rsidRDefault="00FD4030" w:rsidP="00FD4030">
      <w:pPr>
        <w:ind w:left="709" w:hanging="709"/>
        <w:jc w:val="both"/>
      </w:pPr>
      <w:r w:rsidRPr="00FD4030">
        <w:t>1. Акт приема – передачи земельного участка.</w:t>
      </w:r>
    </w:p>
    <w:p w:rsidR="00FD4030" w:rsidRPr="00FD4030" w:rsidRDefault="00FD4030" w:rsidP="00FD4030">
      <w:pPr>
        <w:ind w:left="709" w:hanging="709"/>
        <w:jc w:val="center"/>
      </w:pPr>
      <w:r w:rsidRPr="00FD4030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D4030" w:rsidRPr="00FD4030" w:rsidTr="00D76785">
        <w:tc>
          <w:tcPr>
            <w:tcW w:w="4785" w:type="dxa"/>
          </w:tcPr>
          <w:p w:rsidR="00FD4030" w:rsidRPr="00FD4030" w:rsidRDefault="00FD4030" w:rsidP="00D76785">
            <w:pPr>
              <w:jc w:val="center"/>
            </w:pPr>
            <w:r w:rsidRPr="00FD4030">
              <w:t>«Арендодатель»</w:t>
            </w:r>
          </w:p>
          <w:p w:rsidR="00FD4030" w:rsidRPr="00FD4030" w:rsidRDefault="00FD4030" w:rsidP="00D76785">
            <w:r w:rsidRPr="00FD4030">
              <w:t xml:space="preserve">Администрация </w:t>
            </w:r>
            <w:proofErr w:type="spellStart"/>
            <w:r w:rsidRPr="00FD4030">
              <w:t>Ершовского</w:t>
            </w:r>
            <w:proofErr w:type="spellEnd"/>
            <w:r w:rsidRPr="00FD4030">
              <w:t xml:space="preserve"> муниципального района </w:t>
            </w:r>
          </w:p>
          <w:p w:rsidR="00FD4030" w:rsidRPr="00FD4030" w:rsidRDefault="00FD4030" w:rsidP="00D76785">
            <w:r w:rsidRPr="00FD4030">
              <w:t xml:space="preserve">413503, Саратовская область,  </w:t>
            </w:r>
            <w:proofErr w:type="gramStart"/>
            <w:r w:rsidRPr="00FD4030">
              <w:t>г</w:t>
            </w:r>
            <w:proofErr w:type="gramEnd"/>
            <w:r w:rsidRPr="00FD4030">
              <w:t>. Ершов,   ул. Интернациональная, 7</w:t>
            </w:r>
          </w:p>
          <w:p w:rsidR="00FD4030" w:rsidRPr="00FD4030" w:rsidRDefault="00FD4030" w:rsidP="00D76785">
            <w:r w:rsidRPr="00FD4030">
              <w:t>Тел. 8(84564)5-26-42</w:t>
            </w:r>
          </w:p>
          <w:p w:rsidR="00FD4030" w:rsidRPr="00FD4030" w:rsidRDefault="00FD4030" w:rsidP="00D76785">
            <w:r w:rsidRPr="00FD4030">
              <w:t xml:space="preserve">ИНН 6413003942 </w:t>
            </w:r>
          </w:p>
          <w:p w:rsidR="00FD4030" w:rsidRPr="00FD4030" w:rsidRDefault="00FD4030" w:rsidP="00D76785">
            <w:r w:rsidRPr="00FD4030">
              <w:t xml:space="preserve">КПП 641301001 </w:t>
            </w:r>
          </w:p>
          <w:p w:rsidR="00FD4030" w:rsidRPr="00FD4030" w:rsidRDefault="00FD4030" w:rsidP="00D76785"/>
        </w:tc>
        <w:tc>
          <w:tcPr>
            <w:tcW w:w="4786" w:type="dxa"/>
          </w:tcPr>
          <w:p w:rsidR="00FD4030" w:rsidRPr="00FD4030" w:rsidRDefault="00FD4030" w:rsidP="00D76785">
            <w:pPr>
              <w:jc w:val="center"/>
            </w:pPr>
            <w:r w:rsidRPr="00FD4030">
              <w:t>«Арендатор»</w:t>
            </w:r>
          </w:p>
          <w:p w:rsidR="00FD4030" w:rsidRPr="00FD4030" w:rsidRDefault="00FD4030" w:rsidP="00D76785">
            <w:pPr>
              <w:spacing w:line="280" w:lineRule="exact"/>
              <w:ind w:right="-284"/>
            </w:pPr>
            <w:r w:rsidRPr="00FD4030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D4030" w:rsidRPr="00FD4030" w:rsidRDefault="00FD4030" w:rsidP="00D76785"/>
        </w:tc>
      </w:tr>
    </w:tbl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__________________________    </w:t>
      </w:r>
      <w:r w:rsidRPr="00FD4030">
        <w:tab/>
        <w:t xml:space="preserve">                        ______________________ </w:t>
      </w:r>
    </w:p>
    <w:p w:rsidR="00FD4030" w:rsidRPr="00FD4030" w:rsidRDefault="00FD4030" w:rsidP="00FD4030">
      <w:pPr>
        <w:spacing w:line="300" w:lineRule="exact"/>
      </w:pPr>
      <w:r w:rsidRPr="00FD4030">
        <w:t xml:space="preserve">      (подпись),</w:t>
      </w:r>
      <w:r w:rsidRPr="00FD4030">
        <w:tab/>
        <w:t>М.П.</w:t>
      </w:r>
      <w:r w:rsidRPr="00FD4030">
        <w:tab/>
        <w:t xml:space="preserve">                                           (подпись),</w:t>
      </w:r>
      <w:r w:rsidRPr="00FD4030">
        <w:tab/>
        <w:t>М.П.</w:t>
      </w:r>
      <w:r w:rsidRPr="00FD4030">
        <w:tab/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                        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proofErr w:type="gramStart"/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>Арендодатель»                                                                    «Арендатор»</w:t>
      </w: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>_____________________                                                __________________</w:t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  Ф.И.О., подпись, М.П.                                                                              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sectPr w:rsidR="002D70B2" w:rsidRPr="00FD4030" w:rsidSect="00AD202E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867BA"/>
    <w:rsid w:val="00094813"/>
    <w:rsid w:val="000A24B4"/>
    <w:rsid w:val="000A29DD"/>
    <w:rsid w:val="000C1EDB"/>
    <w:rsid w:val="000C2678"/>
    <w:rsid w:val="000C5A7B"/>
    <w:rsid w:val="000C6E7A"/>
    <w:rsid w:val="000C7E64"/>
    <w:rsid w:val="000E0B74"/>
    <w:rsid w:val="000F4D34"/>
    <w:rsid w:val="000F656B"/>
    <w:rsid w:val="001011C8"/>
    <w:rsid w:val="00103D2F"/>
    <w:rsid w:val="0010757A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65A65"/>
    <w:rsid w:val="00167792"/>
    <w:rsid w:val="00170529"/>
    <w:rsid w:val="001722BB"/>
    <w:rsid w:val="001769DE"/>
    <w:rsid w:val="00177097"/>
    <w:rsid w:val="00183D97"/>
    <w:rsid w:val="0019477F"/>
    <w:rsid w:val="00195C57"/>
    <w:rsid w:val="00196751"/>
    <w:rsid w:val="00196CE9"/>
    <w:rsid w:val="001A3CA0"/>
    <w:rsid w:val="001B32F3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57EA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21A53"/>
    <w:rsid w:val="00221D64"/>
    <w:rsid w:val="002267F2"/>
    <w:rsid w:val="002306C0"/>
    <w:rsid w:val="002341B3"/>
    <w:rsid w:val="0025049D"/>
    <w:rsid w:val="00251864"/>
    <w:rsid w:val="00256B82"/>
    <w:rsid w:val="00260D50"/>
    <w:rsid w:val="00261227"/>
    <w:rsid w:val="002705E3"/>
    <w:rsid w:val="00271943"/>
    <w:rsid w:val="0027198C"/>
    <w:rsid w:val="002733A2"/>
    <w:rsid w:val="00273F97"/>
    <w:rsid w:val="00280AAD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6B31"/>
    <w:rsid w:val="002F3F87"/>
    <w:rsid w:val="002F5EF8"/>
    <w:rsid w:val="002F62DF"/>
    <w:rsid w:val="00301903"/>
    <w:rsid w:val="00303DF8"/>
    <w:rsid w:val="00304A24"/>
    <w:rsid w:val="00305B77"/>
    <w:rsid w:val="00307C85"/>
    <w:rsid w:val="00314B49"/>
    <w:rsid w:val="003211ED"/>
    <w:rsid w:val="00354DDF"/>
    <w:rsid w:val="0035582E"/>
    <w:rsid w:val="00356251"/>
    <w:rsid w:val="003606C2"/>
    <w:rsid w:val="003703A7"/>
    <w:rsid w:val="00371CF4"/>
    <w:rsid w:val="003776C6"/>
    <w:rsid w:val="003834D2"/>
    <w:rsid w:val="00394F9E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E430B"/>
    <w:rsid w:val="003E5EB9"/>
    <w:rsid w:val="003E6540"/>
    <w:rsid w:val="003F30F5"/>
    <w:rsid w:val="004007FE"/>
    <w:rsid w:val="00401DA7"/>
    <w:rsid w:val="004033B7"/>
    <w:rsid w:val="004147D8"/>
    <w:rsid w:val="00417B81"/>
    <w:rsid w:val="00423B34"/>
    <w:rsid w:val="0042483F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E29"/>
    <w:rsid w:val="004747E9"/>
    <w:rsid w:val="0047495A"/>
    <w:rsid w:val="00483B31"/>
    <w:rsid w:val="0049287C"/>
    <w:rsid w:val="00493F16"/>
    <w:rsid w:val="004960A0"/>
    <w:rsid w:val="004A183E"/>
    <w:rsid w:val="004A2799"/>
    <w:rsid w:val="004A7440"/>
    <w:rsid w:val="004B237F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59AD"/>
    <w:rsid w:val="00530808"/>
    <w:rsid w:val="005356CF"/>
    <w:rsid w:val="005365C2"/>
    <w:rsid w:val="00541F00"/>
    <w:rsid w:val="00542564"/>
    <w:rsid w:val="00546189"/>
    <w:rsid w:val="00551B2C"/>
    <w:rsid w:val="00556333"/>
    <w:rsid w:val="00560C09"/>
    <w:rsid w:val="00573632"/>
    <w:rsid w:val="00580634"/>
    <w:rsid w:val="00580DE6"/>
    <w:rsid w:val="00583191"/>
    <w:rsid w:val="00592B3C"/>
    <w:rsid w:val="005934C0"/>
    <w:rsid w:val="00595753"/>
    <w:rsid w:val="005A3BD2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4D12"/>
    <w:rsid w:val="005F5C3B"/>
    <w:rsid w:val="00610E3C"/>
    <w:rsid w:val="00611B30"/>
    <w:rsid w:val="006154C0"/>
    <w:rsid w:val="00620BDC"/>
    <w:rsid w:val="00623C94"/>
    <w:rsid w:val="00634177"/>
    <w:rsid w:val="00640F54"/>
    <w:rsid w:val="006433C3"/>
    <w:rsid w:val="00647332"/>
    <w:rsid w:val="006514C0"/>
    <w:rsid w:val="00652CAA"/>
    <w:rsid w:val="00654831"/>
    <w:rsid w:val="0067176B"/>
    <w:rsid w:val="006730DF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A52AE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94261"/>
    <w:rsid w:val="007A25B2"/>
    <w:rsid w:val="007A2A81"/>
    <w:rsid w:val="007A7418"/>
    <w:rsid w:val="007A7B67"/>
    <w:rsid w:val="007B025D"/>
    <w:rsid w:val="007B1B9C"/>
    <w:rsid w:val="007B359A"/>
    <w:rsid w:val="007B3EAF"/>
    <w:rsid w:val="007C3502"/>
    <w:rsid w:val="007C38BD"/>
    <w:rsid w:val="007C4B2B"/>
    <w:rsid w:val="007C695D"/>
    <w:rsid w:val="007D0B0A"/>
    <w:rsid w:val="007D214D"/>
    <w:rsid w:val="007D365D"/>
    <w:rsid w:val="007D62B1"/>
    <w:rsid w:val="007D678D"/>
    <w:rsid w:val="007D6F61"/>
    <w:rsid w:val="007D7D30"/>
    <w:rsid w:val="007E6B52"/>
    <w:rsid w:val="007E715F"/>
    <w:rsid w:val="007F01DD"/>
    <w:rsid w:val="007F0F1B"/>
    <w:rsid w:val="007F723A"/>
    <w:rsid w:val="008017EC"/>
    <w:rsid w:val="008043EC"/>
    <w:rsid w:val="00813782"/>
    <w:rsid w:val="008208A4"/>
    <w:rsid w:val="00831857"/>
    <w:rsid w:val="00835043"/>
    <w:rsid w:val="0083555B"/>
    <w:rsid w:val="008367FA"/>
    <w:rsid w:val="00841F6A"/>
    <w:rsid w:val="0086025C"/>
    <w:rsid w:val="008617BC"/>
    <w:rsid w:val="0086622D"/>
    <w:rsid w:val="008713BE"/>
    <w:rsid w:val="0087254D"/>
    <w:rsid w:val="00874FD9"/>
    <w:rsid w:val="00875E15"/>
    <w:rsid w:val="00881CFC"/>
    <w:rsid w:val="00882120"/>
    <w:rsid w:val="008A13A6"/>
    <w:rsid w:val="008A3E40"/>
    <w:rsid w:val="008B0E43"/>
    <w:rsid w:val="008C5714"/>
    <w:rsid w:val="008C5DC5"/>
    <w:rsid w:val="008C7D0D"/>
    <w:rsid w:val="008D320A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462F"/>
    <w:rsid w:val="00914381"/>
    <w:rsid w:val="00932F10"/>
    <w:rsid w:val="009332B6"/>
    <w:rsid w:val="00935A48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6786D"/>
    <w:rsid w:val="00974F91"/>
    <w:rsid w:val="0097751F"/>
    <w:rsid w:val="00981ADD"/>
    <w:rsid w:val="00982DA2"/>
    <w:rsid w:val="00985C9E"/>
    <w:rsid w:val="009864FB"/>
    <w:rsid w:val="00987EE8"/>
    <w:rsid w:val="009950D7"/>
    <w:rsid w:val="009A4F80"/>
    <w:rsid w:val="009A5F31"/>
    <w:rsid w:val="009A6615"/>
    <w:rsid w:val="009B19FE"/>
    <w:rsid w:val="009B2C11"/>
    <w:rsid w:val="009C351D"/>
    <w:rsid w:val="009C4ABA"/>
    <w:rsid w:val="009C6A94"/>
    <w:rsid w:val="009D048A"/>
    <w:rsid w:val="009D101E"/>
    <w:rsid w:val="009D16C8"/>
    <w:rsid w:val="009D2412"/>
    <w:rsid w:val="009D5143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4D66"/>
    <w:rsid w:val="00A95A8C"/>
    <w:rsid w:val="00AA19FA"/>
    <w:rsid w:val="00AA2EEF"/>
    <w:rsid w:val="00AA41B7"/>
    <w:rsid w:val="00AB0083"/>
    <w:rsid w:val="00AB73FC"/>
    <w:rsid w:val="00AC0278"/>
    <w:rsid w:val="00AC7515"/>
    <w:rsid w:val="00AD1FD7"/>
    <w:rsid w:val="00AD202E"/>
    <w:rsid w:val="00AD33D7"/>
    <w:rsid w:val="00AE105B"/>
    <w:rsid w:val="00AE2F10"/>
    <w:rsid w:val="00AE3618"/>
    <w:rsid w:val="00AE4814"/>
    <w:rsid w:val="00AE761F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1D0F"/>
    <w:rsid w:val="00B55539"/>
    <w:rsid w:val="00B55B12"/>
    <w:rsid w:val="00B65A9F"/>
    <w:rsid w:val="00B70D64"/>
    <w:rsid w:val="00B712C5"/>
    <w:rsid w:val="00B725CC"/>
    <w:rsid w:val="00B74EE7"/>
    <w:rsid w:val="00B75283"/>
    <w:rsid w:val="00B76748"/>
    <w:rsid w:val="00B84AAE"/>
    <w:rsid w:val="00B8691F"/>
    <w:rsid w:val="00BA144D"/>
    <w:rsid w:val="00BA199A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17749"/>
    <w:rsid w:val="00C303B4"/>
    <w:rsid w:val="00C4187B"/>
    <w:rsid w:val="00C434E7"/>
    <w:rsid w:val="00C44426"/>
    <w:rsid w:val="00C457BF"/>
    <w:rsid w:val="00C45F05"/>
    <w:rsid w:val="00C46C00"/>
    <w:rsid w:val="00C517E4"/>
    <w:rsid w:val="00C53EE9"/>
    <w:rsid w:val="00C61A92"/>
    <w:rsid w:val="00C63734"/>
    <w:rsid w:val="00C703F6"/>
    <w:rsid w:val="00C74791"/>
    <w:rsid w:val="00C76DF8"/>
    <w:rsid w:val="00C93561"/>
    <w:rsid w:val="00C95B59"/>
    <w:rsid w:val="00CA1D5B"/>
    <w:rsid w:val="00CA4449"/>
    <w:rsid w:val="00CA47FA"/>
    <w:rsid w:val="00CA600F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3B31"/>
    <w:rsid w:val="00CF5275"/>
    <w:rsid w:val="00D00A4B"/>
    <w:rsid w:val="00D05BCB"/>
    <w:rsid w:val="00D06455"/>
    <w:rsid w:val="00D213BD"/>
    <w:rsid w:val="00D21E0C"/>
    <w:rsid w:val="00D30CBF"/>
    <w:rsid w:val="00D32587"/>
    <w:rsid w:val="00D36DA6"/>
    <w:rsid w:val="00D37454"/>
    <w:rsid w:val="00D45439"/>
    <w:rsid w:val="00D63D7B"/>
    <w:rsid w:val="00D66144"/>
    <w:rsid w:val="00D719C0"/>
    <w:rsid w:val="00D76785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23A56"/>
    <w:rsid w:val="00E334C6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22B"/>
    <w:rsid w:val="00E82C34"/>
    <w:rsid w:val="00E8516A"/>
    <w:rsid w:val="00E85E5E"/>
    <w:rsid w:val="00E86302"/>
    <w:rsid w:val="00E944E8"/>
    <w:rsid w:val="00E95B62"/>
    <w:rsid w:val="00E96366"/>
    <w:rsid w:val="00E96944"/>
    <w:rsid w:val="00E97BF6"/>
    <w:rsid w:val="00EA45D6"/>
    <w:rsid w:val="00EB1A9F"/>
    <w:rsid w:val="00EC04C5"/>
    <w:rsid w:val="00EC0D57"/>
    <w:rsid w:val="00EC3B61"/>
    <w:rsid w:val="00EC3DA4"/>
    <w:rsid w:val="00ED0DD6"/>
    <w:rsid w:val="00ED3486"/>
    <w:rsid w:val="00ED717B"/>
    <w:rsid w:val="00EE2B90"/>
    <w:rsid w:val="00EE71B8"/>
    <w:rsid w:val="00EF3FED"/>
    <w:rsid w:val="00EF5264"/>
    <w:rsid w:val="00F00CA2"/>
    <w:rsid w:val="00F05420"/>
    <w:rsid w:val="00F1540A"/>
    <w:rsid w:val="00F22EFB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620B9"/>
    <w:rsid w:val="00F64142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753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">
    <w:name w:val="Основной текст (5)"/>
    <w:rsid w:val="00D63D7B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1252/947e56d01de81cdca234a7114196436f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21252/947e56d01de81cdca234a7114196436f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21252/947e56d01de81cdca234a7114196436f/" TargetMode="External"/><Relationship Id="rId11" Type="http://schemas.openxmlformats.org/officeDocument/2006/relationships/hyperlink" Target="https://base.garant.ru/12121252/947e56d01de81cdca234a7114196436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21252/947e56d01de81cdca234a7114196436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21252/947e56d01de81cdca234a7114196436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9609</Words>
  <Characters>54774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8</cp:revision>
  <cp:lastPrinted>2021-03-15T07:33:00Z</cp:lastPrinted>
  <dcterms:created xsi:type="dcterms:W3CDTF">2021-03-12T10:59:00Z</dcterms:created>
  <dcterms:modified xsi:type="dcterms:W3CDTF">2021-03-18T04:14:00Z</dcterms:modified>
</cp:coreProperties>
</file>