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16" w:rsidRPr="00A77274" w:rsidRDefault="00B51A16" w:rsidP="00B51A16">
      <w:pPr>
        <w:keepNext/>
        <w:spacing w:line="240" w:lineRule="atLeast"/>
        <w:jc w:val="center"/>
        <w:rPr>
          <w:rFonts w:eastAsia="Times New Roman CYR"/>
          <w:b/>
          <w:bCs/>
          <w:spacing w:val="20"/>
          <w:sz w:val="28"/>
          <w:szCs w:val="28"/>
          <w:lang w:bidi="ru-RU"/>
        </w:rPr>
      </w:pPr>
      <w:r>
        <w:rPr>
          <w:rFonts w:eastAsia="Arial CYR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485775" cy="62865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 CYR"/>
          <w:b/>
          <w:bCs/>
          <w:spacing w:val="20"/>
          <w:sz w:val="28"/>
          <w:szCs w:val="28"/>
          <w:lang w:bidi="ru-RU"/>
        </w:rPr>
        <w:t xml:space="preserve"> </w:t>
      </w:r>
    </w:p>
    <w:p w:rsidR="00B51A16" w:rsidRPr="00E16B3D" w:rsidRDefault="00B51A16" w:rsidP="00B51A16">
      <w:pPr>
        <w:suppressAutoHyphens w:val="0"/>
        <w:jc w:val="both"/>
        <w:rPr>
          <w:b/>
          <w:color w:val="000000"/>
          <w:sz w:val="20"/>
          <w:szCs w:val="20"/>
          <w:lang w:eastAsia="ru-RU"/>
        </w:rPr>
      </w:pPr>
    </w:p>
    <w:p w:rsidR="00B51A16" w:rsidRPr="004E555A" w:rsidRDefault="00B51A16" w:rsidP="00B51A1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>СОВЕТ</w:t>
      </w:r>
    </w:p>
    <w:p w:rsidR="00B51A16" w:rsidRPr="004E555A" w:rsidRDefault="002F16F7" w:rsidP="00B51A1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НОВОСЕЛЬСКОГО </w:t>
      </w:r>
      <w:r w:rsidR="00B51A16" w:rsidRPr="004E555A">
        <w:rPr>
          <w:b/>
          <w:color w:val="000000"/>
          <w:sz w:val="28"/>
          <w:szCs w:val="28"/>
          <w:lang w:eastAsia="ru-RU"/>
        </w:rPr>
        <w:t>МУНИЦИПАЛЬНОГО ОБРАЗОВАНИЯ</w:t>
      </w:r>
      <w:r w:rsidR="00B51A16">
        <w:rPr>
          <w:b/>
          <w:color w:val="000000"/>
          <w:sz w:val="28"/>
          <w:szCs w:val="28"/>
          <w:lang w:eastAsia="ru-RU"/>
        </w:rPr>
        <w:t xml:space="preserve"> </w:t>
      </w:r>
      <w:r w:rsidR="00B51A16" w:rsidRPr="004E555A">
        <w:rPr>
          <w:b/>
          <w:color w:val="000000"/>
          <w:sz w:val="28"/>
          <w:szCs w:val="28"/>
          <w:lang w:eastAsia="ru-RU"/>
        </w:rPr>
        <w:t>ЕРШОВСКОГО МУНИ</w:t>
      </w:r>
      <w:r w:rsidR="00B51A16">
        <w:rPr>
          <w:b/>
          <w:color w:val="000000"/>
          <w:sz w:val="28"/>
          <w:szCs w:val="28"/>
          <w:lang w:eastAsia="ru-RU"/>
        </w:rPr>
        <w:t>Ц</w:t>
      </w:r>
      <w:r w:rsidR="00B51A16" w:rsidRPr="004E555A">
        <w:rPr>
          <w:b/>
          <w:color w:val="000000"/>
          <w:sz w:val="28"/>
          <w:szCs w:val="28"/>
          <w:lang w:eastAsia="ru-RU"/>
        </w:rPr>
        <w:t xml:space="preserve">ИПАЛЬНОГО РАЙОНА </w:t>
      </w:r>
    </w:p>
    <w:p w:rsidR="00B51A16" w:rsidRPr="004E555A" w:rsidRDefault="00B51A16" w:rsidP="00B51A16">
      <w:pPr>
        <w:suppressAutoHyphens w:val="0"/>
        <w:jc w:val="center"/>
        <w:rPr>
          <w:b/>
          <w:color w:val="000000"/>
          <w:sz w:val="28"/>
          <w:szCs w:val="28"/>
          <w:vertAlign w:val="subscript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>САРАТ</w:t>
      </w:r>
      <w:r>
        <w:rPr>
          <w:b/>
          <w:color w:val="000000"/>
          <w:sz w:val="28"/>
          <w:szCs w:val="28"/>
          <w:lang w:eastAsia="ru-RU"/>
        </w:rPr>
        <w:t>ОВ</w:t>
      </w:r>
      <w:r w:rsidRPr="004E555A">
        <w:rPr>
          <w:b/>
          <w:color w:val="000000"/>
          <w:sz w:val="28"/>
          <w:szCs w:val="28"/>
          <w:lang w:eastAsia="ru-RU"/>
        </w:rPr>
        <w:t>СКОЙ ОБЛАСТИ</w:t>
      </w:r>
    </w:p>
    <w:p w:rsidR="002F16F7" w:rsidRDefault="002F16F7" w:rsidP="00B51A1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B51A16" w:rsidRDefault="00B51A16" w:rsidP="00B51A1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>РЕШЕНИЕ</w:t>
      </w:r>
    </w:p>
    <w:p w:rsidR="00B51A16" w:rsidRPr="004E555A" w:rsidRDefault="00B51A16" w:rsidP="00B51A16">
      <w:pPr>
        <w:suppressAutoHyphens w:val="0"/>
        <w:jc w:val="center"/>
        <w:rPr>
          <w:color w:val="000000"/>
          <w:lang w:eastAsia="ru-RU"/>
        </w:rPr>
      </w:pPr>
    </w:p>
    <w:p w:rsidR="00B51A16" w:rsidRPr="004E555A" w:rsidRDefault="00B51A16" w:rsidP="00B51A16">
      <w:pPr>
        <w:suppressAutoHyphens w:val="0"/>
        <w:spacing w:after="88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от   </w:t>
      </w:r>
      <w:r w:rsidR="00607AD9">
        <w:rPr>
          <w:color w:val="000000"/>
          <w:sz w:val="28"/>
          <w:szCs w:val="28"/>
          <w:lang w:eastAsia="ru-RU"/>
        </w:rPr>
        <w:t>19.03.</w:t>
      </w:r>
      <w:r w:rsidRPr="004E555A">
        <w:rPr>
          <w:color w:val="000000"/>
          <w:sz w:val="28"/>
          <w:szCs w:val="28"/>
          <w:lang w:eastAsia="ru-RU"/>
        </w:rPr>
        <w:t>20</w:t>
      </w:r>
      <w:r>
        <w:rPr>
          <w:color w:val="000000"/>
          <w:sz w:val="28"/>
          <w:szCs w:val="28"/>
          <w:lang w:eastAsia="ru-RU"/>
        </w:rPr>
        <w:t>21</w:t>
      </w:r>
      <w:r w:rsidRPr="004E555A">
        <w:rPr>
          <w:color w:val="000000"/>
          <w:sz w:val="28"/>
          <w:szCs w:val="28"/>
          <w:lang w:eastAsia="ru-RU"/>
        </w:rPr>
        <w:t xml:space="preserve"> года </w:t>
      </w:r>
      <w:r w:rsidR="002F16F7">
        <w:rPr>
          <w:color w:val="000000"/>
          <w:sz w:val="28"/>
          <w:szCs w:val="28"/>
          <w:lang w:eastAsia="ru-RU"/>
        </w:rPr>
        <w:t xml:space="preserve">                                </w:t>
      </w:r>
      <w:r w:rsidR="00607AD9">
        <w:rPr>
          <w:color w:val="000000"/>
          <w:sz w:val="28"/>
          <w:szCs w:val="28"/>
          <w:lang w:eastAsia="ru-RU"/>
        </w:rPr>
        <w:t xml:space="preserve">                             № 95-142</w:t>
      </w:r>
      <w:r w:rsidRPr="004E555A">
        <w:rPr>
          <w:color w:val="000000"/>
          <w:sz w:val="28"/>
          <w:szCs w:val="28"/>
          <w:lang w:eastAsia="ru-RU"/>
        </w:rPr>
        <w:t xml:space="preserve">                                                        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B51A16" w:rsidRPr="00E53243" w:rsidRDefault="00B51A16" w:rsidP="00B51A16">
      <w:pPr>
        <w:suppressAutoHyphens w:val="0"/>
        <w:spacing w:after="88"/>
        <w:rPr>
          <w:rFonts w:ascii="Arial" w:hAnsi="Arial" w:cs="Arial"/>
          <w:color w:val="000000"/>
          <w:sz w:val="21"/>
          <w:szCs w:val="21"/>
          <w:lang w:eastAsia="ru-RU"/>
        </w:rPr>
      </w:pPr>
      <w:r w:rsidRPr="004E555A">
        <w:rPr>
          <w:color w:val="000000"/>
          <w:sz w:val="28"/>
          <w:szCs w:val="28"/>
          <w:lang w:eastAsia="ru-RU"/>
        </w:rPr>
        <w:t xml:space="preserve">        </w:t>
      </w:r>
      <w:r>
        <w:rPr>
          <w:color w:val="000000"/>
          <w:sz w:val="28"/>
          <w:szCs w:val="28"/>
          <w:lang w:eastAsia="ru-RU"/>
        </w:rPr>
        <w:t xml:space="preserve">                            </w:t>
      </w:r>
      <w:r>
        <w:rPr>
          <w:color w:val="000000"/>
          <w:sz w:val="28"/>
          <w:szCs w:val="28"/>
          <w:vertAlign w:val="subscript"/>
          <w:lang w:eastAsia="ru-RU"/>
        </w:rPr>
        <w:t xml:space="preserve"> </w:t>
      </w:r>
    </w:p>
    <w:p w:rsidR="00B51A16" w:rsidRDefault="00B51A16" w:rsidP="00B51A16">
      <w:pPr>
        <w:ind w:right="3389"/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 xml:space="preserve">О внесении изменений в решение Совета </w:t>
      </w:r>
      <w:r w:rsidR="002F16F7">
        <w:rPr>
          <w:sz w:val="28"/>
          <w:szCs w:val="28"/>
        </w:rPr>
        <w:t xml:space="preserve">Новосельского </w:t>
      </w:r>
      <w:r w:rsidRPr="00204AB7">
        <w:rPr>
          <w:color w:val="000000"/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>Ершовского</w:t>
      </w:r>
      <w:r w:rsidRPr="00834C5E">
        <w:rPr>
          <w:sz w:val="28"/>
          <w:szCs w:val="28"/>
        </w:rPr>
        <w:t xml:space="preserve"> мун</w:t>
      </w:r>
      <w:r>
        <w:rPr>
          <w:sz w:val="28"/>
          <w:szCs w:val="28"/>
        </w:rPr>
        <w:t>иц</w:t>
      </w:r>
      <w:r w:rsidRPr="00834C5E">
        <w:rPr>
          <w:sz w:val="28"/>
          <w:szCs w:val="28"/>
        </w:rPr>
        <w:t>ипального района</w:t>
      </w:r>
      <w:r>
        <w:rPr>
          <w:sz w:val="28"/>
          <w:szCs w:val="28"/>
        </w:rPr>
        <w:t xml:space="preserve"> от </w:t>
      </w:r>
      <w:r>
        <w:rPr>
          <w:color w:val="FF0000"/>
          <w:sz w:val="28"/>
          <w:szCs w:val="28"/>
        </w:rPr>
        <w:t xml:space="preserve"> </w:t>
      </w:r>
      <w:r w:rsidR="00602094" w:rsidRPr="00602094">
        <w:rPr>
          <w:color w:val="000000"/>
          <w:sz w:val="28"/>
          <w:szCs w:val="28"/>
        </w:rPr>
        <w:t>30.10.2019г. № 47-7</w:t>
      </w:r>
      <w:r w:rsidRPr="00602094">
        <w:rPr>
          <w:color w:val="000000"/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Pr="00781C3C">
        <w:rPr>
          <w:sz w:val="28"/>
          <w:szCs w:val="28"/>
        </w:rPr>
        <w:t>Об имущественной поддержке</w:t>
      </w:r>
      <w:r>
        <w:rPr>
          <w:sz w:val="28"/>
          <w:szCs w:val="28"/>
        </w:rPr>
        <w:t xml:space="preserve"> </w:t>
      </w:r>
      <w:r w:rsidRPr="00781C3C">
        <w:rPr>
          <w:sz w:val="28"/>
          <w:szCs w:val="28"/>
        </w:rPr>
        <w:t>субъектов малого и среднего</w:t>
      </w:r>
      <w:r>
        <w:rPr>
          <w:sz w:val="28"/>
          <w:szCs w:val="28"/>
        </w:rPr>
        <w:t xml:space="preserve"> </w:t>
      </w:r>
      <w:r w:rsidRPr="00781C3C">
        <w:rPr>
          <w:sz w:val="28"/>
          <w:szCs w:val="28"/>
        </w:rPr>
        <w:t>предпринимательства при</w:t>
      </w:r>
      <w:r>
        <w:rPr>
          <w:sz w:val="28"/>
          <w:szCs w:val="28"/>
        </w:rPr>
        <w:t xml:space="preserve"> </w:t>
      </w:r>
      <w:r w:rsidRPr="00781C3C">
        <w:rPr>
          <w:sz w:val="28"/>
          <w:szCs w:val="28"/>
        </w:rPr>
        <w:t>предоставлении муниципального</w:t>
      </w:r>
      <w:r>
        <w:rPr>
          <w:sz w:val="28"/>
          <w:szCs w:val="28"/>
        </w:rPr>
        <w:t xml:space="preserve"> </w:t>
      </w:r>
      <w:r w:rsidRPr="00781C3C">
        <w:rPr>
          <w:sz w:val="28"/>
          <w:szCs w:val="28"/>
        </w:rPr>
        <w:t>имущества</w:t>
      </w:r>
      <w:r>
        <w:rPr>
          <w:sz w:val="28"/>
          <w:szCs w:val="28"/>
        </w:rPr>
        <w:t>»</w:t>
      </w:r>
    </w:p>
    <w:p w:rsidR="00B51A16" w:rsidRDefault="00B51A16" w:rsidP="00B51A16">
      <w:pPr>
        <w:tabs>
          <w:tab w:val="left" w:pos="5500"/>
        </w:tabs>
        <w:ind w:right="3855"/>
        <w:jc w:val="both"/>
        <w:rPr>
          <w:sz w:val="28"/>
          <w:szCs w:val="28"/>
        </w:rPr>
      </w:pPr>
    </w:p>
    <w:p w:rsidR="00B51A16" w:rsidRPr="00204AB7" w:rsidRDefault="00B51A16" w:rsidP="00B51A16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Руководствуясь</w:t>
      </w:r>
      <w:r w:rsidRPr="00004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24.07.2007 года № 209-ФЗ «О развитии малого и среднего предпринимательства в Российской Федерации», Законом Саратовской области от 30.09.2009г. № 132-ЗСО «Об имущественной поддержке субъектов малого предпринимательства Саратовской области, арендующих нежилые помещения в организациях инфраструктуры поддержки субъектов малого предпринимательства, учрежденных органом государственной власти области, осуществляющих поддержку предпринимателей на ранней стадии их деятельности», Уставом </w:t>
      </w:r>
      <w:r>
        <w:rPr>
          <w:color w:val="000000"/>
          <w:sz w:val="28"/>
          <w:szCs w:val="28"/>
        </w:rPr>
        <w:t xml:space="preserve"> </w:t>
      </w:r>
      <w:r w:rsidR="002F16F7">
        <w:rPr>
          <w:sz w:val="28"/>
          <w:szCs w:val="28"/>
        </w:rPr>
        <w:t xml:space="preserve">Новосельского </w:t>
      </w:r>
      <w:r w:rsidR="002F16F7">
        <w:rPr>
          <w:color w:val="000000"/>
          <w:sz w:val="28"/>
          <w:szCs w:val="28"/>
        </w:rPr>
        <w:t>муниципального образования</w:t>
      </w:r>
      <w:r w:rsidRPr="00204AB7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Совет</w:t>
      </w:r>
      <w:r>
        <w:rPr>
          <w:bCs/>
          <w:color w:val="000000"/>
          <w:sz w:val="28"/>
          <w:szCs w:val="28"/>
        </w:rPr>
        <w:t xml:space="preserve"> </w:t>
      </w:r>
      <w:r w:rsidR="002F16F7">
        <w:rPr>
          <w:sz w:val="28"/>
          <w:szCs w:val="28"/>
        </w:rPr>
        <w:t>Новосельского</w:t>
      </w:r>
      <w:proofErr w:type="gramEnd"/>
      <w:r w:rsidR="002F16F7">
        <w:rPr>
          <w:sz w:val="28"/>
          <w:szCs w:val="28"/>
        </w:rPr>
        <w:t xml:space="preserve"> </w:t>
      </w:r>
      <w:r w:rsidR="002F16F7" w:rsidRPr="00204AB7">
        <w:rPr>
          <w:color w:val="000000"/>
          <w:sz w:val="28"/>
          <w:szCs w:val="28"/>
        </w:rPr>
        <w:t xml:space="preserve">муниципального образования  </w:t>
      </w:r>
      <w:r w:rsidR="002F16F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B51A16" w:rsidRPr="007440A9" w:rsidRDefault="00B51A16" w:rsidP="00B51A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0A9">
        <w:rPr>
          <w:sz w:val="28"/>
          <w:szCs w:val="28"/>
        </w:rPr>
        <w:t xml:space="preserve">          1.</w:t>
      </w:r>
      <w:r w:rsidR="00602094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 xml:space="preserve">Внести в решение </w:t>
      </w:r>
      <w:r w:rsidR="002F16F7">
        <w:rPr>
          <w:sz w:val="28"/>
          <w:szCs w:val="28"/>
        </w:rPr>
        <w:t xml:space="preserve">Совета </w:t>
      </w:r>
      <w:r w:rsidR="009F7BE8">
        <w:rPr>
          <w:sz w:val="28"/>
          <w:szCs w:val="28"/>
        </w:rPr>
        <w:t xml:space="preserve"> </w:t>
      </w:r>
      <w:r w:rsidR="002F16F7">
        <w:rPr>
          <w:sz w:val="28"/>
          <w:szCs w:val="28"/>
        </w:rPr>
        <w:t xml:space="preserve">Новосельского </w:t>
      </w:r>
      <w:r w:rsidR="002F16F7" w:rsidRPr="00204AB7">
        <w:rPr>
          <w:color w:val="000000"/>
          <w:sz w:val="28"/>
          <w:szCs w:val="28"/>
        </w:rPr>
        <w:t xml:space="preserve">муниципального образования  </w:t>
      </w:r>
      <w:r w:rsidRPr="007440A9">
        <w:rPr>
          <w:sz w:val="28"/>
          <w:szCs w:val="28"/>
        </w:rPr>
        <w:t xml:space="preserve">от  </w:t>
      </w:r>
      <w:r w:rsidR="00602094" w:rsidRPr="00602094">
        <w:rPr>
          <w:sz w:val="28"/>
          <w:szCs w:val="28"/>
        </w:rPr>
        <w:t>30.10.2019</w:t>
      </w:r>
      <w:r w:rsidRPr="00602094">
        <w:rPr>
          <w:sz w:val="28"/>
          <w:szCs w:val="28"/>
        </w:rPr>
        <w:t>г.</w:t>
      </w:r>
      <w:r w:rsidR="00602094" w:rsidRPr="00602094">
        <w:rPr>
          <w:sz w:val="28"/>
          <w:szCs w:val="28"/>
        </w:rPr>
        <w:t xml:space="preserve"> </w:t>
      </w:r>
      <w:r w:rsidRPr="00602094">
        <w:rPr>
          <w:sz w:val="28"/>
          <w:szCs w:val="28"/>
        </w:rPr>
        <w:t xml:space="preserve">№ </w:t>
      </w:r>
      <w:r w:rsidR="00602094" w:rsidRPr="00602094">
        <w:rPr>
          <w:sz w:val="28"/>
          <w:szCs w:val="28"/>
        </w:rPr>
        <w:t>47-7</w:t>
      </w:r>
      <w:r w:rsidRPr="00602094">
        <w:rPr>
          <w:sz w:val="28"/>
          <w:szCs w:val="28"/>
        </w:rPr>
        <w:t>4</w:t>
      </w:r>
      <w:r w:rsidRPr="007440A9">
        <w:rPr>
          <w:sz w:val="28"/>
          <w:szCs w:val="28"/>
        </w:rPr>
        <w:t xml:space="preserve"> «Об имущественной поддержке субъектов малого и среднего предпринимательства при предоставлении муниципального имущества» следующие изменения</w:t>
      </w:r>
      <w:r>
        <w:rPr>
          <w:sz w:val="28"/>
          <w:szCs w:val="28"/>
        </w:rPr>
        <w:t>.</w:t>
      </w:r>
    </w:p>
    <w:p w:rsidR="00B51A16" w:rsidRPr="007440A9" w:rsidRDefault="00B51A16" w:rsidP="00B51A16">
      <w:pPr>
        <w:ind w:firstLine="709"/>
        <w:rPr>
          <w:sz w:val="28"/>
          <w:szCs w:val="28"/>
        </w:rPr>
      </w:pPr>
      <w:bookmarkStart w:id="1" w:name="sub_11"/>
      <w:r w:rsidRPr="007440A9">
        <w:rPr>
          <w:sz w:val="28"/>
          <w:szCs w:val="28"/>
        </w:rPr>
        <w:t xml:space="preserve">1.1. </w:t>
      </w:r>
      <w:hyperlink r:id="rId7" w:history="1">
        <w:r w:rsidRPr="007440A9">
          <w:rPr>
            <w:rStyle w:val="a5"/>
            <w:color w:val="auto"/>
            <w:sz w:val="28"/>
            <w:szCs w:val="28"/>
          </w:rPr>
          <w:t>Наименование</w:t>
        </w:r>
      </w:hyperlink>
      <w:r w:rsidRPr="007440A9">
        <w:rPr>
          <w:sz w:val="28"/>
          <w:szCs w:val="28"/>
        </w:rPr>
        <w:t xml:space="preserve"> решения изложить в следующей редакции:</w:t>
      </w:r>
    </w:p>
    <w:bookmarkEnd w:id="1"/>
    <w:p w:rsidR="00B51A16" w:rsidRDefault="00B51A16" w:rsidP="00B51A16">
      <w:pPr>
        <w:ind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t xml:space="preserve">"Об имущественной поддержке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 при предоставлении муниципального имущества </w:t>
      </w:r>
      <w:r w:rsidR="002F16F7">
        <w:rPr>
          <w:sz w:val="28"/>
          <w:szCs w:val="28"/>
        </w:rPr>
        <w:t xml:space="preserve">Новосельского </w:t>
      </w:r>
      <w:r w:rsidR="002F16F7" w:rsidRPr="00204AB7">
        <w:rPr>
          <w:color w:val="000000"/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>Ершовского</w:t>
      </w:r>
      <w:r w:rsidRPr="007440A9">
        <w:rPr>
          <w:sz w:val="28"/>
          <w:szCs w:val="28"/>
        </w:rPr>
        <w:t xml:space="preserve"> муниципального района</w:t>
      </w:r>
      <w:bookmarkStart w:id="2" w:name="sub_12"/>
      <w:r>
        <w:rPr>
          <w:sz w:val="28"/>
          <w:szCs w:val="28"/>
        </w:rPr>
        <w:t>».</w:t>
      </w:r>
    </w:p>
    <w:p w:rsidR="00B51A16" w:rsidRDefault="00B51A16" w:rsidP="00B51A16">
      <w:pPr>
        <w:ind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t xml:space="preserve">1.2. </w:t>
      </w:r>
      <w:hyperlink r:id="rId8" w:history="1">
        <w:r w:rsidR="0070051A">
          <w:rPr>
            <w:rStyle w:val="a5"/>
            <w:color w:val="auto"/>
            <w:sz w:val="28"/>
            <w:szCs w:val="28"/>
          </w:rPr>
          <w:t xml:space="preserve">Абзац 1 </w:t>
        </w:r>
        <w:r w:rsidRPr="007440A9">
          <w:rPr>
            <w:rStyle w:val="a5"/>
            <w:color w:val="auto"/>
            <w:sz w:val="28"/>
            <w:szCs w:val="28"/>
          </w:rPr>
          <w:t>пункта</w:t>
        </w:r>
        <w:r w:rsidR="009F7BE8">
          <w:rPr>
            <w:rStyle w:val="a5"/>
            <w:color w:val="auto"/>
            <w:sz w:val="28"/>
            <w:szCs w:val="28"/>
          </w:rPr>
          <w:t xml:space="preserve">  </w:t>
        </w:r>
        <w:r w:rsidRPr="007440A9">
          <w:rPr>
            <w:rStyle w:val="a5"/>
            <w:color w:val="auto"/>
            <w:sz w:val="28"/>
            <w:szCs w:val="28"/>
          </w:rPr>
          <w:t>4</w:t>
        </w:r>
      </w:hyperlink>
      <w:r w:rsidR="0070051A">
        <w:t xml:space="preserve"> </w:t>
      </w:r>
      <w:r w:rsidR="0070051A">
        <w:rPr>
          <w:sz w:val="28"/>
          <w:szCs w:val="28"/>
        </w:rPr>
        <w:t>изложит</w:t>
      </w:r>
      <w:r w:rsidR="00602094">
        <w:rPr>
          <w:sz w:val="28"/>
          <w:szCs w:val="28"/>
        </w:rPr>
        <w:t>ь</w:t>
      </w:r>
      <w:r w:rsidR="009F7BE8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>в</w:t>
      </w:r>
      <w:r w:rsidR="0070051A">
        <w:rPr>
          <w:sz w:val="28"/>
          <w:szCs w:val="28"/>
        </w:rPr>
        <w:t xml:space="preserve"> следующей </w:t>
      </w:r>
      <w:r w:rsidRPr="007440A9">
        <w:rPr>
          <w:sz w:val="28"/>
          <w:szCs w:val="28"/>
        </w:rPr>
        <w:t xml:space="preserve">редакции: </w:t>
      </w:r>
      <w:proofErr w:type="gramStart"/>
      <w:r w:rsidRPr="007440A9">
        <w:rPr>
          <w:sz w:val="28"/>
          <w:szCs w:val="28"/>
        </w:rPr>
        <w:t>"</w:t>
      </w:r>
      <w:r w:rsidR="009F7BE8">
        <w:rPr>
          <w:sz w:val="28"/>
          <w:szCs w:val="28"/>
        </w:rPr>
        <w:t>А</w:t>
      </w:r>
      <w:r w:rsidRPr="007440A9">
        <w:rPr>
          <w:sz w:val="28"/>
          <w:szCs w:val="28"/>
        </w:rPr>
        <w:t>дминистрации</w:t>
      </w:r>
      <w:r w:rsidR="0070051A">
        <w:rPr>
          <w:sz w:val="28"/>
          <w:szCs w:val="28"/>
        </w:rPr>
        <w:t xml:space="preserve">  </w:t>
      </w:r>
      <w:r w:rsidR="002F16F7">
        <w:rPr>
          <w:sz w:val="28"/>
          <w:szCs w:val="28"/>
        </w:rPr>
        <w:t xml:space="preserve">Новосельского </w:t>
      </w:r>
      <w:r w:rsidR="002F16F7" w:rsidRPr="00204AB7">
        <w:rPr>
          <w:color w:val="000000"/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>Ершов</w:t>
      </w:r>
      <w:r w:rsidRPr="007440A9">
        <w:rPr>
          <w:sz w:val="28"/>
          <w:szCs w:val="28"/>
        </w:rPr>
        <w:t xml:space="preserve">ского </w:t>
      </w:r>
      <w:r w:rsidR="009F7BE8">
        <w:rPr>
          <w:sz w:val="28"/>
          <w:szCs w:val="28"/>
        </w:rPr>
        <w:t xml:space="preserve">  </w:t>
      </w:r>
      <w:r w:rsidRPr="007440A9">
        <w:rPr>
          <w:sz w:val="28"/>
          <w:szCs w:val="28"/>
        </w:rPr>
        <w:t xml:space="preserve">муниципального района </w:t>
      </w:r>
      <w:r w:rsidR="009F7BE8">
        <w:rPr>
          <w:sz w:val="28"/>
          <w:szCs w:val="28"/>
        </w:rPr>
        <w:t xml:space="preserve">  </w:t>
      </w:r>
      <w:r w:rsidRPr="007440A9">
        <w:rPr>
          <w:sz w:val="28"/>
          <w:szCs w:val="28"/>
        </w:rPr>
        <w:t>при</w:t>
      </w:r>
      <w:r w:rsidR="009F7BE8">
        <w:rPr>
          <w:sz w:val="28"/>
          <w:szCs w:val="28"/>
        </w:rPr>
        <w:t xml:space="preserve">  </w:t>
      </w:r>
      <w:r w:rsidRPr="007440A9">
        <w:rPr>
          <w:sz w:val="28"/>
          <w:szCs w:val="28"/>
        </w:rPr>
        <w:t xml:space="preserve"> заключении с субъектами</w:t>
      </w:r>
      <w:r w:rsidR="009F7BE8">
        <w:rPr>
          <w:sz w:val="28"/>
          <w:szCs w:val="28"/>
        </w:rPr>
        <w:t xml:space="preserve"> </w:t>
      </w:r>
      <w:r w:rsidR="0070051A">
        <w:rPr>
          <w:sz w:val="28"/>
          <w:szCs w:val="28"/>
        </w:rPr>
        <w:t xml:space="preserve"> малого</w:t>
      </w:r>
      <w:r w:rsidR="009F7BE8">
        <w:rPr>
          <w:sz w:val="28"/>
          <w:szCs w:val="28"/>
        </w:rPr>
        <w:t xml:space="preserve"> </w:t>
      </w:r>
      <w:r w:rsidR="0070051A">
        <w:rPr>
          <w:sz w:val="28"/>
          <w:szCs w:val="28"/>
        </w:rPr>
        <w:t>и среднего</w:t>
      </w:r>
      <w:r w:rsidR="009F7BE8">
        <w:rPr>
          <w:sz w:val="28"/>
          <w:szCs w:val="28"/>
        </w:rPr>
        <w:t xml:space="preserve"> </w:t>
      </w:r>
      <w:r w:rsidR="0070051A">
        <w:rPr>
          <w:sz w:val="28"/>
          <w:szCs w:val="28"/>
        </w:rPr>
        <w:t>предпринимательства</w:t>
      </w:r>
      <w:r w:rsidR="009F7BE8">
        <w:rPr>
          <w:sz w:val="28"/>
          <w:szCs w:val="28"/>
        </w:rPr>
        <w:t xml:space="preserve"> </w:t>
      </w:r>
      <w:r w:rsidR="0070051A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>договоров</w:t>
      </w:r>
      <w:r w:rsidR="0070051A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>аренды</w:t>
      </w:r>
      <w:r w:rsidR="0070051A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>в</w:t>
      </w:r>
      <w:r w:rsidR="009F7BE8">
        <w:rPr>
          <w:sz w:val="28"/>
          <w:szCs w:val="28"/>
        </w:rPr>
        <w:t xml:space="preserve">         </w:t>
      </w:r>
      <w:r w:rsidR="0070051A">
        <w:rPr>
          <w:sz w:val="28"/>
          <w:szCs w:val="28"/>
        </w:rPr>
        <w:t xml:space="preserve"> отношении муниципального имущества, </w:t>
      </w:r>
      <w:r w:rsidRPr="007440A9">
        <w:rPr>
          <w:sz w:val="28"/>
          <w:szCs w:val="28"/>
        </w:rPr>
        <w:t>включенного</w:t>
      </w:r>
      <w:r w:rsidR="0070051A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 xml:space="preserve">в перечень и физическим лицам, не являющимся </w:t>
      </w:r>
      <w:r w:rsidRPr="007440A9">
        <w:rPr>
          <w:sz w:val="28"/>
          <w:szCs w:val="28"/>
        </w:rPr>
        <w:lastRenderedPageBreak/>
        <w:t>индивидуальными предпринимателями и применяющим специальный налоговый режим "Налог на профессиональный доход", предусмотреть следующие условия:"</w:t>
      </w:r>
      <w:bookmarkStart w:id="3" w:name="sub_13"/>
      <w:bookmarkEnd w:id="2"/>
      <w:proofErr w:type="gramEnd"/>
    </w:p>
    <w:p w:rsidR="00B51A16" w:rsidRPr="007440A9" w:rsidRDefault="00B51A16" w:rsidP="00B51A16">
      <w:pPr>
        <w:ind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t xml:space="preserve">1.3. </w:t>
      </w:r>
      <w:hyperlink r:id="rId9" w:history="1">
        <w:r w:rsidRPr="007440A9">
          <w:rPr>
            <w:rStyle w:val="a5"/>
            <w:color w:val="auto"/>
            <w:sz w:val="28"/>
            <w:szCs w:val="28"/>
          </w:rPr>
          <w:t>Подпункт "б" пункта 4</w:t>
        </w:r>
      </w:hyperlink>
      <w:r w:rsidRPr="007440A9">
        <w:rPr>
          <w:sz w:val="28"/>
          <w:szCs w:val="28"/>
        </w:rPr>
        <w:t xml:space="preserve"> решения изложить в следующей редакции:</w:t>
      </w:r>
    </w:p>
    <w:bookmarkEnd w:id="3"/>
    <w:p w:rsidR="00B51A16" w:rsidRPr="007440A9" w:rsidRDefault="00B51A16" w:rsidP="00B51A16">
      <w:pPr>
        <w:jc w:val="both"/>
        <w:rPr>
          <w:sz w:val="28"/>
          <w:szCs w:val="28"/>
        </w:rPr>
      </w:pPr>
      <w:r w:rsidRPr="007440A9">
        <w:rPr>
          <w:sz w:val="28"/>
          <w:szCs w:val="28"/>
        </w:rPr>
        <w:t>арендная плата за муниципальное имущество (за исключением земельных участков), включенное в перечень, а также переданное в аренду физическим лицам, применяющий специальный налоговый режим, вносится в следующем порядке:</w:t>
      </w:r>
    </w:p>
    <w:p w:rsidR="00B51A16" w:rsidRDefault="00B51A16" w:rsidP="00B51A16">
      <w:pPr>
        <w:ind w:right="-852"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t>в первый год аренды - 40 процентов;</w:t>
      </w:r>
    </w:p>
    <w:p w:rsidR="00B51A16" w:rsidRDefault="00B51A16" w:rsidP="00B51A16">
      <w:pPr>
        <w:ind w:right="-852"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t>во второй год аренды - 60 процентов;</w:t>
      </w:r>
    </w:p>
    <w:p w:rsidR="00B51A16" w:rsidRPr="007440A9" w:rsidRDefault="00B51A16" w:rsidP="00B51A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440A9">
        <w:rPr>
          <w:sz w:val="28"/>
          <w:szCs w:val="28"/>
        </w:rPr>
        <w:t>в третий год аренды - 80 процентов - от размера арендной платы, определяемой арендодателем на основании отчета об оценке права аренды в порядке, установленном законодательством Российской Федерации об оценочной деятельности.</w:t>
      </w:r>
    </w:p>
    <w:p w:rsidR="00B51A16" w:rsidRPr="004E555A" w:rsidRDefault="00B51A16" w:rsidP="00B51A16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7440A9">
        <w:rPr>
          <w:sz w:val="28"/>
          <w:szCs w:val="28"/>
        </w:rPr>
        <w:t>3. Настоящее решение вступает в силу со дня официального</w:t>
      </w:r>
      <w:r w:rsidRPr="004E555A">
        <w:rPr>
          <w:color w:val="000000"/>
          <w:sz w:val="28"/>
          <w:szCs w:val="28"/>
        </w:rPr>
        <w:t xml:space="preserve"> опубликования (обнародования)</w:t>
      </w:r>
      <w:r>
        <w:rPr>
          <w:color w:val="000000"/>
          <w:sz w:val="28"/>
          <w:szCs w:val="28"/>
        </w:rPr>
        <w:t>.</w:t>
      </w:r>
    </w:p>
    <w:p w:rsidR="00B51A16" w:rsidRPr="004E555A" w:rsidRDefault="00B51A16" w:rsidP="00B51A16">
      <w:pPr>
        <w:ind w:firstLine="709"/>
        <w:jc w:val="both"/>
        <w:rPr>
          <w:color w:val="000000"/>
          <w:sz w:val="28"/>
          <w:szCs w:val="28"/>
        </w:rPr>
      </w:pPr>
    </w:p>
    <w:p w:rsidR="00B51A16" w:rsidRDefault="00B51A16" w:rsidP="00B51A16">
      <w:pPr>
        <w:pStyle w:val="ConsPlusNormal"/>
        <w:widowControl/>
        <w:ind w:right="-85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1A16" w:rsidRPr="00253921" w:rsidRDefault="00B51A16" w:rsidP="002F16F7">
      <w:pPr>
        <w:pStyle w:val="ConsPlusNormal"/>
        <w:widowControl/>
        <w:ind w:right="-2" w:firstLine="0"/>
        <w:rPr>
          <w:rFonts w:ascii="Times New Roman" w:hAnsi="Times New Roman" w:cs="Times New Roman"/>
          <w:color w:val="000000"/>
          <w:sz w:val="28"/>
          <w:szCs w:val="28"/>
        </w:rPr>
        <w:sectPr w:rsidR="00B51A16" w:rsidRPr="00253921" w:rsidSect="00672C5A">
          <w:pgSz w:w="11906" w:h="16838"/>
          <w:pgMar w:top="851" w:right="851" w:bottom="851" w:left="1701" w:header="720" w:footer="720" w:gutter="0"/>
          <w:cols w:space="720"/>
          <w:docGrid w:linePitch="360"/>
        </w:sectPr>
      </w:pPr>
      <w:r w:rsidRPr="006A6EE3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6F7" w:rsidRPr="002F16F7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2F16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2F16F7" w:rsidRPr="002F16F7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2F16F7" w:rsidRPr="00204AB7">
        <w:rPr>
          <w:color w:val="000000"/>
          <w:sz w:val="28"/>
          <w:szCs w:val="28"/>
        </w:rPr>
        <w:t xml:space="preserve">  </w:t>
      </w:r>
      <w:r w:rsidR="002F16F7">
        <w:rPr>
          <w:color w:val="000000"/>
          <w:sz w:val="28"/>
          <w:szCs w:val="28"/>
        </w:rPr>
        <w:t xml:space="preserve">                                     </w:t>
      </w:r>
      <w:r w:rsidR="002F16F7">
        <w:rPr>
          <w:rFonts w:ascii="Times New Roman" w:hAnsi="Times New Roman" w:cs="Times New Roman"/>
          <w:color w:val="000000"/>
          <w:sz w:val="28"/>
          <w:szCs w:val="28"/>
        </w:rPr>
        <w:t>И.П. Проскурнина</w:t>
      </w:r>
    </w:p>
    <w:p w:rsidR="00BA15C4" w:rsidRDefault="00BA15C4" w:rsidP="002F16F7">
      <w:pPr>
        <w:tabs>
          <w:tab w:val="left" w:pos="600"/>
        </w:tabs>
        <w:ind w:right="-853"/>
      </w:pPr>
    </w:p>
    <w:sectPr w:rsidR="00BA15C4" w:rsidSect="00906EB4">
      <w:headerReference w:type="default" r:id="rId10"/>
      <w:headerReference w:type="first" r:id="rId11"/>
      <w:pgSz w:w="11905" w:h="16838"/>
      <w:pgMar w:top="1134" w:right="851" w:bottom="1134" w:left="1701" w:header="0" w:footer="0" w:gutter="0"/>
      <w:pgNumType w:start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78F" w:rsidRDefault="00D9578F" w:rsidP="00871695">
      <w:r>
        <w:separator/>
      </w:r>
    </w:p>
  </w:endnote>
  <w:endnote w:type="continuationSeparator" w:id="0">
    <w:p w:rsidR="00D9578F" w:rsidRDefault="00D9578F" w:rsidP="00871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78F" w:rsidRDefault="00D9578F" w:rsidP="00871695">
      <w:r>
        <w:separator/>
      </w:r>
    </w:p>
  </w:footnote>
  <w:footnote w:type="continuationSeparator" w:id="0">
    <w:p w:rsidR="00D9578F" w:rsidRDefault="00D9578F" w:rsidP="00871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E8" w:rsidRDefault="00607AD9">
    <w:pPr>
      <w:pStyle w:val="a3"/>
      <w:jc w:val="center"/>
    </w:pPr>
  </w:p>
  <w:p w:rsidR="00B848E8" w:rsidRDefault="00607AD9">
    <w:pPr>
      <w:pStyle w:val="a3"/>
      <w:jc w:val="center"/>
    </w:pPr>
  </w:p>
  <w:p w:rsidR="00B848E8" w:rsidRDefault="00607A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E8" w:rsidRDefault="00607AD9">
    <w:pPr>
      <w:pStyle w:val="a3"/>
      <w:jc w:val="center"/>
    </w:pPr>
  </w:p>
  <w:p w:rsidR="00B848E8" w:rsidRDefault="00607A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A16"/>
    <w:rsid w:val="00165CEE"/>
    <w:rsid w:val="002564F4"/>
    <w:rsid w:val="002B5B5B"/>
    <w:rsid w:val="002F16F7"/>
    <w:rsid w:val="004716A7"/>
    <w:rsid w:val="00602094"/>
    <w:rsid w:val="00604F31"/>
    <w:rsid w:val="00607AD9"/>
    <w:rsid w:val="0070051A"/>
    <w:rsid w:val="00871695"/>
    <w:rsid w:val="009F7BE8"/>
    <w:rsid w:val="00B51A16"/>
    <w:rsid w:val="00BA15C4"/>
    <w:rsid w:val="00D9578F"/>
    <w:rsid w:val="00F7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1A16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51A1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B5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5">
    <w:name w:val="Гипертекстовая ссылка"/>
    <w:basedOn w:val="a0"/>
    <w:uiPriority w:val="99"/>
    <w:rsid w:val="00B51A16"/>
    <w:rPr>
      <w:color w:val="106BBE"/>
    </w:rPr>
  </w:style>
  <w:style w:type="paragraph" w:styleId="a6">
    <w:name w:val="Normal (Web)"/>
    <w:basedOn w:val="a"/>
    <w:uiPriority w:val="99"/>
    <w:semiHidden/>
    <w:unhideWhenUsed/>
    <w:rsid w:val="00B51A1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B51A16"/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51A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A1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2644528/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/redirect/72644528/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document/redirect/72644528/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8</cp:revision>
  <cp:lastPrinted>2021-02-01T11:18:00Z</cp:lastPrinted>
  <dcterms:created xsi:type="dcterms:W3CDTF">2021-01-28T12:13:00Z</dcterms:created>
  <dcterms:modified xsi:type="dcterms:W3CDTF">2021-03-19T05:04:00Z</dcterms:modified>
</cp:coreProperties>
</file>