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21078C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6F0EA2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F0EA2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5165E2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</w:t>
      </w:r>
      <w:r w:rsidR="00DA38E1">
        <w:rPr>
          <w:rFonts w:ascii="Times New Roman" w:hAnsi="Times New Roman"/>
          <w:b/>
          <w:sz w:val="24"/>
          <w:szCs w:val="24"/>
        </w:rPr>
        <w:t>.07.</w:t>
      </w:r>
      <w:r w:rsidR="00AB1768">
        <w:rPr>
          <w:rFonts w:ascii="Times New Roman" w:hAnsi="Times New Roman"/>
          <w:b/>
          <w:sz w:val="24"/>
          <w:szCs w:val="24"/>
        </w:rPr>
        <w:t xml:space="preserve">2019 </w:t>
      </w:r>
      <w:r w:rsidR="00656FF2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 w:rsidR="00AB176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DA38E1">
        <w:rPr>
          <w:rFonts w:ascii="Times New Roman" w:hAnsi="Times New Roman"/>
          <w:b/>
          <w:sz w:val="24"/>
          <w:szCs w:val="24"/>
        </w:rPr>
        <w:t>36-60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Default="00AE3655" w:rsidP="00EA040F">
      <w:pPr>
        <w:pStyle w:val="af"/>
        <w:ind w:left="0"/>
        <w:jc w:val="both"/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375839" w:rsidRPr="00AE3655" w:rsidRDefault="00375839" w:rsidP="00EA040F">
      <w:pPr>
        <w:pStyle w:val="af"/>
        <w:ind w:left="0"/>
        <w:jc w:val="both"/>
        <w:rPr>
          <w:sz w:val="28"/>
          <w:szCs w:val="28"/>
        </w:rPr>
      </w:pPr>
      <w:r>
        <w:t xml:space="preserve">1.1.В </w:t>
      </w:r>
      <w:proofErr w:type="gramStart"/>
      <w:r>
        <w:t>В</w:t>
      </w:r>
      <w:proofErr w:type="gramEnd"/>
      <w:r>
        <w:t xml:space="preserve"> пунте1 цифры 6096,7 ;</w:t>
      </w:r>
      <w:r w:rsidR="00E40553">
        <w:t>6096,7</w:t>
      </w:r>
      <w:r>
        <w:t>;869,2 заменить  цифрами 6623,0; 7492,2;869,2</w:t>
      </w:r>
    </w:p>
    <w:p w:rsidR="00EA040F" w:rsidRPr="0021078C" w:rsidRDefault="0021078C" w:rsidP="0021078C">
      <w:pPr>
        <w:jc w:val="both"/>
        <w:rPr>
          <w:sz w:val="28"/>
          <w:szCs w:val="28"/>
        </w:rPr>
      </w:pPr>
      <w:r>
        <w:t>1.2.</w:t>
      </w:r>
      <w:r w:rsidR="00EA040F">
        <w:t>Приложение № 2изложить</w:t>
      </w:r>
      <w:r>
        <w:t xml:space="preserve"> </w:t>
      </w:r>
      <w:r w:rsidR="00EA040F">
        <w:t>в</w:t>
      </w:r>
      <w:r>
        <w:t xml:space="preserve"> </w:t>
      </w:r>
      <w:r w:rsidR="00EA040F">
        <w:t>новой</w:t>
      </w:r>
      <w:r>
        <w:t xml:space="preserve"> </w:t>
      </w:r>
      <w:r w:rsidR="00EA040F"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631A8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4507,4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lastRenderedPageBreak/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631A8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720,7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375839" w:rsidTr="00EA040F">
        <w:tc>
          <w:tcPr>
            <w:tcW w:w="3119" w:type="dxa"/>
          </w:tcPr>
          <w:p w:rsidR="00375839" w:rsidRPr="00631A8C" w:rsidRDefault="003758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31A8C">
              <w:rPr>
                <w:b/>
                <w:color w:val="000000"/>
                <w:spacing w:val="-4"/>
              </w:rPr>
              <w:t>000 114 00000 00 0000 000</w:t>
            </w:r>
          </w:p>
          <w:p w:rsidR="00375839" w:rsidRDefault="00375839" w:rsidP="00375839"/>
          <w:p w:rsidR="00631A8C" w:rsidRDefault="00631A8C" w:rsidP="00375839"/>
          <w:p w:rsidR="00375839" w:rsidRPr="00375839" w:rsidRDefault="00375839" w:rsidP="00375839">
            <w:r>
              <w:t>000 114 02053 10 0000 410</w:t>
            </w:r>
          </w:p>
        </w:tc>
        <w:tc>
          <w:tcPr>
            <w:tcW w:w="5528" w:type="dxa"/>
          </w:tcPr>
          <w:p w:rsidR="00375839" w:rsidRPr="00631A8C" w:rsidRDefault="003758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31A8C">
              <w:rPr>
                <w:b/>
                <w:lang w:eastAsia="en-US"/>
              </w:rPr>
              <w:t>Доходы от продажи материальных и матер</w:t>
            </w:r>
            <w:r w:rsidRPr="00631A8C">
              <w:rPr>
                <w:b/>
                <w:lang w:eastAsia="en-US"/>
              </w:rPr>
              <w:t>и</w:t>
            </w:r>
            <w:r w:rsidRPr="00631A8C">
              <w:rPr>
                <w:b/>
                <w:lang w:eastAsia="en-US"/>
              </w:rPr>
              <w:t>альных активов</w:t>
            </w:r>
          </w:p>
          <w:p w:rsidR="00631A8C" w:rsidRDefault="00631A8C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</w:p>
          <w:p w:rsidR="00375839" w:rsidRPr="00375839" w:rsidRDefault="00375839" w:rsidP="00375839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сельских поселений</w:t>
            </w:r>
            <w:r w:rsidR="00631A8C">
              <w:rPr>
                <w:lang w:eastAsia="en-US"/>
              </w:rPr>
              <w:t xml:space="preserve"> </w:t>
            </w:r>
            <w:proofErr w:type="gramStart"/>
            <w:r w:rsidR="00631A8C">
              <w:rPr>
                <w:lang w:eastAsia="en-US"/>
              </w:rPr>
              <w:t xml:space="preserve">( </w:t>
            </w:r>
            <w:proofErr w:type="gramEnd"/>
            <w:r w:rsidR="00631A8C">
              <w:rPr>
                <w:lang w:eastAsia="en-US"/>
              </w:rPr>
              <w:t>за и</w:t>
            </w:r>
            <w:r w:rsidR="00631A8C">
              <w:rPr>
                <w:lang w:eastAsia="en-US"/>
              </w:rPr>
              <w:t>с</w:t>
            </w:r>
            <w:r w:rsidR="00631A8C">
              <w:rPr>
                <w:lang w:eastAsia="en-US"/>
              </w:rPr>
              <w:t>ключением имущества муниципальных  бюджетных и автономных учреждений, а также имущества м</w:t>
            </w:r>
            <w:r w:rsidR="00631A8C">
              <w:rPr>
                <w:lang w:eastAsia="en-US"/>
              </w:rPr>
              <w:t>у</w:t>
            </w:r>
            <w:r w:rsidR="00631A8C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75839" w:rsidRPr="00631A8C" w:rsidRDefault="0037583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631A8C">
              <w:rPr>
                <w:b/>
              </w:rPr>
              <w:t>526,3</w:t>
            </w:r>
          </w:p>
          <w:p w:rsidR="00375839" w:rsidRDefault="00375839" w:rsidP="00034FC1">
            <w:pPr>
              <w:shd w:val="clear" w:color="auto" w:fill="FFFFFF"/>
              <w:snapToGrid w:val="0"/>
              <w:jc w:val="center"/>
            </w:pPr>
          </w:p>
          <w:p w:rsidR="00375839" w:rsidRDefault="00631A8C" w:rsidP="00631A8C">
            <w:pPr>
              <w:shd w:val="clear" w:color="auto" w:fill="FFFFFF"/>
              <w:snapToGrid w:val="0"/>
            </w:pPr>
            <w:r>
              <w:t xml:space="preserve">    526,3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21078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4507,4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21078C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6623,0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lastRenderedPageBreak/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(тыс. </w:t>
            </w:r>
            <w:r w:rsidRPr="001A0A95">
              <w:rPr>
                <w:b/>
                <w:bCs/>
              </w:rPr>
              <w:lastRenderedPageBreak/>
              <w:t>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3548F" w:rsidP="00F3548F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4278,1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3017,7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3017,7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2886,0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AB1768" w:rsidP="00034FC1">
            <w:pPr>
              <w:spacing w:line="319" w:lineRule="exact"/>
              <w:jc w:val="center"/>
            </w:pPr>
            <w:r>
              <w:t>2310,0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AB1768" w:rsidP="00034FC1">
            <w:pPr>
              <w:spacing w:line="319" w:lineRule="exact"/>
              <w:jc w:val="center"/>
            </w:pPr>
            <w:r>
              <w:t>2310,0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Pr="001A0A95" w:rsidRDefault="00AB1768" w:rsidP="00105ABF">
            <w:r>
              <w:t>Социальное  обеспечение и иные выплаты населению</w:t>
            </w:r>
          </w:p>
        </w:tc>
        <w:tc>
          <w:tcPr>
            <w:tcW w:w="1010" w:type="dxa"/>
          </w:tcPr>
          <w:p w:rsidR="00AB1768" w:rsidRPr="001A0A95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Pr="001A0A95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Pr="001A0A95" w:rsidRDefault="00AB1768" w:rsidP="00105ABF">
            <w:r>
              <w:t>300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Default="00AB1768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AB1768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Default="00AB1768" w:rsidP="00105ABF">
            <w:r>
              <w:t>320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 xml:space="preserve">венными (муниципальными) </w:t>
            </w:r>
            <w:r>
              <w:lastRenderedPageBreak/>
              <w:t>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lastRenderedPageBreak/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21078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F3548F" w:rsidP="00034FC1">
            <w:pPr>
              <w:jc w:val="center"/>
              <w:rPr>
                <w:b/>
              </w:rPr>
            </w:pPr>
            <w:r>
              <w:rPr>
                <w:b/>
              </w:rPr>
              <w:t>946,3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F3548F" w:rsidP="00034FC1">
            <w:pPr>
              <w:jc w:val="center"/>
            </w:pPr>
            <w:r>
              <w:t>946,3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lastRenderedPageBreak/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lastRenderedPageBreak/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</w:pPr>
            <w:r>
              <w:t>946,3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lastRenderedPageBreak/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 xml:space="preserve">тельствами муниципального </w:t>
            </w:r>
            <w:r w:rsidRPr="001F4100">
              <w:lastRenderedPageBreak/>
              <w:t>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lastRenderedPageBreak/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lastRenderedPageBreak/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F3548F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7492,2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AB1768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AD04E0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</w:tcPr>
          <w:p w:rsidR="00BC215A" w:rsidRPr="00547DBE" w:rsidRDefault="00BC215A" w:rsidP="00AB1768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rPr>
          <w:trHeight w:val="573"/>
        </w:trPr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427E9F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 w:rsidP="00AB1768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AB176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AB1768">
        <w:trPr>
          <w:trHeight w:val="303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62796D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6666,4</w:t>
            </w:r>
          </w:p>
        </w:tc>
      </w:tr>
      <w:tr w:rsidR="003D144F" w:rsidRPr="001A0A95" w:rsidTr="00AB1768">
        <w:trPr>
          <w:trHeight w:val="290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62796D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D388E">
              <w:rPr>
                <w:rFonts w:ascii="Times New Roman" w:hAnsi="Times New Roman"/>
                <w:b/>
                <w:bCs/>
                <w:sz w:val="24"/>
                <w:szCs w:val="24"/>
              </w:rPr>
              <w:t>452,3</w:t>
            </w:r>
          </w:p>
        </w:tc>
      </w:tr>
      <w:tr w:rsidR="008D09BB" w:rsidRPr="001A0A95" w:rsidTr="00AB1768">
        <w:trPr>
          <w:trHeight w:val="680"/>
        </w:trPr>
        <w:tc>
          <w:tcPr>
            <w:tcW w:w="3686" w:type="dxa"/>
          </w:tcPr>
          <w:p w:rsidR="008D09BB" w:rsidRPr="003F1102" w:rsidRDefault="008D09BB" w:rsidP="00AB176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E6593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3253,5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E12D5C" w:rsidRDefault="0022360E" w:rsidP="00AB176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AB1768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6593" w:rsidP="00AB1768">
            <w:pPr>
              <w:spacing w:line="319" w:lineRule="exact"/>
              <w:jc w:val="center"/>
            </w:pPr>
            <w:r>
              <w:t>3017,7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C7367D" w:rsidRDefault="0022360E" w:rsidP="00AB17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6593" w:rsidP="00AB1768">
            <w:pPr>
              <w:spacing w:line="319" w:lineRule="exact"/>
              <w:jc w:val="center"/>
            </w:pPr>
            <w:r>
              <w:t>3017,7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/>
        </w:tc>
        <w:tc>
          <w:tcPr>
            <w:tcW w:w="1273" w:type="dxa"/>
          </w:tcPr>
          <w:p w:rsidR="0022360E" w:rsidRPr="001A0A95" w:rsidRDefault="00CE6593" w:rsidP="00AB1768">
            <w:pPr>
              <w:spacing w:line="319" w:lineRule="exact"/>
              <w:jc w:val="center"/>
            </w:pPr>
            <w:r>
              <w:t>2886,0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AB1768" w:rsidP="00AB1768">
            <w:pPr>
              <w:spacing w:line="319" w:lineRule="exact"/>
              <w:jc w:val="center"/>
            </w:pPr>
            <w:r>
              <w:t>2310,0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AB1768" w:rsidP="00AB1768">
            <w:pPr>
              <w:spacing w:line="319" w:lineRule="exact"/>
              <w:jc w:val="center"/>
            </w:pPr>
            <w:r>
              <w:t>2310,0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Pr="001A0A95" w:rsidRDefault="00AB1768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1768" w:rsidRPr="001A0A95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Pr="001A0A95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Pr="001A0A95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Pr="001A0A95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Default="00AB1768" w:rsidP="00AB1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B1768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/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AB1768">
        <w:tc>
          <w:tcPr>
            <w:tcW w:w="3686" w:type="dxa"/>
          </w:tcPr>
          <w:p w:rsidR="001E0ABF" w:rsidRPr="001A0A95" w:rsidRDefault="001E0ABF" w:rsidP="00AB1768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AB176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AB176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AB176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AB1768"/>
        </w:tc>
        <w:tc>
          <w:tcPr>
            <w:tcW w:w="734" w:type="dxa"/>
          </w:tcPr>
          <w:p w:rsidR="001E0ABF" w:rsidRPr="001A0A95" w:rsidRDefault="001E0ABF" w:rsidP="00AB1768"/>
        </w:tc>
        <w:tc>
          <w:tcPr>
            <w:tcW w:w="1273" w:type="dxa"/>
          </w:tcPr>
          <w:p w:rsidR="001E0ABF" w:rsidRDefault="00D65EEA" w:rsidP="00AB1768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1E0ABF" w:rsidRDefault="00796B42" w:rsidP="00AB176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 w:rsidP="00AB1768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AB176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AB176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AB176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AB1768"/>
        </w:tc>
        <w:tc>
          <w:tcPr>
            <w:tcW w:w="1273" w:type="dxa"/>
          </w:tcPr>
          <w:p w:rsidR="00796B42" w:rsidRPr="001E0ABF" w:rsidRDefault="00D65EEA" w:rsidP="00AB1768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7531D6" w:rsidRDefault="00796B42" w:rsidP="00AB1768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F4434F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</w:tc>
      </w:tr>
      <w:tr w:rsidR="003D144F" w:rsidRPr="001A0A95" w:rsidTr="00AB1768">
        <w:trPr>
          <w:trHeight w:val="2755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93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410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DC6C11" w:rsidRPr="001A0A95" w:rsidTr="00AB1768">
        <w:trPr>
          <w:trHeight w:val="175"/>
        </w:trPr>
        <w:tc>
          <w:tcPr>
            <w:tcW w:w="3686" w:type="dxa"/>
          </w:tcPr>
          <w:p w:rsidR="00DC6C11" w:rsidRPr="001A0A95" w:rsidRDefault="00DC6C11" w:rsidP="00AB1768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AB1768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AB1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AB1768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AB1768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AB1768">
        <w:trPr>
          <w:trHeight w:val="421"/>
        </w:trPr>
        <w:tc>
          <w:tcPr>
            <w:tcW w:w="3686" w:type="dxa"/>
          </w:tcPr>
          <w:p w:rsidR="00DC6C11" w:rsidRPr="00C931C3" w:rsidRDefault="00DC6C11" w:rsidP="00AB1768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AB1768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AB1768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AB1768"/>
        </w:tc>
        <w:tc>
          <w:tcPr>
            <w:tcW w:w="734" w:type="dxa"/>
          </w:tcPr>
          <w:p w:rsidR="00DC6C11" w:rsidRPr="00C931C3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AB1768">
        <w:trPr>
          <w:trHeight w:val="299"/>
        </w:trPr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AB1768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AB1768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21"/>
        </w:trPr>
        <w:tc>
          <w:tcPr>
            <w:tcW w:w="3686" w:type="dxa"/>
          </w:tcPr>
          <w:p w:rsidR="00DC6C11" w:rsidRPr="00C7367D" w:rsidRDefault="00DC6C11" w:rsidP="00AB1768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AB1768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Default="00DC6C11" w:rsidP="00AB176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Default="00DC6C11" w:rsidP="00AB1768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AB1768">
            <w:r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AB176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AB1768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62796D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>
            <w:r>
              <w:t>200</w:t>
            </w:r>
          </w:p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AB1768">
            <w:r>
              <w:t>240</w:t>
            </w:r>
          </w:p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3D144F" w:rsidRPr="001A0A95" w:rsidTr="00AB1768">
        <w:trPr>
          <w:trHeight w:val="342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AB1768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AB1768">
        <w:trPr>
          <w:trHeight w:val="606"/>
        </w:trPr>
        <w:tc>
          <w:tcPr>
            <w:tcW w:w="3686" w:type="dxa"/>
          </w:tcPr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AB1768">
        <w:trPr>
          <w:trHeight w:val="859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AB1768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AB1768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/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5A3D3E" w:rsidRDefault="005A3D3E" w:rsidP="00AB1768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/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4633A9" w:rsidP="00AB176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8C186D" w:rsidRDefault="00ED3080" w:rsidP="00AB1768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lastRenderedPageBreak/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8C186D" w:rsidRDefault="00FB484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5D388E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1346,3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AB1768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/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AB1768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1D6213" w:rsidP="00AB1768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lastRenderedPageBreak/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6213" w:rsidRPr="001A0A95" w:rsidTr="00AB1768">
        <w:tc>
          <w:tcPr>
            <w:tcW w:w="3686" w:type="dxa"/>
          </w:tcPr>
          <w:p w:rsidR="001D6213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AB176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AB176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AB1768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5D388E" w:rsidP="00AB1768">
            <w:pPr>
              <w:jc w:val="center"/>
              <w:rPr>
                <w:b/>
              </w:rPr>
            </w:pPr>
            <w:r>
              <w:rPr>
                <w:b/>
              </w:rPr>
              <w:t>946,3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AB1768"/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5D388E" w:rsidP="00AB1768">
            <w:pPr>
              <w:jc w:val="center"/>
            </w:pPr>
            <w:r>
              <w:t>946,3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5D388E" w:rsidP="00AB1768">
            <w:pPr>
              <w:spacing w:line="319" w:lineRule="exact"/>
              <w:jc w:val="center"/>
            </w:pPr>
            <w:r>
              <w:t>946,3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BE28AE" w:rsidP="00AB1768">
            <w:pPr>
              <w:spacing w:line="319" w:lineRule="exact"/>
              <w:jc w:val="center"/>
            </w:pPr>
            <w:r>
              <w:t>596,3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BE28AE" w:rsidP="00AB1768">
            <w:pPr>
              <w:jc w:val="center"/>
            </w:pPr>
            <w:r>
              <w:t>596,3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BE28AE" w:rsidP="00AB1768">
            <w:pPr>
              <w:jc w:val="center"/>
            </w:pPr>
            <w:r>
              <w:t>596,3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952C16" w:rsidP="00AB1768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AB1768">
        <w:trPr>
          <w:trHeight w:val="501"/>
        </w:trPr>
        <w:tc>
          <w:tcPr>
            <w:tcW w:w="3686" w:type="dxa"/>
          </w:tcPr>
          <w:p w:rsidR="00D961F6" w:rsidRDefault="00D961F6" w:rsidP="00AB1768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AB1768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AB1768">
            <w:r>
              <w:t>10</w:t>
            </w:r>
          </w:p>
        </w:tc>
        <w:tc>
          <w:tcPr>
            <w:tcW w:w="625" w:type="dxa"/>
          </w:tcPr>
          <w:p w:rsidR="00D961F6" w:rsidRDefault="00D961F6" w:rsidP="00AB1768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AB1768"/>
        </w:tc>
        <w:tc>
          <w:tcPr>
            <w:tcW w:w="734" w:type="dxa"/>
          </w:tcPr>
          <w:p w:rsidR="00D961F6" w:rsidRPr="001A0A95" w:rsidRDefault="00D961F6" w:rsidP="00AB1768"/>
        </w:tc>
        <w:tc>
          <w:tcPr>
            <w:tcW w:w="1273" w:type="dxa"/>
          </w:tcPr>
          <w:p w:rsidR="00D961F6" w:rsidRDefault="00ED3080" w:rsidP="00AB1768">
            <w:pPr>
              <w:jc w:val="center"/>
            </w:pPr>
            <w:r>
              <w:t>40,0</w:t>
            </w:r>
          </w:p>
        </w:tc>
      </w:tr>
      <w:tr w:rsidR="00ED3080" w:rsidRPr="001A0A95" w:rsidTr="00AB1768">
        <w:trPr>
          <w:trHeight w:val="271"/>
        </w:trPr>
        <w:tc>
          <w:tcPr>
            <w:tcW w:w="3686" w:type="dxa"/>
          </w:tcPr>
          <w:p w:rsidR="00ED3080" w:rsidRDefault="00ED3080" w:rsidP="00AB1768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10</w:t>
            </w:r>
          </w:p>
        </w:tc>
        <w:tc>
          <w:tcPr>
            <w:tcW w:w="625" w:type="dxa"/>
          </w:tcPr>
          <w:p w:rsidR="00ED3080" w:rsidRDefault="00ED3080" w:rsidP="00AB1768">
            <w:r>
              <w:t>01</w:t>
            </w:r>
          </w:p>
        </w:tc>
        <w:tc>
          <w:tcPr>
            <w:tcW w:w="1620" w:type="dxa"/>
          </w:tcPr>
          <w:p w:rsidR="00ED3080" w:rsidRDefault="00ED3080" w:rsidP="00AB1768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AB1768"/>
        </w:tc>
        <w:tc>
          <w:tcPr>
            <w:tcW w:w="1273" w:type="dxa"/>
          </w:tcPr>
          <w:p w:rsidR="00ED3080" w:rsidRDefault="00ED3080" w:rsidP="00AB1768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Default="00ED3080" w:rsidP="00AB1768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10</w:t>
            </w:r>
          </w:p>
        </w:tc>
        <w:tc>
          <w:tcPr>
            <w:tcW w:w="625" w:type="dxa"/>
          </w:tcPr>
          <w:p w:rsidR="00ED3080" w:rsidRDefault="00ED3080" w:rsidP="00AB1768">
            <w:r>
              <w:t>01</w:t>
            </w:r>
          </w:p>
        </w:tc>
        <w:tc>
          <w:tcPr>
            <w:tcW w:w="1620" w:type="dxa"/>
          </w:tcPr>
          <w:p w:rsidR="00ED3080" w:rsidRDefault="00ED3080" w:rsidP="00AB17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AB1768"/>
        </w:tc>
        <w:tc>
          <w:tcPr>
            <w:tcW w:w="1273" w:type="dxa"/>
          </w:tcPr>
          <w:p w:rsidR="00ED3080" w:rsidRDefault="00ED3080" w:rsidP="00AB1768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Default="00ED3080" w:rsidP="00AB176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10</w:t>
            </w:r>
          </w:p>
        </w:tc>
        <w:tc>
          <w:tcPr>
            <w:tcW w:w="625" w:type="dxa"/>
          </w:tcPr>
          <w:p w:rsidR="00ED3080" w:rsidRDefault="00ED3080" w:rsidP="00AB1768">
            <w:r>
              <w:t>01</w:t>
            </w:r>
          </w:p>
        </w:tc>
        <w:tc>
          <w:tcPr>
            <w:tcW w:w="1620" w:type="dxa"/>
          </w:tcPr>
          <w:p w:rsidR="00ED3080" w:rsidRDefault="00ED3080" w:rsidP="00AB1768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AB1768"/>
        </w:tc>
        <w:tc>
          <w:tcPr>
            <w:tcW w:w="1273" w:type="dxa"/>
          </w:tcPr>
          <w:p w:rsidR="00ED3080" w:rsidRDefault="00ED3080" w:rsidP="00AB1768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Default="00ED3080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10</w:t>
            </w:r>
          </w:p>
        </w:tc>
        <w:tc>
          <w:tcPr>
            <w:tcW w:w="625" w:type="dxa"/>
          </w:tcPr>
          <w:p w:rsidR="00ED3080" w:rsidRDefault="00ED3080" w:rsidP="00AB1768">
            <w:r>
              <w:t>01</w:t>
            </w:r>
          </w:p>
        </w:tc>
        <w:tc>
          <w:tcPr>
            <w:tcW w:w="1620" w:type="dxa"/>
          </w:tcPr>
          <w:p w:rsidR="00ED3080" w:rsidRDefault="00ED3080" w:rsidP="00AB1768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AB1768">
            <w:r>
              <w:t>300</w:t>
            </w:r>
          </w:p>
        </w:tc>
        <w:tc>
          <w:tcPr>
            <w:tcW w:w="1273" w:type="dxa"/>
          </w:tcPr>
          <w:p w:rsidR="00ED3080" w:rsidRDefault="00ED3080" w:rsidP="00AB1768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Default="00ED3080" w:rsidP="00AB176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10</w:t>
            </w:r>
          </w:p>
        </w:tc>
        <w:tc>
          <w:tcPr>
            <w:tcW w:w="625" w:type="dxa"/>
          </w:tcPr>
          <w:p w:rsidR="00ED3080" w:rsidRDefault="00ED3080" w:rsidP="00AB1768">
            <w:r>
              <w:t>01</w:t>
            </w:r>
          </w:p>
        </w:tc>
        <w:tc>
          <w:tcPr>
            <w:tcW w:w="1620" w:type="dxa"/>
          </w:tcPr>
          <w:p w:rsidR="00ED3080" w:rsidRDefault="00ED3080" w:rsidP="00AB17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AB1768">
            <w:r>
              <w:t>310</w:t>
            </w:r>
          </w:p>
        </w:tc>
        <w:tc>
          <w:tcPr>
            <w:tcW w:w="1273" w:type="dxa"/>
          </w:tcPr>
          <w:p w:rsidR="00ED3080" w:rsidRDefault="00ED3080" w:rsidP="00AB1768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5C7CF2" w:rsidP="00AB1768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5D388E" w:rsidP="00AB1768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7492,2</w:t>
            </w:r>
          </w:p>
        </w:tc>
      </w:tr>
    </w:tbl>
    <w:p w:rsidR="00065116" w:rsidRDefault="00AB1768" w:rsidP="003D144F">
      <w:r>
        <w:br w:type="textWrapping" w:clear="all"/>
      </w:r>
    </w:p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lastRenderedPageBreak/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A175EF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lastRenderedPageBreak/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lastRenderedPageBreak/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A175EF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946,3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BE28AE" w:rsidP="000B7B15">
            <w:pPr>
              <w:spacing w:line="319" w:lineRule="exact"/>
            </w:pPr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A175EF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3209,0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A175EF">
            <w:pPr>
              <w:spacing w:line="276" w:lineRule="auto"/>
            </w:pPr>
            <w:r>
              <w:t xml:space="preserve">       -</w:t>
            </w:r>
            <w:r w:rsidR="00A175EF">
              <w:t>6623,0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A175EF" w:rsidP="00506B1D">
            <w:pPr>
              <w:spacing w:line="276" w:lineRule="auto"/>
              <w:jc w:val="center"/>
            </w:pPr>
            <w:r>
              <w:t>7492,2</w:t>
            </w:r>
          </w:p>
        </w:tc>
      </w:tr>
      <w:tr w:rsidR="00836E38" w:rsidRPr="00566517" w:rsidTr="00506B1D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BE28AE" w:rsidRDefault="00BE28AE" w:rsidP="009107EF"/>
    <w:p w:rsidR="00BE28AE" w:rsidRDefault="00BE28AE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 w:rsidR="00DA38E1">
        <w:rPr>
          <w:b/>
        </w:rPr>
        <w:t>от 12.07.2019</w:t>
      </w:r>
      <w:r w:rsidRPr="001619CE">
        <w:rPr>
          <w:b/>
          <w:color w:val="000000" w:themeColor="text1"/>
        </w:rPr>
        <w:t xml:space="preserve"> г. № </w:t>
      </w:r>
      <w:r w:rsidR="00DA38E1">
        <w:rPr>
          <w:b/>
          <w:color w:val="000000" w:themeColor="text1"/>
        </w:rPr>
        <w:t>36-60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656FF2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457C3" w:rsidRPr="001619CE" w:rsidTr="00656FF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+176300,00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E92877">
            <w: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E92877">
            <w: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E92877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E92877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E92877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3" w:rsidRPr="001619CE" w:rsidRDefault="00866B24" w:rsidP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Увеличение </w:t>
            </w:r>
            <w:r w:rsidR="00B457C3">
              <w:rPr>
                <w:rFonts w:eastAsiaTheme="minorEastAsia"/>
              </w:rPr>
              <w:t xml:space="preserve"> плана финансирования п</w:t>
            </w:r>
            <w:r w:rsidR="00B457C3" w:rsidRPr="001619CE">
              <w:rPr>
                <w:rFonts w:eastAsiaTheme="minorEastAsia"/>
              </w:rPr>
              <w:t>о</w:t>
            </w:r>
            <w:r w:rsidR="00B457C3">
              <w:rPr>
                <w:rFonts w:eastAsiaTheme="minorEastAsia"/>
              </w:rPr>
              <w:t xml:space="preserve"> </w:t>
            </w:r>
            <w:r w:rsidR="00B457C3" w:rsidRPr="001619CE">
              <w:rPr>
                <w:rFonts w:eastAsiaTheme="minorEastAsia"/>
              </w:rPr>
              <w:t>ст.</w:t>
            </w:r>
            <w:r w:rsidR="00B457C3">
              <w:rPr>
                <w:rFonts w:eastAsiaTheme="minorEastAsia"/>
              </w:rPr>
              <w:t>226</w:t>
            </w:r>
          </w:p>
        </w:tc>
      </w:tr>
      <w:tr w:rsidR="001619CE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457C3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457C3">
            <w:r>
              <w:t>0502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457C3">
            <w:r>
              <w:t>7260001100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 w:rsidP="000424F1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866B24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 w:rsidP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866B24">
              <w:rPr>
                <w:rFonts w:eastAsiaTheme="minorEastAsia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</w:t>
            </w:r>
            <w:r w:rsidR="00820685">
              <w:rPr>
                <w:rFonts w:eastAsiaTheme="minorEastAsia"/>
              </w:rPr>
              <w:t xml:space="preserve"> </w:t>
            </w:r>
            <w:r w:rsidR="001619CE" w:rsidRPr="001619CE">
              <w:rPr>
                <w:rFonts w:eastAsiaTheme="minorEastAsia"/>
              </w:rPr>
              <w:t xml:space="preserve"> плана финансирования  по</w:t>
            </w:r>
            <w:r w:rsidR="00D4799E">
              <w:rPr>
                <w:rFonts w:eastAsiaTheme="minorEastAsia"/>
              </w:rPr>
              <w:t xml:space="preserve"> </w:t>
            </w:r>
            <w:r w:rsidR="001619CE" w:rsidRPr="001619CE">
              <w:rPr>
                <w:rFonts w:eastAsiaTheme="minorEastAsia"/>
              </w:rPr>
              <w:t>ст.</w:t>
            </w:r>
            <w:r>
              <w:rPr>
                <w:rFonts w:eastAsiaTheme="minorEastAsia"/>
              </w:rPr>
              <w:t>225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820685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685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685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66B24" w:rsidP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+200000,00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Pr="001619CE" w:rsidRDefault="00820685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66B24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66B24">
            <w:r>
              <w:t>8400001113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66B24" w:rsidP="000424F1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66B24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85" w:rsidRDefault="00820685" w:rsidP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866B24">
              <w:rPr>
                <w:rFonts w:eastAsiaTheme="minorEastAsia"/>
              </w:rPr>
              <w:t xml:space="preserve">Увеличение </w:t>
            </w:r>
            <w:r>
              <w:rPr>
                <w:rFonts w:eastAsiaTheme="minorEastAsia"/>
              </w:rPr>
              <w:t xml:space="preserve"> плана финансирования по ст. 2</w:t>
            </w:r>
            <w:r w:rsidR="00866B24">
              <w:rPr>
                <w:rFonts w:eastAsiaTheme="minorEastAsia"/>
              </w:rPr>
              <w:t xml:space="preserve">25 </w:t>
            </w:r>
            <w:r w:rsidR="00C717C1">
              <w:rPr>
                <w:rFonts w:eastAsiaTheme="minorEastAsia"/>
              </w:rPr>
              <w:t>предъя</w:t>
            </w:r>
            <w:r w:rsidR="00C717C1">
              <w:rPr>
                <w:rFonts w:eastAsiaTheme="minorEastAsia"/>
              </w:rPr>
              <w:t>в</w:t>
            </w:r>
            <w:r w:rsidR="00C717C1">
              <w:rPr>
                <w:rFonts w:eastAsiaTheme="minorEastAsia"/>
              </w:rPr>
              <w:t xml:space="preserve">лены </w:t>
            </w:r>
            <w:r w:rsidR="00866B24">
              <w:rPr>
                <w:rFonts w:eastAsiaTheme="minorEastAsia"/>
              </w:rPr>
              <w:t xml:space="preserve"> договора на оказании  услуг</w:t>
            </w:r>
          </w:p>
        </w:tc>
      </w:tr>
      <w:tr w:rsidR="001619CE" w:rsidRPr="001619CE" w:rsidTr="00656FF2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C717C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526300,00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A67CF0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E92877">
        <w:t>.</w:t>
      </w: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Pr="00866B24" w:rsidRDefault="00866B24" w:rsidP="00866B24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lastRenderedPageBreak/>
        <w:t>РАСШИФРОВКА</w:t>
      </w:r>
    </w:p>
    <w:p w:rsidR="00866B24" w:rsidRDefault="00866B24" w:rsidP="00866B24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По уточнению доходов на 2019 год по Новосельскому муниципальному образованию Ершо</w:t>
      </w:r>
      <w:r w:rsidRPr="00866B24">
        <w:rPr>
          <w:b/>
        </w:rPr>
        <w:t>в</w:t>
      </w:r>
      <w:r w:rsidRPr="00866B24">
        <w:rPr>
          <w:b/>
        </w:rPr>
        <w:t xml:space="preserve">ского муниципального района Саратовской области № </w:t>
      </w:r>
      <w:r w:rsidR="00DA38E1">
        <w:rPr>
          <w:b/>
        </w:rPr>
        <w:t>36-60</w:t>
      </w:r>
      <w:r w:rsidRPr="00866B24">
        <w:rPr>
          <w:b/>
        </w:rPr>
        <w:t xml:space="preserve"> от</w:t>
      </w:r>
      <w:r w:rsidR="00DA38E1">
        <w:rPr>
          <w:b/>
        </w:rPr>
        <w:t xml:space="preserve"> 12.07.</w:t>
      </w:r>
      <w:r w:rsidRPr="00866B24">
        <w:rPr>
          <w:b/>
        </w:rPr>
        <w:t xml:space="preserve"> 2019 года</w:t>
      </w:r>
    </w:p>
    <w:p w:rsidR="00866B24" w:rsidRDefault="00866B24" w:rsidP="00866B2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866B24" w:rsidTr="00866B24">
        <w:tc>
          <w:tcPr>
            <w:tcW w:w="675" w:type="dxa"/>
          </w:tcPr>
          <w:p w:rsidR="00866B24" w:rsidRDefault="00866B24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66B24" w:rsidRDefault="00866B24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5" w:type="dxa"/>
          </w:tcPr>
          <w:p w:rsidR="00866B24" w:rsidRDefault="00866B24" w:rsidP="002F5D8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</w:t>
            </w:r>
            <w:r w:rsidR="002F5D87">
              <w:rPr>
                <w:b/>
              </w:rPr>
              <w:t>дохода</w:t>
            </w:r>
          </w:p>
        </w:tc>
        <w:tc>
          <w:tcPr>
            <w:tcW w:w="260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Годовая сумма, всего руб.</w:t>
            </w:r>
          </w:p>
        </w:tc>
        <w:tc>
          <w:tcPr>
            <w:tcW w:w="2606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</w:tr>
      <w:tr w:rsidR="00866B24" w:rsidTr="00866B24">
        <w:tc>
          <w:tcPr>
            <w:tcW w:w="67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0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526300,00</w:t>
            </w:r>
          </w:p>
        </w:tc>
        <w:tc>
          <w:tcPr>
            <w:tcW w:w="2606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526300,00</w:t>
            </w:r>
          </w:p>
        </w:tc>
      </w:tr>
      <w:tr w:rsidR="00866B24" w:rsidRPr="002F5D87" w:rsidTr="00866B24">
        <w:tc>
          <w:tcPr>
            <w:tcW w:w="67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66B24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rPr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2F5D87">
              <w:rPr>
                <w:lang w:eastAsia="en-US"/>
              </w:rPr>
              <w:t xml:space="preserve">( </w:t>
            </w:r>
            <w:proofErr w:type="gramEnd"/>
            <w:r w:rsidRPr="002F5D87">
              <w:rPr>
                <w:lang w:eastAsia="en-US"/>
              </w:rPr>
              <w:t>за исключением имущества муниципальных  бюджетных и автоно</w:t>
            </w:r>
            <w:r w:rsidRPr="002F5D87">
              <w:rPr>
                <w:lang w:eastAsia="en-US"/>
              </w:rPr>
              <w:t>м</w:t>
            </w:r>
            <w:r w:rsidRPr="002F5D87">
              <w:rPr>
                <w:lang w:eastAsia="en-US"/>
              </w:rPr>
              <w:t>ных учреждений, а также имущества м</w:t>
            </w:r>
            <w:r w:rsidRPr="002F5D87">
              <w:rPr>
                <w:lang w:eastAsia="en-US"/>
              </w:rPr>
              <w:t>у</w:t>
            </w:r>
            <w:r w:rsidRPr="002F5D87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2F5D87">
              <w:rPr>
                <w:lang w:eastAsia="en-US"/>
              </w:rPr>
              <w:t>е</w:t>
            </w:r>
            <w:r w:rsidRPr="002F5D87">
              <w:rPr>
                <w:lang w:eastAsia="en-US"/>
              </w:rPr>
              <w:t>ству</w:t>
            </w:r>
          </w:p>
        </w:tc>
        <w:tc>
          <w:tcPr>
            <w:tcW w:w="260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t>526300,00</w:t>
            </w:r>
          </w:p>
        </w:tc>
        <w:tc>
          <w:tcPr>
            <w:tcW w:w="2606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2F5D87">
            <w:pPr>
              <w:spacing w:line="240" w:lineRule="atLeast"/>
              <w:contextualSpacing/>
            </w:pPr>
            <w:r w:rsidRPr="002F5D87">
              <w:t xml:space="preserve">              526300,00</w:t>
            </w:r>
          </w:p>
        </w:tc>
      </w:tr>
      <w:tr w:rsidR="00866B24" w:rsidRPr="002F5D87" w:rsidTr="00866B24">
        <w:tc>
          <w:tcPr>
            <w:tcW w:w="67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66B24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t>717 114  02053 10 0000 410</w:t>
            </w:r>
          </w:p>
        </w:tc>
        <w:tc>
          <w:tcPr>
            <w:tcW w:w="2605" w:type="dxa"/>
          </w:tcPr>
          <w:p w:rsidR="00866B24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t>+526300,00</w:t>
            </w:r>
          </w:p>
        </w:tc>
        <w:tc>
          <w:tcPr>
            <w:tcW w:w="2606" w:type="dxa"/>
          </w:tcPr>
          <w:p w:rsidR="00866B24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t>+526300,00</w:t>
            </w:r>
          </w:p>
        </w:tc>
      </w:tr>
    </w:tbl>
    <w:p w:rsidR="00866B24" w:rsidRDefault="00866B24" w:rsidP="00866B24">
      <w:pPr>
        <w:spacing w:line="240" w:lineRule="atLeast"/>
        <w:contextualSpacing/>
        <w:jc w:val="center"/>
      </w:pPr>
    </w:p>
    <w:p w:rsidR="002F5D87" w:rsidRDefault="002F5D87" w:rsidP="00866B24">
      <w:pPr>
        <w:spacing w:line="240" w:lineRule="atLeast"/>
        <w:contextualSpacing/>
        <w:jc w:val="center"/>
      </w:pPr>
    </w:p>
    <w:p w:rsidR="002F5D87" w:rsidRPr="002F5D87" w:rsidRDefault="002F5D87" w:rsidP="002F5D87">
      <w:pPr>
        <w:spacing w:line="240" w:lineRule="atLeast"/>
        <w:contextualSpacing/>
      </w:pPr>
      <w:r>
        <w:t>Глава Новосельского МО:                                                       Н.А.Королева</w:t>
      </w:r>
    </w:p>
    <w:sectPr w:rsidR="002F5D87" w:rsidRPr="002F5D87" w:rsidSect="00210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567" w:bottom="993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77" w:rsidRDefault="00E92877">
      <w:r>
        <w:separator/>
      </w:r>
    </w:p>
  </w:endnote>
  <w:endnote w:type="continuationSeparator" w:id="1">
    <w:p w:rsidR="00E92877" w:rsidRDefault="00E9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77" w:rsidRDefault="00E9287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2877" w:rsidRDefault="00E928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77" w:rsidRDefault="00E92877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77" w:rsidRDefault="00E92877">
      <w:r>
        <w:separator/>
      </w:r>
    </w:p>
  </w:footnote>
  <w:footnote w:type="continuationSeparator" w:id="1">
    <w:p w:rsidR="00E92877" w:rsidRDefault="00E9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77" w:rsidRDefault="00E9287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2877" w:rsidRDefault="00E928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77" w:rsidRDefault="00E92877" w:rsidP="0021078C">
    <w:pPr>
      <w:pStyle w:val="ab"/>
      <w:tabs>
        <w:tab w:val="clear" w:pos="4677"/>
        <w:tab w:val="clear" w:pos="9355"/>
        <w:tab w:val="left" w:pos="1569"/>
        <w:tab w:val="left" w:pos="18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21E5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439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078C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5D87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75839"/>
    <w:rsid w:val="00386BF8"/>
    <w:rsid w:val="00394BAF"/>
    <w:rsid w:val="0039705C"/>
    <w:rsid w:val="003A05A6"/>
    <w:rsid w:val="003A1516"/>
    <w:rsid w:val="003A2DC1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165E2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388E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2796D"/>
    <w:rsid w:val="00631A8C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0EA2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66B24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175EF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768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57C3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55266"/>
    <w:rsid w:val="00C56717"/>
    <w:rsid w:val="00C56891"/>
    <w:rsid w:val="00C717C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3CE9"/>
    <w:rsid w:val="00CC70ED"/>
    <w:rsid w:val="00CC78A9"/>
    <w:rsid w:val="00CC795A"/>
    <w:rsid w:val="00CD4F40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38E1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553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2877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1578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548F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5173</Words>
  <Characters>35519</Characters>
  <Application>Microsoft Office Word</Application>
  <DocSecurity>0</DocSecurity>
  <Lines>295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2019-07-16T10:26:00Z</cp:lastPrinted>
  <dcterms:created xsi:type="dcterms:W3CDTF">2019-07-12T10:09:00Z</dcterms:created>
  <dcterms:modified xsi:type="dcterms:W3CDTF">2019-07-16T10:27:00Z</dcterms:modified>
</cp:coreProperties>
</file>