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4C" w:rsidRPr="00A26256" w:rsidRDefault="00DB494C" w:rsidP="00FA7D50">
      <w:pPr>
        <w:pStyle w:val="a3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A26256">
        <w:rPr>
          <w:rFonts w:ascii="Times New Roman" w:eastAsia="Arial CYR" w:hAnsi="Times New Roman" w:cs="Times New Roman"/>
          <w:noProof/>
          <w:sz w:val="28"/>
          <w:szCs w:val="28"/>
        </w:rPr>
        <w:drawing>
          <wp:inline distT="0" distB="0" distL="0" distR="0" wp14:anchorId="00D86A00" wp14:editId="09671FE6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B494C" w:rsidRPr="00591CAA" w:rsidRDefault="00254E6B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НОВОРЕПИНСКОГО </w:t>
      </w:r>
      <w:r w:rsidR="00DB494C" w:rsidRPr="00591CAA">
        <w:rPr>
          <w:rFonts w:ascii="Times New Roman" w:hAnsi="Times New Roman" w:cs="Times New Roman"/>
          <w:b/>
          <w:sz w:val="28"/>
          <w:szCs w:val="28"/>
        </w:rPr>
        <w:t>МУНИЦИПАЛЬНОГО ОБРАЗОВАНИЯ ЕРШОВСКОГО МУНИЦИПАЛЬНОГО РАЙОНА</w:t>
      </w:r>
    </w:p>
    <w:p w:rsidR="00DB494C" w:rsidRPr="00591CAA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65C92" w:rsidRDefault="00765C92" w:rsidP="00772E91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B494C" w:rsidRDefault="00DB494C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A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6341" w:rsidRPr="00591CAA" w:rsidRDefault="00616341" w:rsidP="00DB49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94C" w:rsidRPr="00A26256" w:rsidRDefault="00DB494C" w:rsidP="00DB49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6256">
        <w:rPr>
          <w:rFonts w:ascii="Times New Roman" w:hAnsi="Times New Roman" w:cs="Times New Roman"/>
          <w:sz w:val="28"/>
          <w:szCs w:val="28"/>
        </w:rPr>
        <w:t xml:space="preserve">от </w:t>
      </w:r>
      <w:r w:rsidR="00CD6738">
        <w:rPr>
          <w:rFonts w:ascii="Times New Roman" w:hAnsi="Times New Roman" w:cs="Times New Roman"/>
          <w:sz w:val="28"/>
          <w:szCs w:val="28"/>
        </w:rPr>
        <w:t xml:space="preserve">31.01.2022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71ED8">
        <w:rPr>
          <w:rFonts w:ascii="Times New Roman" w:hAnsi="Times New Roman" w:cs="Times New Roman"/>
          <w:sz w:val="28"/>
          <w:szCs w:val="28"/>
        </w:rPr>
        <w:tab/>
      </w:r>
      <w:r w:rsidR="00271ED8">
        <w:rPr>
          <w:rFonts w:ascii="Times New Roman" w:hAnsi="Times New Roman" w:cs="Times New Roman"/>
          <w:sz w:val="28"/>
          <w:szCs w:val="28"/>
        </w:rPr>
        <w:tab/>
      </w:r>
      <w:r w:rsidR="00271ED8">
        <w:rPr>
          <w:rFonts w:ascii="Times New Roman" w:hAnsi="Times New Roman" w:cs="Times New Roman"/>
          <w:sz w:val="28"/>
          <w:szCs w:val="28"/>
        </w:rPr>
        <w:tab/>
      </w:r>
      <w:r w:rsidR="00271ED8">
        <w:rPr>
          <w:rFonts w:ascii="Times New Roman" w:hAnsi="Times New Roman" w:cs="Times New Roman"/>
          <w:sz w:val="28"/>
          <w:szCs w:val="28"/>
        </w:rPr>
        <w:tab/>
      </w:r>
      <w:r w:rsidR="00271ED8">
        <w:rPr>
          <w:rFonts w:ascii="Times New Roman" w:hAnsi="Times New Roman" w:cs="Times New Roman"/>
          <w:sz w:val="28"/>
          <w:szCs w:val="28"/>
        </w:rPr>
        <w:tab/>
      </w:r>
      <w:r w:rsidR="00271ED8">
        <w:rPr>
          <w:rFonts w:ascii="Times New Roman" w:hAnsi="Times New Roman" w:cs="Times New Roman"/>
          <w:sz w:val="28"/>
          <w:szCs w:val="28"/>
        </w:rPr>
        <w:tab/>
      </w:r>
      <w:r w:rsidR="00271ED8">
        <w:rPr>
          <w:rFonts w:ascii="Times New Roman" w:hAnsi="Times New Roman" w:cs="Times New Roman"/>
          <w:sz w:val="28"/>
          <w:szCs w:val="28"/>
        </w:rPr>
        <w:tab/>
      </w:r>
      <w:r w:rsidR="00271ED8">
        <w:rPr>
          <w:rFonts w:ascii="Times New Roman" w:hAnsi="Times New Roman" w:cs="Times New Roman"/>
          <w:sz w:val="28"/>
          <w:szCs w:val="28"/>
        </w:rPr>
        <w:tab/>
      </w:r>
      <w:r w:rsidRPr="00A26256">
        <w:rPr>
          <w:rFonts w:ascii="Times New Roman" w:hAnsi="Times New Roman" w:cs="Times New Roman"/>
          <w:sz w:val="28"/>
          <w:szCs w:val="28"/>
        </w:rPr>
        <w:t>№</w:t>
      </w:r>
      <w:r w:rsidR="00271ED8">
        <w:rPr>
          <w:rFonts w:ascii="Times New Roman" w:hAnsi="Times New Roman" w:cs="Times New Roman"/>
          <w:sz w:val="28"/>
          <w:szCs w:val="28"/>
        </w:rPr>
        <w:t xml:space="preserve"> </w:t>
      </w:r>
      <w:r w:rsidR="00CD6738">
        <w:rPr>
          <w:rFonts w:ascii="Times New Roman" w:hAnsi="Times New Roman" w:cs="Times New Roman"/>
          <w:sz w:val="28"/>
          <w:szCs w:val="28"/>
        </w:rPr>
        <w:t>7-26</w:t>
      </w:r>
    </w:p>
    <w:p w:rsidR="00147A9F" w:rsidRDefault="00147A9F" w:rsidP="00DB494C">
      <w:pPr>
        <w:pStyle w:val="a3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1C00C7" w:rsidRPr="00796BD5" w:rsidRDefault="008877AF" w:rsidP="00796B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6BD5">
        <w:rPr>
          <w:rFonts w:ascii="Times New Roman" w:hAnsi="Times New Roman" w:cs="Times New Roman"/>
          <w:b/>
          <w:sz w:val="28"/>
          <w:szCs w:val="28"/>
        </w:rPr>
        <w:t>«</w:t>
      </w:r>
      <w:r w:rsidR="0032060C" w:rsidRPr="00796BD5">
        <w:rPr>
          <w:rFonts w:ascii="Times New Roman" w:hAnsi="Times New Roman" w:cs="Times New Roman"/>
          <w:b/>
          <w:sz w:val="28"/>
          <w:szCs w:val="28"/>
        </w:rPr>
        <w:t>О земельном налоге на территории</w:t>
      </w:r>
      <w:r w:rsidR="00796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E6B" w:rsidRPr="00796BD5">
        <w:rPr>
          <w:rFonts w:ascii="Times New Roman" w:hAnsi="Times New Roman" w:cs="Times New Roman"/>
          <w:b/>
          <w:sz w:val="28"/>
          <w:szCs w:val="28"/>
        </w:rPr>
        <w:t>Новорепинского</w:t>
      </w:r>
      <w:r w:rsidR="0032060C" w:rsidRPr="00796BD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образования»</w:t>
      </w:r>
    </w:p>
    <w:bookmarkEnd w:id="0"/>
    <w:p w:rsidR="00796BD5" w:rsidRDefault="00796BD5" w:rsidP="00796B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6BD5" w:rsidRDefault="00AF4B4F" w:rsidP="00796BD5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65 Земельного Кодекса Российской Федерации, главой 31 Налогового Кодекса Российской Федерации, </w:t>
      </w:r>
      <w:r w:rsidR="005E1459"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Уставом </w:t>
      </w:r>
      <w:r w:rsidR="00254E6B">
        <w:rPr>
          <w:rFonts w:ascii="Times New Roman" w:hAnsi="Times New Roman" w:cs="Times New Roman"/>
          <w:sz w:val="28"/>
          <w:szCs w:val="28"/>
        </w:rPr>
        <w:t>Новорепинского</w:t>
      </w:r>
      <w:r w:rsidR="00D378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6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муниципального </w:t>
      </w:r>
      <w:proofErr w:type="spellStart"/>
      <w:r w:rsidR="0086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образвоания</w:t>
      </w:r>
      <w:proofErr w:type="spellEnd"/>
      <w:r w:rsidR="00865E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5E1459"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Совет</w:t>
      </w:r>
      <w:r w:rsidR="00765C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54E6B">
        <w:rPr>
          <w:rFonts w:ascii="Times New Roman" w:hAnsi="Times New Roman" w:cs="Times New Roman"/>
          <w:sz w:val="28"/>
          <w:szCs w:val="28"/>
        </w:rPr>
        <w:t>Новорепинского</w:t>
      </w:r>
      <w:r w:rsidR="005E1459"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</w:t>
      </w:r>
      <w:r w:rsidR="00765C9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Ершовского района </w:t>
      </w:r>
      <w:r w:rsidR="004E39D1" w:rsidRPr="00796BD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РЕШИЛ</w:t>
      </w:r>
      <w:r w:rsidR="004E39D1" w:rsidRPr="004E39D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AA7CCF" w:rsidRDefault="00D21A72" w:rsidP="00796BD5">
      <w:pPr>
        <w:spacing w:after="0" w:line="240" w:lineRule="atLeast"/>
        <w:ind w:firstLine="708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C00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</w:t>
      </w:r>
      <w:r w:rsidR="00AA7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Ввести на территории </w:t>
      </w:r>
      <w:r w:rsidR="00254E6B">
        <w:rPr>
          <w:rFonts w:ascii="Times New Roman" w:hAnsi="Times New Roman" w:cs="Times New Roman"/>
          <w:sz w:val="28"/>
          <w:szCs w:val="28"/>
        </w:rPr>
        <w:t>Новорепинского</w:t>
      </w:r>
      <w:r w:rsidR="00AA7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 Ершовского района Саратовской области земельный налог, порядок и сроки уплаты налога за земли, находящиеся в пределах границ </w:t>
      </w:r>
      <w:r w:rsidR="00254E6B">
        <w:rPr>
          <w:rFonts w:ascii="Times New Roman" w:hAnsi="Times New Roman" w:cs="Times New Roman"/>
          <w:sz w:val="28"/>
          <w:szCs w:val="28"/>
        </w:rPr>
        <w:t>Новорепинского</w:t>
      </w:r>
      <w:r w:rsidR="00AA7C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МО.</w:t>
      </w:r>
    </w:p>
    <w:p w:rsidR="00AA7CCF" w:rsidRDefault="00AA7CCF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2.Налогоплательщиками налога признаются организации и физические лица, обладающими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</w:t>
      </w:r>
      <w:r w:rsidR="00254E6B">
        <w:rPr>
          <w:rFonts w:ascii="Times New Roman" w:hAnsi="Times New Roman" w:cs="Times New Roman"/>
          <w:sz w:val="28"/>
          <w:szCs w:val="28"/>
        </w:rPr>
        <w:t>Новорепинского</w:t>
      </w:r>
      <w:r w:rsidR="00E610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МО.</w:t>
      </w:r>
    </w:p>
    <w:p w:rsidR="00ED2EA4" w:rsidRDefault="00ED2EA4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3.Объектами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налогооблажения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признаются земельные участки, расположенные в пределах территории </w:t>
      </w:r>
      <w:r w:rsidR="00254E6B">
        <w:rPr>
          <w:rFonts w:ascii="Times New Roman" w:hAnsi="Times New Roman" w:cs="Times New Roman"/>
          <w:sz w:val="28"/>
          <w:szCs w:val="28"/>
        </w:rPr>
        <w:t>Новорепинского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МО, за</w:t>
      </w:r>
      <w:r w:rsidR="009614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исключением земельных участков, указанных в п.2 ст. 389 налогового Кодекса РФ.</w:t>
      </w:r>
    </w:p>
    <w:p w:rsidR="007448B7" w:rsidRDefault="009614D4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4. Установить налоговые ставки в следующих размерах: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80"/>
        <w:gridCol w:w="8774"/>
      </w:tblGrid>
      <w:tr w:rsidR="007448B7" w:rsidTr="007448B7">
        <w:tc>
          <w:tcPr>
            <w:tcW w:w="675" w:type="dxa"/>
          </w:tcPr>
          <w:p w:rsidR="007448B7" w:rsidRDefault="007448B7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Ставки налога</w:t>
            </w:r>
          </w:p>
        </w:tc>
        <w:tc>
          <w:tcPr>
            <w:tcW w:w="8896" w:type="dxa"/>
          </w:tcPr>
          <w:p w:rsidR="007448B7" w:rsidRDefault="007448B7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Виды земельных участков</w:t>
            </w:r>
          </w:p>
        </w:tc>
      </w:tr>
      <w:tr w:rsidR="007448B7" w:rsidTr="007448B7">
        <w:tc>
          <w:tcPr>
            <w:tcW w:w="675" w:type="dxa"/>
          </w:tcPr>
          <w:p w:rsidR="007448B7" w:rsidRDefault="007448B7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7448B7" w:rsidRDefault="007448B7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кадастровой стоимости в отношении участков, отнесенных к землям сельскохозяйственного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назначенияили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к землям в составе зон сельскохозяйственного использования в </w:t>
            </w:r>
            <w:r w:rsidR="00E100D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поселениях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и используемых для сельскохозяйственного производства</w:t>
            </w:r>
          </w:p>
        </w:tc>
      </w:tr>
      <w:tr w:rsidR="007448B7" w:rsidTr="007448B7">
        <w:tc>
          <w:tcPr>
            <w:tcW w:w="675" w:type="dxa"/>
          </w:tcPr>
          <w:p w:rsidR="007448B7" w:rsidRDefault="00E100D0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7448B7" w:rsidRDefault="00E100D0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 кадастровой стоимости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предоставленных) для жилищного строительства (за исключением земельных участков, приобретенных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предоставенных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) для индивидуального  жилищного строительства, используемых в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t>предпринимательской деятельности</w:t>
            </w:r>
          </w:p>
        </w:tc>
      </w:tr>
      <w:tr w:rsidR="00E100D0" w:rsidTr="007448B7">
        <w:tc>
          <w:tcPr>
            <w:tcW w:w="675" w:type="dxa"/>
          </w:tcPr>
          <w:p w:rsidR="00E100D0" w:rsidRDefault="00E100D0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lastRenderedPageBreak/>
              <w:t>0,3%</w:t>
            </w:r>
          </w:p>
        </w:tc>
        <w:tc>
          <w:tcPr>
            <w:tcW w:w="8896" w:type="dxa"/>
          </w:tcPr>
          <w:p w:rsidR="00E100D0" w:rsidRDefault="00E100D0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кадастровой стоимости в отношении земельных участков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сипользуемых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в предпринимательской деятельности, приобретенных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предоставенных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) для ведения личного подсобного хозяйства, садоводства и огородничества</w:t>
            </w:r>
            <w:r w:rsidR="00CF331B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, а так же земельных участков общего назначения, предусмотренных Федеральным законом от 29.07.2017 г. №217-ФЗ «О ведении гражданами садоводства и огородничества для собственных нужд и о внесении изменений в отдельные законодательные акты РФ» </w:t>
            </w:r>
            <w:proofErr w:type="gramEnd"/>
          </w:p>
        </w:tc>
      </w:tr>
      <w:tr w:rsidR="00CF331B" w:rsidTr="007448B7">
        <w:tc>
          <w:tcPr>
            <w:tcW w:w="675" w:type="dxa"/>
          </w:tcPr>
          <w:p w:rsidR="00CF331B" w:rsidRDefault="00CF331B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1,5%</w:t>
            </w:r>
          </w:p>
        </w:tc>
        <w:tc>
          <w:tcPr>
            <w:tcW w:w="8896" w:type="dxa"/>
          </w:tcPr>
          <w:p w:rsidR="00CF331B" w:rsidRDefault="00CF331B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 кадастровой стоимости в отношении прочих земельных участков</w:t>
            </w:r>
          </w:p>
        </w:tc>
      </w:tr>
      <w:tr w:rsidR="00CF331B" w:rsidTr="007448B7">
        <w:tc>
          <w:tcPr>
            <w:tcW w:w="675" w:type="dxa"/>
          </w:tcPr>
          <w:p w:rsidR="00CF331B" w:rsidRDefault="00CF331B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CF331B" w:rsidRDefault="00CF331B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кадастровой стоимости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отшении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земельных участков, предназначенных для гаражного строительства</w:t>
            </w:r>
          </w:p>
        </w:tc>
      </w:tr>
      <w:tr w:rsidR="00CF331B" w:rsidTr="007448B7">
        <w:tc>
          <w:tcPr>
            <w:tcW w:w="675" w:type="dxa"/>
          </w:tcPr>
          <w:p w:rsidR="00CF331B" w:rsidRDefault="00CF331B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1,5%</w:t>
            </w:r>
          </w:p>
        </w:tc>
        <w:tc>
          <w:tcPr>
            <w:tcW w:w="8896" w:type="dxa"/>
          </w:tcPr>
          <w:p w:rsidR="00CF331B" w:rsidRDefault="00CF331B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кадастровой стоимости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отшении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земельных участков, отнесенных к землям сельскохозяйственного назначения, не используемых для сельскохозяйственного производства</w:t>
            </w:r>
          </w:p>
        </w:tc>
      </w:tr>
      <w:tr w:rsidR="00CF331B" w:rsidTr="007448B7">
        <w:tc>
          <w:tcPr>
            <w:tcW w:w="675" w:type="dxa"/>
          </w:tcPr>
          <w:p w:rsidR="00CF331B" w:rsidRDefault="00CF331B" w:rsidP="00765C92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0,3%</w:t>
            </w:r>
          </w:p>
        </w:tc>
        <w:tc>
          <w:tcPr>
            <w:tcW w:w="8896" w:type="dxa"/>
          </w:tcPr>
          <w:p w:rsidR="00CF331B" w:rsidRDefault="00CF331B" w:rsidP="00E100D0">
            <w:pPr>
              <w:spacing w:line="240" w:lineRule="atLeast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от кадастровой стоимости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>отшении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</w:rPr>
              <w:t xml:space="preserve">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</w:tr>
    </w:tbl>
    <w:p w:rsidR="00AA7CCF" w:rsidRDefault="00CF331B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5.Установить, что для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организций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физических лиц, имеющих в собственности земельные участки, являющихся объектом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налогооблажения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территории </w:t>
      </w:r>
      <w:r w:rsidR="00254E6B">
        <w:rPr>
          <w:rFonts w:ascii="Times New Roman" w:hAnsi="Times New Roman" w:cs="Times New Roman"/>
          <w:sz w:val="28"/>
          <w:szCs w:val="28"/>
        </w:rPr>
        <w:t>Новорепинского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МО, льготы, установленные в соответствии со ст. 395 Закона РФ</w:t>
      </w:r>
      <w:r w:rsidR="0069363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 29.11.200 г. №141-ФЗ, действуют в полном объеме.</w:t>
      </w:r>
    </w:p>
    <w:p w:rsidR="00693639" w:rsidRDefault="00693639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Освободить от уплаты земельного налога следующие категории налогоплательщиков:</w:t>
      </w:r>
    </w:p>
    <w:p w:rsidR="00693639" w:rsidRDefault="00693639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муниципальные учреждения, финансовое обеспечение которых осуществляется за счет средств бюджета Ершовского муниципального района либо бюджета </w:t>
      </w:r>
      <w:r w:rsidR="00254E6B">
        <w:rPr>
          <w:rFonts w:ascii="Times New Roman" w:hAnsi="Times New Roman" w:cs="Times New Roman"/>
          <w:sz w:val="28"/>
          <w:szCs w:val="28"/>
        </w:rPr>
        <w:t>Новорепинского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МО;</w:t>
      </w:r>
    </w:p>
    <w:p w:rsidR="00693639" w:rsidRDefault="00693639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организации, в отношении земельных участков, отведенных для размещения мест погребения, полигонов для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захаронения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утилизации отходов потребления</w:t>
      </w:r>
      <w:r w:rsidR="00C04A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="00C04A07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="00C04A07" w:rsidRPr="00CD6738">
        <w:rPr>
          <w:rFonts w:ascii="Times New Roman" w:hAnsi="Times New Roman"/>
          <w:color w:val="2D2D2D"/>
          <w:spacing w:val="2"/>
          <w:sz w:val="28"/>
          <w:szCs w:val="28"/>
        </w:rPr>
        <w:t>приют</w:t>
      </w:r>
      <w:r w:rsidR="00CD6738" w:rsidRPr="00CD6738">
        <w:rPr>
          <w:rFonts w:ascii="Times New Roman" w:hAnsi="Times New Roman"/>
          <w:color w:val="2D2D2D"/>
          <w:spacing w:val="2"/>
          <w:sz w:val="28"/>
          <w:szCs w:val="28"/>
        </w:rPr>
        <w:t>ов</w:t>
      </w:r>
      <w:r w:rsidR="00C04A07" w:rsidRPr="00CD6738">
        <w:rPr>
          <w:rFonts w:ascii="Times New Roman" w:hAnsi="Times New Roman"/>
          <w:color w:val="2D2D2D"/>
          <w:spacing w:val="2"/>
          <w:sz w:val="28"/>
          <w:szCs w:val="28"/>
        </w:rPr>
        <w:t xml:space="preserve"> для животных;</w:t>
      </w:r>
    </w:p>
    <w:p w:rsidR="00693639" w:rsidRDefault="00693639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-инвалидов ВОВ (ст.14 ФЗ от 12.01.1995 г. №5-ФЗ «О ветеранах»);</w:t>
      </w:r>
    </w:p>
    <w:p w:rsidR="00693639" w:rsidRDefault="00693639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-участников ВОВ (ст.15 ФЗ от 12.01.1995 г. №5-ФЗ «О ветеранах»);</w:t>
      </w:r>
    </w:p>
    <w:p w:rsidR="00693639" w:rsidRDefault="00693639" w:rsidP="00693639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-вдов погибших ВОВ (ст.21 ФЗ от 12.01.1995 г. №5-ФЗ «О ветеранах»);</w:t>
      </w:r>
    </w:p>
    <w:p w:rsidR="00693639" w:rsidRDefault="00693639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-физические лица, имеющие в собственности земельный участок,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предоставденный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соответствии с Законом Саратовской области от 30.09.2014 г. №119-ЗСО «О предоставлении гражданам </w:t>
      </w:r>
      <w:r w:rsidR="008722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имеющим трех и более детей, в собственность бесплатно земельных участков» - льгота предоставляется в размере 25% от суммы налога, начиная с даты регистрации права собственности на земельный участок, в течени</w:t>
      </w:r>
      <w:proofErr w:type="gramStart"/>
      <w:r w:rsidR="008722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proofErr w:type="gramEnd"/>
      <w:r w:rsidR="008722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пяти налоговых периодов, следующим за годом предоставления земельного участка.</w:t>
      </w:r>
    </w:p>
    <w:p w:rsidR="008722A6" w:rsidRDefault="008722A6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 xml:space="preserve">Основанием для предоставления льготы по налогу является письменное заявление физического лица в соответствующий налоговый орган  с приложением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слеующих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документов:</w:t>
      </w:r>
    </w:p>
    <w:p w:rsidR="008722A6" w:rsidRDefault="008722A6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-копия удостоверения многодетной семьи;</w:t>
      </w:r>
    </w:p>
    <w:p w:rsidR="008722A6" w:rsidRDefault="008722A6" w:rsidP="00765C92">
      <w:pPr>
        <w:spacing w:after="0" w:line="240" w:lineRule="atLeas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-постановление администрации Ершовского муниципального района Саратовской области «О предоставлении земельного участка в собственность бесплатно» в соответствии со ст.5 ЗСО «О земле», ЗСО от 30.09.2014 г. №119-ЗСО «О предоставлении гражданам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имеющим трех и более детей, в собственность бесплатно земельных участков, находящихся в государственной или муниципальной собственности».</w:t>
      </w:r>
    </w:p>
    <w:p w:rsidR="008722A6" w:rsidRDefault="008722A6" w:rsidP="00846BE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8722A6">
        <w:rPr>
          <w:color w:val="2D2D2D"/>
          <w:spacing w:val="2"/>
          <w:sz w:val="28"/>
          <w:szCs w:val="28"/>
        </w:rPr>
        <w:t>6.</w:t>
      </w:r>
      <w:r w:rsidRPr="008722A6">
        <w:rPr>
          <w:color w:val="22272F"/>
          <w:sz w:val="28"/>
          <w:szCs w:val="28"/>
        </w:rPr>
        <w:t>Налог и авансовые платежи по налогу уплачиваются в бюджет налогоплательщиками - организациями по месту нахождения земельных участков, признаваемых объектами налогообложения в соответствии со статьей 389 Налогового кодекса Российской Федерации.</w:t>
      </w:r>
    </w:p>
    <w:p w:rsidR="008722A6" w:rsidRPr="008722A6" w:rsidRDefault="008722A6" w:rsidP="008722A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22A6">
        <w:rPr>
          <w:color w:val="22272F"/>
          <w:sz w:val="28"/>
          <w:szCs w:val="28"/>
        </w:rPr>
        <w:t>Порядок начисления налога, а также авансовых платежей определен статьей 396 Налогового кодекса Российской Федерации.</w:t>
      </w:r>
    </w:p>
    <w:p w:rsidR="008722A6" w:rsidRPr="008722A6" w:rsidRDefault="008722A6" w:rsidP="008722A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22A6">
        <w:rPr>
          <w:color w:val="22272F"/>
          <w:sz w:val="28"/>
          <w:szCs w:val="28"/>
        </w:rPr>
        <w:t>Авансовые платежи по налогу подлежат уплате налогоплательщиками - организациями по срокам в соответствии со статьей 396 Налогового кодекса Российской Федерации.</w:t>
      </w:r>
    </w:p>
    <w:p w:rsidR="008722A6" w:rsidRDefault="008722A6" w:rsidP="008722A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8722A6">
        <w:rPr>
          <w:color w:val="22272F"/>
          <w:sz w:val="28"/>
          <w:szCs w:val="28"/>
        </w:rPr>
        <w:t>Налог подлежит уплате налогоплательщиками - организациями в срок, установленный статьей 397 Налогового кодекса Российской Федерации</w:t>
      </w:r>
      <w:proofErr w:type="gramStart"/>
      <w:r w:rsidRPr="008722A6">
        <w:rPr>
          <w:color w:val="22272F"/>
          <w:sz w:val="28"/>
          <w:szCs w:val="28"/>
        </w:rPr>
        <w:t>.".</w:t>
      </w:r>
      <w:proofErr w:type="gramEnd"/>
    </w:p>
    <w:p w:rsidR="00846BE2" w:rsidRDefault="00846BE2" w:rsidP="008722A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  <w:t>7.</w:t>
      </w:r>
      <w:r w:rsidR="0031603E">
        <w:rPr>
          <w:color w:val="22272F"/>
          <w:sz w:val="28"/>
          <w:szCs w:val="28"/>
        </w:rPr>
        <w:t>Уменьшение налоговой базы в соответствии с п.5 ст.391 Налогового Кодекса РФ (налоговый вычет) производится в отношении одного земельного участка по выбору налогоплательщика.</w:t>
      </w:r>
    </w:p>
    <w:p w:rsidR="0031603E" w:rsidRDefault="0031603E" w:rsidP="007C4E42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Уведомление о выборном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</w:t>
      </w:r>
      <w:proofErr w:type="spellStart"/>
      <w:r>
        <w:rPr>
          <w:color w:val="22272F"/>
          <w:sz w:val="28"/>
          <w:szCs w:val="28"/>
        </w:rPr>
        <w:t>выбраном</w:t>
      </w:r>
      <w:proofErr w:type="spellEnd"/>
      <w:r>
        <w:rPr>
          <w:color w:val="22272F"/>
          <w:sz w:val="28"/>
          <w:szCs w:val="28"/>
        </w:rPr>
        <w:t xml:space="preserve"> земельном участке может быть представлено в налоговый орган через многофункциональный центр предоставления государственных и муниципальных услуг.</w:t>
      </w:r>
    </w:p>
    <w:p w:rsidR="0031603E" w:rsidRDefault="0031603E" w:rsidP="003160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</w:t>
      </w:r>
      <w:r w:rsidR="00796BD5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По результатам проведения кадастровой оценки земель кадастровая стоимость земельных участков по состоянию на 01 января календарного года подлежит доведению до сведения налогоплательщиков путем опубликования в составе информационных ресурсов </w:t>
      </w:r>
      <w:r w:rsidR="00254E6B">
        <w:rPr>
          <w:sz w:val="28"/>
          <w:szCs w:val="28"/>
        </w:rPr>
        <w:t>Новорепинского</w:t>
      </w:r>
      <w:r>
        <w:rPr>
          <w:color w:val="22272F"/>
          <w:sz w:val="28"/>
          <w:szCs w:val="28"/>
        </w:rPr>
        <w:t xml:space="preserve"> МО не позднее 01 марта указанного года.</w:t>
      </w:r>
    </w:p>
    <w:p w:rsidR="00B00BFA" w:rsidRDefault="00E610C8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</w:t>
      </w:r>
      <w:r w:rsidR="00F055B1" w:rsidRPr="00F055B1">
        <w:rPr>
          <w:color w:val="22272F"/>
          <w:sz w:val="28"/>
          <w:szCs w:val="28"/>
        </w:rPr>
        <w:t xml:space="preserve"> </w:t>
      </w:r>
      <w:r w:rsidR="00F055B1">
        <w:rPr>
          <w:color w:val="22272F"/>
          <w:sz w:val="28"/>
          <w:szCs w:val="28"/>
        </w:rPr>
        <w:t xml:space="preserve">Признать утратившими силу решения </w:t>
      </w:r>
      <w:proofErr w:type="spellStart"/>
      <w:proofErr w:type="gramStart"/>
      <w:r w:rsidR="00F055B1">
        <w:rPr>
          <w:color w:val="22272F"/>
          <w:sz w:val="28"/>
          <w:szCs w:val="28"/>
        </w:rPr>
        <w:t>р</w:t>
      </w:r>
      <w:r w:rsidR="00254E6B">
        <w:rPr>
          <w:color w:val="22272F"/>
          <w:sz w:val="28"/>
          <w:szCs w:val="28"/>
        </w:rPr>
        <w:t>ешения</w:t>
      </w:r>
      <w:proofErr w:type="spellEnd"/>
      <w:proofErr w:type="gramEnd"/>
      <w:r w:rsidR="00254E6B">
        <w:rPr>
          <w:color w:val="22272F"/>
          <w:sz w:val="28"/>
          <w:szCs w:val="28"/>
        </w:rPr>
        <w:t xml:space="preserve"> </w:t>
      </w:r>
      <w:r w:rsidR="00B00661" w:rsidRPr="0021217C">
        <w:rPr>
          <w:color w:val="22272F"/>
          <w:sz w:val="28"/>
          <w:szCs w:val="28"/>
        </w:rPr>
        <w:t>№7-26 от 23.11.2016</w:t>
      </w:r>
      <w:r w:rsidR="00B00661">
        <w:rPr>
          <w:color w:val="22272F"/>
          <w:sz w:val="28"/>
          <w:szCs w:val="28"/>
        </w:rPr>
        <w:t xml:space="preserve"> г.;</w:t>
      </w:r>
      <w:r w:rsidR="00BE7FA0">
        <w:rPr>
          <w:color w:val="22272F"/>
          <w:sz w:val="28"/>
          <w:szCs w:val="28"/>
        </w:rPr>
        <w:t xml:space="preserve"> </w:t>
      </w:r>
      <w:r w:rsidR="00254E6B" w:rsidRPr="0021217C">
        <w:rPr>
          <w:color w:val="22272F"/>
          <w:sz w:val="28"/>
          <w:szCs w:val="28"/>
        </w:rPr>
        <w:t>№17-66</w:t>
      </w:r>
      <w:r w:rsidRPr="0021217C">
        <w:rPr>
          <w:color w:val="22272F"/>
          <w:sz w:val="28"/>
          <w:szCs w:val="28"/>
        </w:rPr>
        <w:t xml:space="preserve"> от 2</w:t>
      </w:r>
      <w:r w:rsidR="00254E6B" w:rsidRPr="0021217C">
        <w:rPr>
          <w:color w:val="22272F"/>
          <w:sz w:val="28"/>
          <w:szCs w:val="28"/>
        </w:rPr>
        <w:t>6</w:t>
      </w:r>
      <w:r w:rsidR="000F7AFF" w:rsidRPr="0021217C">
        <w:rPr>
          <w:color w:val="22272F"/>
          <w:sz w:val="28"/>
          <w:szCs w:val="28"/>
        </w:rPr>
        <w:t>.0</w:t>
      </w:r>
      <w:r w:rsidRPr="0021217C">
        <w:rPr>
          <w:color w:val="22272F"/>
          <w:sz w:val="28"/>
          <w:szCs w:val="28"/>
        </w:rPr>
        <w:t>7</w:t>
      </w:r>
      <w:r w:rsidR="000F7AFF" w:rsidRPr="0021217C">
        <w:rPr>
          <w:color w:val="22272F"/>
          <w:sz w:val="28"/>
          <w:szCs w:val="28"/>
        </w:rPr>
        <w:t>.201</w:t>
      </w:r>
      <w:r w:rsidR="00254E6B" w:rsidRPr="0021217C">
        <w:rPr>
          <w:color w:val="22272F"/>
          <w:sz w:val="28"/>
          <w:szCs w:val="28"/>
        </w:rPr>
        <w:t>7</w:t>
      </w:r>
      <w:r w:rsidR="00254E6B">
        <w:rPr>
          <w:color w:val="22272F"/>
          <w:sz w:val="28"/>
          <w:szCs w:val="28"/>
        </w:rPr>
        <w:t xml:space="preserve"> г., </w:t>
      </w:r>
      <w:r w:rsidR="00254E6B" w:rsidRPr="0021217C">
        <w:rPr>
          <w:color w:val="22272F"/>
          <w:sz w:val="28"/>
          <w:szCs w:val="28"/>
        </w:rPr>
        <w:t>№44-156</w:t>
      </w:r>
      <w:r w:rsidR="00B00661" w:rsidRPr="0021217C">
        <w:rPr>
          <w:color w:val="22272F"/>
          <w:sz w:val="28"/>
          <w:szCs w:val="28"/>
        </w:rPr>
        <w:t xml:space="preserve"> от 01.03</w:t>
      </w:r>
      <w:r w:rsidR="000F7AFF" w:rsidRPr="0021217C">
        <w:rPr>
          <w:color w:val="22272F"/>
          <w:sz w:val="28"/>
          <w:szCs w:val="28"/>
        </w:rPr>
        <w:t>.201</w:t>
      </w:r>
      <w:r w:rsidR="00B00661" w:rsidRPr="0021217C">
        <w:rPr>
          <w:color w:val="22272F"/>
          <w:sz w:val="28"/>
          <w:szCs w:val="28"/>
        </w:rPr>
        <w:t>9</w:t>
      </w:r>
      <w:r w:rsidR="00B00661">
        <w:rPr>
          <w:color w:val="22272F"/>
          <w:sz w:val="28"/>
          <w:szCs w:val="28"/>
        </w:rPr>
        <w:t xml:space="preserve"> г., №3</w:t>
      </w:r>
      <w:r w:rsidR="000F7AFF">
        <w:rPr>
          <w:color w:val="22272F"/>
          <w:sz w:val="28"/>
          <w:szCs w:val="28"/>
        </w:rPr>
        <w:t>-</w:t>
      </w:r>
      <w:r w:rsidR="00B00661">
        <w:rPr>
          <w:color w:val="22272F"/>
          <w:sz w:val="28"/>
          <w:szCs w:val="28"/>
        </w:rPr>
        <w:t>14</w:t>
      </w:r>
      <w:r w:rsidR="00B00BFA">
        <w:rPr>
          <w:color w:val="22272F"/>
          <w:sz w:val="28"/>
          <w:szCs w:val="28"/>
        </w:rPr>
        <w:t xml:space="preserve"> от </w:t>
      </w:r>
      <w:r w:rsidR="00B00661">
        <w:rPr>
          <w:color w:val="22272F"/>
          <w:sz w:val="28"/>
          <w:szCs w:val="28"/>
        </w:rPr>
        <w:t>1</w:t>
      </w:r>
      <w:r w:rsidR="00B00BFA">
        <w:rPr>
          <w:color w:val="22272F"/>
          <w:sz w:val="28"/>
          <w:szCs w:val="28"/>
        </w:rPr>
        <w:t>1</w:t>
      </w:r>
      <w:r w:rsidR="000F7AFF">
        <w:rPr>
          <w:color w:val="22272F"/>
          <w:sz w:val="28"/>
          <w:szCs w:val="28"/>
        </w:rPr>
        <w:t>.</w:t>
      </w:r>
      <w:r w:rsidR="00B00661">
        <w:rPr>
          <w:color w:val="22272F"/>
          <w:sz w:val="28"/>
          <w:szCs w:val="28"/>
        </w:rPr>
        <w:t>11</w:t>
      </w:r>
      <w:r w:rsidR="000F7AFF">
        <w:rPr>
          <w:color w:val="22272F"/>
          <w:sz w:val="28"/>
          <w:szCs w:val="28"/>
        </w:rPr>
        <w:t>.20</w:t>
      </w:r>
      <w:r w:rsidR="00B00661">
        <w:rPr>
          <w:color w:val="22272F"/>
          <w:sz w:val="28"/>
          <w:szCs w:val="28"/>
        </w:rPr>
        <w:t>21</w:t>
      </w:r>
      <w:r w:rsidR="00B00BFA">
        <w:rPr>
          <w:color w:val="22272F"/>
          <w:sz w:val="28"/>
          <w:szCs w:val="28"/>
        </w:rPr>
        <w:t xml:space="preserve"> г</w:t>
      </w:r>
      <w:r w:rsidR="00F055B1">
        <w:rPr>
          <w:color w:val="22272F"/>
          <w:sz w:val="28"/>
          <w:szCs w:val="28"/>
        </w:rPr>
        <w:t xml:space="preserve">. </w:t>
      </w:r>
    </w:p>
    <w:p w:rsidR="000F7AFF" w:rsidRPr="00EA7B6C" w:rsidRDefault="000F7AFF" w:rsidP="000F7AF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10.</w:t>
      </w:r>
      <w:r w:rsidR="00796BD5">
        <w:rPr>
          <w:color w:val="22272F"/>
          <w:sz w:val="28"/>
          <w:szCs w:val="28"/>
        </w:rPr>
        <w:t xml:space="preserve"> </w:t>
      </w:r>
      <w:r w:rsidR="007C4E42" w:rsidRPr="00EA7B6C">
        <w:rPr>
          <w:color w:val="22272F"/>
          <w:sz w:val="28"/>
          <w:szCs w:val="28"/>
        </w:rPr>
        <w:t>Настоящее решение вступает в силу с момента официального опубликования</w:t>
      </w:r>
      <w:r w:rsidR="00EA7B6C" w:rsidRPr="00EA7B6C">
        <w:rPr>
          <w:color w:val="22272F"/>
          <w:sz w:val="28"/>
          <w:szCs w:val="28"/>
        </w:rPr>
        <w:t xml:space="preserve">, </w:t>
      </w:r>
      <w:r w:rsidR="00EA7B6C" w:rsidRPr="00EA7B6C">
        <w:rPr>
          <w:rFonts w:eastAsiaTheme="minorEastAsia"/>
          <w:color w:val="22272F"/>
          <w:sz w:val="28"/>
          <w:szCs w:val="28"/>
          <w:shd w:val="clear" w:color="auto" w:fill="FFFFFF"/>
        </w:rPr>
        <w:t>но не ранее чем по истечении 1 месяца со дня его </w:t>
      </w:r>
      <w:hyperlink r:id="rId10" w:anchor="/document/72993567/entry/0" w:history="1">
        <w:r w:rsidR="00EA7B6C" w:rsidRPr="00772E91">
          <w:rPr>
            <w:rFonts w:eastAsiaTheme="minorEastAsia"/>
            <w:sz w:val="28"/>
            <w:szCs w:val="28"/>
            <w:shd w:val="clear" w:color="auto" w:fill="FFFFFF"/>
          </w:rPr>
          <w:t xml:space="preserve">официального </w:t>
        </w:r>
        <w:r w:rsidR="00772E91" w:rsidRPr="00772E91">
          <w:rPr>
            <w:rFonts w:eastAsiaTheme="minorEastAsia"/>
            <w:sz w:val="28"/>
            <w:szCs w:val="28"/>
            <w:shd w:val="clear" w:color="auto" w:fill="FFFFFF"/>
          </w:rPr>
          <w:t>обнародования</w:t>
        </w:r>
      </w:hyperlink>
      <w:r w:rsidR="007C4E42" w:rsidRPr="00EA7B6C">
        <w:rPr>
          <w:color w:val="22272F"/>
          <w:sz w:val="28"/>
          <w:szCs w:val="28"/>
        </w:rPr>
        <w:t xml:space="preserve"> и </w:t>
      </w:r>
      <w:proofErr w:type="spellStart"/>
      <w:r w:rsidR="007C4E42" w:rsidRPr="00EA7B6C">
        <w:rPr>
          <w:color w:val="22272F"/>
          <w:sz w:val="28"/>
          <w:szCs w:val="28"/>
        </w:rPr>
        <w:t>распорстраняются</w:t>
      </w:r>
      <w:proofErr w:type="spellEnd"/>
      <w:r w:rsidR="007C4E42" w:rsidRPr="00EA7B6C">
        <w:rPr>
          <w:color w:val="22272F"/>
          <w:sz w:val="28"/>
          <w:szCs w:val="28"/>
        </w:rPr>
        <w:t xml:space="preserve"> на правоотношения, возникшие с 01 января 2021 г.</w:t>
      </w:r>
    </w:p>
    <w:p w:rsidR="0065113E" w:rsidRDefault="0065113E" w:rsidP="00796BD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65113E" w:rsidRDefault="0065113E" w:rsidP="00796BD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65113E" w:rsidRDefault="007C4E42" w:rsidP="00796BD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Глава </w:t>
      </w:r>
      <w:r w:rsidR="00254E6B">
        <w:rPr>
          <w:sz w:val="28"/>
          <w:szCs w:val="28"/>
        </w:rPr>
        <w:t>Новорепинского</w:t>
      </w:r>
    </w:p>
    <w:p w:rsidR="00147A9F" w:rsidRPr="00796BD5" w:rsidRDefault="0065113E" w:rsidP="00796BD5">
      <w:pPr>
        <w:pStyle w:val="s1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</w:rPr>
      </w:pPr>
      <w:r>
        <w:rPr>
          <w:color w:val="22272F"/>
          <w:sz w:val="28"/>
          <w:szCs w:val="28"/>
        </w:rPr>
        <w:t>муниципального образования</w:t>
      </w:r>
      <w:r w:rsidR="007C4E42">
        <w:rPr>
          <w:color w:val="22272F"/>
          <w:sz w:val="28"/>
          <w:szCs w:val="28"/>
        </w:rPr>
        <w:tab/>
      </w:r>
      <w:r w:rsidR="007C4E42">
        <w:rPr>
          <w:color w:val="22272F"/>
          <w:sz w:val="28"/>
          <w:szCs w:val="28"/>
        </w:rPr>
        <w:tab/>
      </w:r>
      <w:r w:rsidR="007C4E42">
        <w:rPr>
          <w:color w:val="22272F"/>
          <w:sz w:val="28"/>
          <w:szCs w:val="28"/>
        </w:rPr>
        <w:tab/>
      </w:r>
      <w:r w:rsidR="007C4E42">
        <w:rPr>
          <w:color w:val="22272F"/>
          <w:sz w:val="28"/>
          <w:szCs w:val="28"/>
        </w:rPr>
        <w:tab/>
      </w:r>
      <w:r w:rsidR="007C4E42">
        <w:rPr>
          <w:color w:val="22272F"/>
          <w:sz w:val="28"/>
          <w:szCs w:val="28"/>
        </w:rPr>
        <w:tab/>
      </w:r>
      <w:r w:rsidR="00254E6B">
        <w:rPr>
          <w:color w:val="22272F"/>
          <w:sz w:val="28"/>
          <w:szCs w:val="28"/>
        </w:rPr>
        <w:t>В.В.Солоп</w:t>
      </w:r>
    </w:p>
    <w:sectPr w:rsidR="00147A9F" w:rsidRPr="00796BD5" w:rsidSect="00796B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AF5" w:rsidRDefault="007A6AF5" w:rsidP="00A85240">
      <w:pPr>
        <w:spacing w:after="0" w:line="240" w:lineRule="auto"/>
      </w:pPr>
      <w:r>
        <w:separator/>
      </w:r>
    </w:p>
  </w:endnote>
  <w:endnote w:type="continuationSeparator" w:id="0">
    <w:p w:rsidR="007A6AF5" w:rsidRDefault="007A6AF5" w:rsidP="00A8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AF5" w:rsidRDefault="007A6AF5" w:rsidP="00A85240">
      <w:pPr>
        <w:spacing w:after="0" w:line="240" w:lineRule="auto"/>
      </w:pPr>
      <w:r>
        <w:separator/>
      </w:r>
    </w:p>
  </w:footnote>
  <w:footnote w:type="continuationSeparator" w:id="0">
    <w:p w:rsidR="007A6AF5" w:rsidRDefault="007A6AF5" w:rsidP="00A85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BCC"/>
    <w:multiLevelType w:val="multilevel"/>
    <w:tmpl w:val="0662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2E12AD"/>
    <w:multiLevelType w:val="multilevel"/>
    <w:tmpl w:val="5114F6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0F"/>
    <w:rsid w:val="00011E79"/>
    <w:rsid w:val="00014A0E"/>
    <w:rsid w:val="00036A62"/>
    <w:rsid w:val="000458F7"/>
    <w:rsid w:val="00046EAE"/>
    <w:rsid w:val="00051DE3"/>
    <w:rsid w:val="00055FC7"/>
    <w:rsid w:val="00057A54"/>
    <w:rsid w:val="000F7AFF"/>
    <w:rsid w:val="00100832"/>
    <w:rsid w:val="00116020"/>
    <w:rsid w:val="00147A9F"/>
    <w:rsid w:val="001A5C1F"/>
    <w:rsid w:val="001B2097"/>
    <w:rsid w:val="001C00C7"/>
    <w:rsid w:val="001D219F"/>
    <w:rsid w:val="001F203C"/>
    <w:rsid w:val="0021217C"/>
    <w:rsid w:val="00225228"/>
    <w:rsid w:val="00251152"/>
    <w:rsid w:val="00254E6B"/>
    <w:rsid w:val="00267BB6"/>
    <w:rsid w:val="00271ED8"/>
    <w:rsid w:val="002940E6"/>
    <w:rsid w:val="002B7BA7"/>
    <w:rsid w:val="002F3490"/>
    <w:rsid w:val="00300FDA"/>
    <w:rsid w:val="00307F43"/>
    <w:rsid w:val="0031603E"/>
    <w:rsid w:val="00317E0F"/>
    <w:rsid w:val="0032060C"/>
    <w:rsid w:val="003335CF"/>
    <w:rsid w:val="00356930"/>
    <w:rsid w:val="00371885"/>
    <w:rsid w:val="003969F5"/>
    <w:rsid w:val="003A3D93"/>
    <w:rsid w:val="003C0F2F"/>
    <w:rsid w:val="003C4165"/>
    <w:rsid w:val="00435684"/>
    <w:rsid w:val="004619EC"/>
    <w:rsid w:val="00466FAE"/>
    <w:rsid w:val="00480FEB"/>
    <w:rsid w:val="0048265B"/>
    <w:rsid w:val="004A4C19"/>
    <w:rsid w:val="004E39D1"/>
    <w:rsid w:val="00515EB5"/>
    <w:rsid w:val="00530FDE"/>
    <w:rsid w:val="00537260"/>
    <w:rsid w:val="005377BC"/>
    <w:rsid w:val="00591CAA"/>
    <w:rsid w:val="005E1459"/>
    <w:rsid w:val="00601FA3"/>
    <w:rsid w:val="00616341"/>
    <w:rsid w:val="00634ABE"/>
    <w:rsid w:val="0065113E"/>
    <w:rsid w:val="006758B5"/>
    <w:rsid w:val="00693639"/>
    <w:rsid w:val="006F2763"/>
    <w:rsid w:val="00715E4C"/>
    <w:rsid w:val="007325B6"/>
    <w:rsid w:val="007448B7"/>
    <w:rsid w:val="00765C92"/>
    <w:rsid w:val="00771827"/>
    <w:rsid w:val="00772E91"/>
    <w:rsid w:val="00775573"/>
    <w:rsid w:val="0078246D"/>
    <w:rsid w:val="007929F3"/>
    <w:rsid w:val="00796BD5"/>
    <w:rsid w:val="00797AE0"/>
    <w:rsid w:val="007A221B"/>
    <w:rsid w:val="007A6AF5"/>
    <w:rsid w:val="007C4E42"/>
    <w:rsid w:val="0080033B"/>
    <w:rsid w:val="00831DB0"/>
    <w:rsid w:val="00835BD2"/>
    <w:rsid w:val="00835D1A"/>
    <w:rsid w:val="00846BE2"/>
    <w:rsid w:val="00865ED1"/>
    <w:rsid w:val="008722A6"/>
    <w:rsid w:val="008877AF"/>
    <w:rsid w:val="008A2533"/>
    <w:rsid w:val="008A463D"/>
    <w:rsid w:val="008B4108"/>
    <w:rsid w:val="00904378"/>
    <w:rsid w:val="009614D4"/>
    <w:rsid w:val="009676B8"/>
    <w:rsid w:val="00975ADE"/>
    <w:rsid w:val="00992848"/>
    <w:rsid w:val="00993905"/>
    <w:rsid w:val="009C379B"/>
    <w:rsid w:val="009D15EB"/>
    <w:rsid w:val="00A30609"/>
    <w:rsid w:val="00A31727"/>
    <w:rsid w:val="00A40B61"/>
    <w:rsid w:val="00A70ABE"/>
    <w:rsid w:val="00A845BF"/>
    <w:rsid w:val="00A85240"/>
    <w:rsid w:val="00A87B07"/>
    <w:rsid w:val="00A970C8"/>
    <w:rsid w:val="00AA7CCF"/>
    <w:rsid w:val="00AC4B3E"/>
    <w:rsid w:val="00AC73A1"/>
    <w:rsid w:val="00AD7EAD"/>
    <w:rsid w:val="00AE6463"/>
    <w:rsid w:val="00AF4B4F"/>
    <w:rsid w:val="00B00661"/>
    <w:rsid w:val="00B00BFA"/>
    <w:rsid w:val="00B02833"/>
    <w:rsid w:val="00B60493"/>
    <w:rsid w:val="00B915FB"/>
    <w:rsid w:val="00BA7E3D"/>
    <w:rsid w:val="00BE7FA0"/>
    <w:rsid w:val="00BF3C5E"/>
    <w:rsid w:val="00C01A5B"/>
    <w:rsid w:val="00C04A07"/>
    <w:rsid w:val="00C534E6"/>
    <w:rsid w:val="00C53CA2"/>
    <w:rsid w:val="00C60B49"/>
    <w:rsid w:val="00C7353E"/>
    <w:rsid w:val="00C92AC8"/>
    <w:rsid w:val="00CD0F3C"/>
    <w:rsid w:val="00CD56B3"/>
    <w:rsid w:val="00CD6738"/>
    <w:rsid w:val="00CE4975"/>
    <w:rsid w:val="00CF331B"/>
    <w:rsid w:val="00D21A72"/>
    <w:rsid w:val="00D378A2"/>
    <w:rsid w:val="00D65EF8"/>
    <w:rsid w:val="00D67004"/>
    <w:rsid w:val="00D7041D"/>
    <w:rsid w:val="00D87DC4"/>
    <w:rsid w:val="00DB494C"/>
    <w:rsid w:val="00DB5F6F"/>
    <w:rsid w:val="00DD763F"/>
    <w:rsid w:val="00DF151C"/>
    <w:rsid w:val="00DF180B"/>
    <w:rsid w:val="00E03B8F"/>
    <w:rsid w:val="00E100D0"/>
    <w:rsid w:val="00E43FF9"/>
    <w:rsid w:val="00E610C8"/>
    <w:rsid w:val="00E67F0B"/>
    <w:rsid w:val="00E80F51"/>
    <w:rsid w:val="00EA7B6C"/>
    <w:rsid w:val="00EB5733"/>
    <w:rsid w:val="00EC4F7D"/>
    <w:rsid w:val="00ED0004"/>
    <w:rsid w:val="00ED2EA4"/>
    <w:rsid w:val="00ED33DF"/>
    <w:rsid w:val="00F055B1"/>
    <w:rsid w:val="00FA7D50"/>
    <w:rsid w:val="00FB02F3"/>
    <w:rsid w:val="00FE5A97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4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4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4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00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1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00C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C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C00C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21A72"/>
    <w:rPr>
      <w:b/>
      <w:bCs/>
    </w:rPr>
  </w:style>
  <w:style w:type="paragraph" w:customStyle="1" w:styleId="a9">
    <w:name w:val="a"/>
    <w:basedOn w:val="a"/>
    <w:rsid w:val="00D2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B028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283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Гипертекстовая ссылка"/>
    <w:basedOn w:val="a0"/>
    <w:uiPriority w:val="99"/>
    <w:rsid w:val="009C379B"/>
    <w:rPr>
      <w:color w:val="106BBE"/>
    </w:rPr>
  </w:style>
  <w:style w:type="paragraph" w:styleId="ad">
    <w:name w:val="header"/>
    <w:basedOn w:val="a"/>
    <w:link w:val="ae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semiHidden/>
    <w:rsid w:val="00A85240"/>
  </w:style>
  <w:style w:type="paragraph" w:styleId="af">
    <w:name w:val="footer"/>
    <w:basedOn w:val="a"/>
    <w:link w:val="af0"/>
    <w:uiPriority w:val="99"/>
    <w:semiHidden/>
    <w:unhideWhenUsed/>
    <w:rsid w:val="00A85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240"/>
  </w:style>
  <w:style w:type="paragraph" w:customStyle="1" w:styleId="af1">
    <w:name w:val="Содержимое таблицы"/>
    <w:basedOn w:val="a"/>
    <w:rsid w:val="007718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771827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771827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2">
    <w:name w:val="Body Text Indent"/>
    <w:basedOn w:val="a"/>
    <w:link w:val="af3"/>
    <w:uiPriority w:val="99"/>
    <w:semiHidden/>
    <w:unhideWhenUsed/>
    <w:rsid w:val="003335C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335CF"/>
  </w:style>
  <w:style w:type="paragraph" w:styleId="af4">
    <w:name w:val="List Paragraph"/>
    <w:basedOn w:val="a"/>
    <w:uiPriority w:val="34"/>
    <w:qFormat/>
    <w:rsid w:val="00835BD2"/>
    <w:pPr>
      <w:ind w:left="720"/>
      <w:contextualSpacing/>
    </w:pPr>
  </w:style>
  <w:style w:type="table" w:styleId="af5">
    <w:name w:val="Table Grid"/>
    <w:basedOn w:val="a1"/>
    <w:uiPriority w:val="59"/>
    <w:rsid w:val="0074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872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F4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05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demo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05C5A-C6B5-42B2-A05B-30743F1B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2021-11-15T08:48:00Z</cp:lastPrinted>
  <dcterms:created xsi:type="dcterms:W3CDTF">2022-01-20T12:08:00Z</dcterms:created>
  <dcterms:modified xsi:type="dcterms:W3CDTF">2022-02-15T06:41:00Z</dcterms:modified>
</cp:coreProperties>
</file>