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50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5D1B3B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r w:rsidR="00254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172FB5">
        <w:rPr>
          <w:rFonts w:ascii="Times New Roman" w:hAnsi="Times New Roman" w:cs="Times New Roman"/>
          <w:sz w:val="28"/>
          <w:szCs w:val="28"/>
        </w:rPr>
        <w:t>12</w:t>
      </w:r>
      <w:r w:rsidRPr="00A26256">
        <w:rPr>
          <w:rFonts w:ascii="Times New Roman" w:hAnsi="Times New Roman" w:cs="Times New Roman"/>
          <w:sz w:val="28"/>
          <w:szCs w:val="28"/>
        </w:rPr>
        <w:t xml:space="preserve"> </w:t>
      </w:r>
      <w:r w:rsidR="0078246D">
        <w:rPr>
          <w:rFonts w:ascii="Times New Roman" w:hAnsi="Times New Roman" w:cs="Times New Roman"/>
          <w:sz w:val="28"/>
          <w:szCs w:val="28"/>
        </w:rPr>
        <w:t xml:space="preserve"> </w:t>
      </w:r>
      <w:r w:rsidR="00765C9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8246D">
        <w:rPr>
          <w:rFonts w:ascii="Times New Roman" w:hAnsi="Times New Roman" w:cs="Times New Roman"/>
          <w:sz w:val="28"/>
          <w:szCs w:val="28"/>
        </w:rPr>
        <w:t xml:space="preserve"> </w:t>
      </w:r>
      <w:r w:rsidR="00765C9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 w:rsidR="00172FB5">
        <w:rPr>
          <w:rFonts w:ascii="Times New Roman" w:hAnsi="Times New Roman" w:cs="Times New Roman"/>
          <w:sz w:val="28"/>
          <w:szCs w:val="28"/>
        </w:rPr>
        <w:t>1-1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5D1B3B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3206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CF" w:rsidRDefault="004E39D1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6F6484">
        <w:rPr>
          <w:rStyle w:val="10"/>
          <w:rFonts w:ascii="Times New Roman" w:hAnsi="Times New Roman" w:cs="Times New Roman"/>
        </w:rPr>
        <w:t xml:space="preserve">      </w:t>
      </w:r>
      <w:r w:rsidR="006F6484">
        <w:rPr>
          <w:rFonts w:ascii="Times New Roman" w:hAnsi="Times New Roman" w:cs="Times New Roman"/>
          <w:sz w:val="28"/>
          <w:szCs w:val="28"/>
        </w:rPr>
        <w:t xml:space="preserve">Руководствуясь статьей 65 Земельного Кодекса Российской Федерации, главой 31 Налогового Кодекса Российской Федерации,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Уставом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D378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образвоания,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</w:t>
      </w:r>
      <w:r w:rsidR="00765C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</w:t>
      </w:r>
      <w:r w:rsidR="00765C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Ершовского района </w:t>
      </w:r>
      <w:r w:rsidR="00FA7D50" w:rsidRPr="00FA7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РЕШИЛ:</w:t>
      </w:r>
      <w:r w:rsidR="00D21A72" w:rsidRPr="001C00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Ввести на территории </w:t>
      </w:r>
      <w:r w:rsidR="00DB65AD">
        <w:rPr>
          <w:rFonts w:ascii="Times New Roman" w:hAnsi="Times New Roman" w:cs="Times New Roman"/>
          <w:sz w:val="28"/>
          <w:szCs w:val="28"/>
        </w:rPr>
        <w:t xml:space="preserve">Новокраснянского 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Ершовского района Саратовской области земельный налог,</w:t>
      </w:r>
      <w:r w:rsidR="00172F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и сроки уплаты налога н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 земли, находящиеся в пределах границ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МО.</w:t>
      </w: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2.Налогоплательщиками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E610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МО.</w:t>
      </w:r>
    </w:p>
    <w:p w:rsidR="00ED2EA4" w:rsidRDefault="00ED2EA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3.Объектами налогооблажения признаются земельные участки, расположенные в пределах территории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за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исключением земельных участков, указанных в п.2 ст. 389 налогового Кодекса РФ.</w:t>
      </w:r>
    </w:p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p w:rsidR="007448B7" w:rsidRDefault="007448B7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80"/>
        <w:gridCol w:w="8491"/>
      </w:tblGrid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7448B7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участков, отнесенных к землям сельскохозяйственного назначенияили к землям в составе зон сельскохозяйственного использования в </w:t>
            </w:r>
            <w:r w:rsidR="00E100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поселениях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 используемых для сельскохозяйственного производства</w:t>
            </w:r>
          </w:p>
        </w:tc>
      </w:tr>
      <w:tr w:rsidR="007448B7" w:rsidTr="007448B7">
        <w:tc>
          <w:tcPr>
            <w:tcW w:w="675" w:type="dxa"/>
          </w:tcPr>
          <w:p w:rsidR="007448B7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или приобретенных(предоставленных) для жилищного строительства (за исключением земельных участков, приобретенных (предоставенных) для индивидуального  жилищного строительства, используемых в предпринимательской деятельности</w:t>
            </w:r>
          </w:p>
        </w:tc>
      </w:tr>
      <w:tr w:rsidR="00E100D0" w:rsidTr="007448B7">
        <w:tc>
          <w:tcPr>
            <w:tcW w:w="675" w:type="dxa"/>
          </w:tcPr>
          <w:p w:rsidR="00E100D0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земельных участков не сипользуемых в предпринимательской деятельности, приобретенных (предоставенных) для ведения личного подсобного хозяйства, садоводства и огородничества</w:t>
            </w:r>
            <w:r w:rsidR="00CF33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отшении земельных участков, предназначенных для гаражного строительства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отшении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CF331B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5.Установить, что для организций и физических лиц, имеющих в собственности земельные участки, являющихся объектом налогооблажения на территории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льготы, установленные в соответствии со ст. 395 Закона РФ</w:t>
      </w:r>
      <w:r w:rsidR="00693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29.11.200 г. №141-ФЗ, действуют в полном объеме.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 w:rsidR="005D1B3B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организации, в отношении земельных участков, отведенных для размещения мест погребения, полигонов для захаронения и утилизации отходов потребления;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-инвалидов ВОВ (ст.14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-участников ВОВ (ст.15 ФЗ от 12.01.1995 г. №5-ФЗ «О ветеранах»);</w:t>
      </w:r>
    </w:p>
    <w:p w:rsidR="00693639" w:rsidRDefault="00693639" w:rsidP="00693639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-вдов погибших ВОВ (ст.21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-физические лица, имеющие в собственности земельный участок, предоставденный в соответствии с Законом Саратовской области от 30.09.2014 г. №119-ЗСО «О предоставлении гражданам 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течении пяти налоговых периодов, следующим за годом предоставления земельного участка.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ab/>
        <w:t>Основанием для предоставления льготы по налогу является письменное заявление физического лица в соответствующий налоговый орган  с приложением слеующих документов: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-копия удостоверения многодетной семьи;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 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Default="008722A6" w:rsidP="00846BE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 кодекса Российской Федерации.".</w:t>
      </w:r>
    </w:p>
    <w:p w:rsidR="00846BE2" w:rsidRDefault="00846BE2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31603E"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Default="0031603E" w:rsidP="007C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выбраном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Default="0031603E" w:rsidP="003160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8.По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5D1B3B">
        <w:rPr>
          <w:sz w:val="28"/>
          <w:szCs w:val="28"/>
        </w:rPr>
        <w:t>Новокраснянского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5D1B3B" w:rsidRDefault="00E610C8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="00F055B1" w:rsidRPr="00F055B1">
        <w:rPr>
          <w:color w:val="22272F"/>
          <w:sz w:val="28"/>
          <w:szCs w:val="28"/>
        </w:rPr>
        <w:t xml:space="preserve"> </w:t>
      </w:r>
      <w:r w:rsidR="00F055B1">
        <w:rPr>
          <w:color w:val="22272F"/>
          <w:sz w:val="28"/>
          <w:szCs w:val="28"/>
        </w:rPr>
        <w:t>Признать утратившими силу решения р</w:t>
      </w:r>
      <w:r w:rsidR="00254E6B">
        <w:rPr>
          <w:color w:val="22272F"/>
          <w:sz w:val="28"/>
          <w:szCs w:val="28"/>
        </w:rPr>
        <w:t xml:space="preserve">ешения </w:t>
      </w:r>
      <w:r w:rsidR="00B00661">
        <w:rPr>
          <w:color w:val="22272F"/>
          <w:sz w:val="28"/>
          <w:szCs w:val="28"/>
        </w:rPr>
        <w:t>№</w:t>
      </w:r>
      <w:r w:rsidR="005D1B3B">
        <w:rPr>
          <w:color w:val="22272F"/>
          <w:sz w:val="28"/>
          <w:szCs w:val="28"/>
        </w:rPr>
        <w:t>1</w:t>
      </w:r>
      <w:r w:rsidR="00B00661">
        <w:rPr>
          <w:color w:val="22272F"/>
          <w:sz w:val="28"/>
          <w:szCs w:val="28"/>
        </w:rPr>
        <w:t>7</w:t>
      </w:r>
      <w:r w:rsidR="005D1B3B">
        <w:rPr>
          <w:color w:val="22272F"/>
          <w:sz w:val="28"/>
          <w:szCs w:val="28"/>
        </w:rPr>
        <w:t>/36 от 22.07</w:t>
      </w:r>
      <w:r w:rsidR="00B00661">
        <w:rPr>
          <w:color w:val="22272F"/>
          <w:sz w:val="28"/>
          <w:szCs w:val="28"/>
        </w:rPr>
        <w:t>.201</w:t>
      </w:r>
      <w:r w:rsidR="005D1B3B">
        <w:rPr>
          <w:color w:val="22272F"/>
          <w:sz w:val="28"/>
          <w:szCs w:val="28"/>
        </w:rPr>
        <w:t>4</w:t>
      </w:r>
      <w:r w:rsidR="00B00661">
        <w:rPr>
          <w:color w:val="22272F"/>
          <w:sz w:val="28"/>
          <w:szCs w:val="28"/>
        </w:rPr>
        <w:t xml:space="preserve"> г. ;</w:t>
      </w:r>
      <w:r w:rsidR="005D1B3B">
        <w:rPr>
          <w:color w:val="22272F"/>
          <w:sz w:val="28"/>
          <w:szCs w:val="28"/>
        </w:rPr>
        <w:t>№26/50</w:t>
      </w:r>
      <w:r>
        <w:rPr>
          <w:color w:val="22272F"/>
          <w:sz w:val="28"/>
          <w:szCs w:val="28"/>
        </w:rPr>
        <w:t xml:space="preserve"> от 2</w:t>
      </w:r>
      <w:r w:rsidR="005D1B3B">
        <w:rPr>
          <w:color w:val="22272F"/>
          <w:sz w:val="28"/>
          <w:szCs w:val="28"/>
        </w:rPr>
        <w:t>1</w:t>
      </w:r>
      <w:r w:rsidR="000F7AFF">
        <w:rPr>
          <w:color w:val="22272F"/>
          <w:sz w:val="28"/>
          <w:szCs w:val="28"/>
        </w:rPr>
        <w:t>.</w:t>
      </w:r>
      <w:r w:rsidR="005D1B3B">
        <w:rPr>
          <w:color w:val="22272F"/>
          <w:sz w:val="28"/>
          <w:szCs w:val="28"/>
        </w:rPr>
        <w:t>11.2014 г., №8-25 от 21</w:t>
      </w:r>
      <w:r w:rsidR="00B00661">
        <w:rPr>
          <w:color w:val="22272F"/>
          <w:sz w:val="28"/>
          <w:szCs w:val="28"/>
        </w:rPr>
        <w:t>.0</w:t>
      </w:r>
      <w:r w:rsidR="005D1B3B">
        <w:rPr>
          <w:color w:val="22272F"/>
          <w:sz w:val="28"/>
          <w:szCs w:val="28"/>
        </w:rPr>
        <w:t>2</w:t>
      </w:r>
      <w:r w:rsidR="000F7AFF">
        <w:rPr>
          <w:color w:val="22272F"/>
          <w:sz w:val="28"/>
          <w:szCs w:val="28"/>
        </w:rPr>
        <w:t>.201</w:t>
      </w:r>
      <w:r w:rsidR="005D1B3B">
        <w:rPr>
          <w:color w:val="22272F"/>
          <w:sz w:val="28"/>
          <w:szCs w:val="28"/>
        </w:rPr>
        <w:t>9 г.</w:t>
      </w:r>
    </w:p>
    <w:p w:rsidR="000F7AFF" w:rsidRPr="00EA7B6C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7C4E42" w:rsidRPr="00EA7B6C">
        <w:rPr>
          <w:color w:val="22272F"/>
          <w:sz w:val="28"/>
          <w:szCs w:val="28"/>
        </w:rPr>
        <w:t>Настоящее решение вступает в силу с момента официального опубликования</w:t>
      </w:r>
      <w:r w:rsidR="00EA7B6C" w:rsidRPr="00EA7B6C">
        <w:rPr>
          <w:color w:val="22272F"/>
          <w:sz w:val="28"/>
          <w:szCs w:val="28"/>
        </w:rPr>
        <w:t xml:space="preserve">, </w:t>
      </w:r>
      <w:r w:rsidR="00EA7B6C" w:rsidRPr="00EA7B6C">
        <w:rPr>
          <w:rFonts w:eastAsiaTheme="minorEastAsia"/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EA7B6C" w:rsidRPr="00EA7B6C">
          <w:rPr>
            <w:rFonts w:eastAsiaTheme="minorEastAsia"/>
            <w:color w:val="CC3333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="007C4E42" w:rsidRPr="00EA7B6C">
        <w:rPr>
          <w:color w:val="22272F"/>
          <w:sz w:val="28"/>
          <w:szCs w:val="28"/>
        </w:rPr>
        <w:t xml:space="preserve"> и распорстраняются на правоотношения, возникшие с 01 января 2021 г.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8722A6" w:rsidRPr="008722A6" w:rsidRDefault="007C4E42" w:rsidP="00254E6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5D1B3B">
        <w:rPr>
          <w:sz w:val="28"/>
          <w:szCs w:val="28"/>
        </w:rPr>
        <w:t>Новокраснянского</w:t>
      </w:r>
      <w:r>
        <w:rPr>
          <w:color w:val="22272F"/>
          <w:sz w:val="28"/>
          <w:szCs w:val="28"/>
        </w:rPr>
        <w:t xml:space="preserve"> 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5D1B3B">
        <w:rPr>
          <w:color w:val="22272F"/>
          <w:sz w:val="28"/>
          <w:szCs w:val="28"/>
        </w:rPr>
        <w:t>Е.Ю.Кузнецова</w:t>
      </w: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5573" w:rsidRDefault="00775573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91" w:rsidRDefault="00F54C91" w:rsidP="00A85240">
      <w:pPr>
        <w:spacing w:after="0" w:line="240" w:lineRule="auto"/>
      </w:pPr>
      <w:r>
        <w:separator/>
      </w:r>
    </w:p>
  </w:endnote>
  <w:endnote w:type="continuationSeparator" w:id="0">
    <w:p w:rsidR="00F54C91" w:rsidRDefault="00F54C91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91" w:rsidRDefault="00F54C91" w:rsidP="00A85240">
      <w:pPr>
        <w:spacing w:after="0" w:line="240" w:lineRule="auto"/>
      </w:pPr>
      <w:r>
        <w:separator/>
      </w:r>
    </w:p>
  </w:footnote>
  <w:footnote w:type="continuationSeparator" w:id="0">
    <w:p w:rsidR="00F54C91" w:rsidRDefault="00F54C91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46EAE"/>
    <w:rsid w:val="00051DE3"/>
    <w:rsid w:val="00055FC7"/>
    <w:rsid w:val="00057A54"/>
    <w:rsid w:val="000F7AFF"/>
    <w:rsid w:val="00100832"/>
    <w:rsid w:val="00147A9F"/>
    <w:rsid w:val="00172FB5"/>
    <w:rsid w:val="001A5C1F"/>
    <w:rsid w:val="001B2097"/>
    <w:rsid w:val="001C00C7"/>
    <w:rsid w:val="001D219F"/>
    <w:rsid w:val="001F203C"/>
    <w:rsid w:val="00225228"/>
    <w:rsid w:val="00251152"/>
    <w:rsid w:val="00254E6B"/>
    <w:rsid w:val="00267BB6"/>
    <w:rsid w:val="002940E6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91CAA"/>
    <w:rsid w:val="005D1B3B"/>
    <w:rsid w:val="005E1459"/>
    <w:rsid w:val="00601FA3"/>
    <w:rsid w:val="00616341"/>
    <w:rsid w:val="00634ABE"/>
    <w:rsid w:val="006758B5"/>
    <w:rsid w:val="00693639"/>
    <w:rsid w:val="006F2763"/>
    <w:rsid w:val="006F6484"/>
    <w:rsid w:val="00715E4C"/>
    <w:rsid w:val="007325B6"/>
    <w:rsid w:val="007448B7"/>
    <w:rsid w:val="00765C92"/>
    <w:rsid w:val="00771827"/>
    <w:rsid w:val="00775573"/>
    <w:rsid w:val="0078246D"/>
    <w:rsid w:val="007A221B"/>
    <w:rsid w:val="007C4E42"/>
    <w:rsid w:val="0080033B"/>
    <w:rsid w:val="00831DB0"/>
    <w:rsid w:val="00835BD2"/>
    <w:rsid w:val="00835D1A"/>
    <w:rsid w:val="00846BE2"/>
    <w:rsid w:val="00865ED1"/>
    <w:rsid w:val="00867354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40B61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B00661"/>
    <w:rsid w:val="00B00BFA"/>
    <w:rsid w:val="00B02833"/>
    <w:rsid w:val="00B60493"/>
    <w:rsid w:val="00B87EB5"/>
    <w:rsid w:val="00B915FB"/>
    <w:rsid w:val="00BA7E3D"/>
    <w:rsid w:val="00BF3C5E"/>
    <w:rsid w:val="00C01A5B"/>
    <w:rsid w:val="00C22D7F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7DC4"/>
    <w:rsid w:val="00DB494C"/>
    <w:rsid w:val="00DB5F6F"/>
    <w:rsid w:val="00DB65AD"/>
    <w:rsid w:val="00DF151C"/>
    <w:rsid w:val="00DF180B"/>
    <w:rsid w:val="00E03B8F"/>
    <w:rsid w:val="00E100D0"/>
    <w:rsid w:val="00E43FF9"/>
    <w:rsid w:val="00E610C8"/>
    <w:rsid w:val="00E67F0B"/>
    <w:rsid w:val="00E80F51"/>
    <w:rsid w:val="00EA7B6C"/>
    <w:rsid w:val="00EB5733"/>
    <w:rsid w:val="00EC4F7D"/>
    <w:rsid w:val="00ED0004"/>
    <w:rsid w:val="00ED2EA4"/>
    <w:rsid w:val="00ED33DF"/>
    <w:rsid w:val="00F055B1"/>
    <w:rsid w:val="00F54C91"/>
    <w:rsid w:val="00FA7D50"/>
    <w:rsid w:val="00FB02F3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A3A"/>
  <w15:docId w15:val="{A7DAB7F6-FC53-42D2-AFDD-F972008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6174-885A-4884-AD4C-4479B71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2022-02-15T06:21:00Z</cp:lastPrinted>
  <dcterms:created xsi:type="dcterms:W3CDTF">2022-01-21T04:21:00Z</dcterms:created>
  <dcterms:modified xsi:type="dcterms:W3CDTF">2022-02-15T06:22:00Z</dcterms:modified>
</cp:coreProperties>
</file>