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01" w:rsidRDefault="00884E01" w:rsidP="00884E01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E01" w:rsidRDefault="00884E01" w:rsidP="00884E01">
      <w:pPr>
        <w:tabs>
          <w:tab w:val="left" w:pos="2977"/>
          <w:tab w:val="left" w:pos="66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84E01" w:rsidRDefault="00884E01" w:rsidP="00884E01">
      <w:pPr>
        <w:tabs>
          <w:tab w:val="left" w:pos="5301"/>
          <w:tab w:val="left" w:pos="66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НОВОКРАСНЯНСКОГО МУНИЦИПАЛЬНОГО ОБРАЗОВАНИЯ</w:t>
      </w:r>
    </w:p>
    <w:p w:rsidR="00884E01" w:rsidRDefault="00884E01" w:rsidP="00884E0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МУНИЦИПАЛЬНОГО РАЙОНА</w:t>
      </w:r>
    </w:p>
    <w:p w:rsidR="00884E01" w:rsidRDefault="00884E01" w:rsidP="00884E01">
      <w:pPr>
        <w:jc w:val="center"/>
        <w:rPr>
          <w:rFonts w:cs="Tahoma"/>
        </w:rPr>
      </w:pPr>
      <w:r>
        <w:rPr>
          <w:b/>
          <w:sz w:val="28"/>
          <w:szCs w:val="28"/>
        </w:rPr>
        <w:t>САРАТОВСКОЙ ОБЛАСТИ</w:t>
      </w:r>
    </w:p>
    <w:p w:rsidR="00884E01" w:rsidRDefault="00884E01" w:rsidP="00884E01">
      <w:pPr>
        <w:shd w:val="clear" w:color="auto" w:fill="FFFFFF"/>
        <w:spacing w:line="312" w:lineRule="exact"/>
        <w:rPr>
          <w:rFonts w:eastAsia="Times New Roman"/>
          <w:color w:val="000000"/>
          <w:spacing w:val="2"/>
          <w:sz w:val="28"/>
          <w:szCs w:val="28"/>
          <w:lang w:eastAsia="ar-SA"/>
        </w:rPr>
      </w:pPr>
    </w:p>
    <w:p w:rsidR="00884E01" w:rsidRDefault="00884E01" w:rsidP="00884E01">
      <w:pPr>
        <w:shd w:val="clear" w:color="auto" w:fill="FFFFFF"/>
        <w:spacing w:line="312" w:lineRule="exact"/>
        <w:jc w:val="center"/>
        <w:rPr>
          <w:rFonts w:eastAsia="Times New Roman"/>
          <w:b/>
          <w:color w:val="000000"/>
          <w:spacing w:val="2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pacing w:val="2"/>
          <w:sz w:val="28"/>
          <w:szCs w:val="28"/>
          <w:lang w:eastAsia="ar-SA"/>
        </w:rPr>
        <w:t>ПОСТАНОВЛЕНИЕ</w:t>
      </w:r>
    </w:p>
    <w:p w:rsidR="00884E01" w:rsidRDefault="00884E01" w:rsidP="00884E01">
      <w:pPr>
        <w:shd w:val="clear" w:color="auto" w:fill="FFFFFF"/>
        <w:spacing w:line="312" w:lineRule="exact"/>
        <w:jc w:val="center"/>
        <w:rPr>
          <w:rFonts w:eastAsia="Times New Roman"/>
          <w:color w:val="000000"/>
          <w:spacing w:val="2"/>
          <w:sz w:val="28"/>
          <w:szCs w:val="28"/>
          <w:lang w:eastAsia="ar-SA"/>
        </w:rPr>
      </w:pPr>
    </w:p>
    <w:p w:rsidR="00884E01" w:rsidRDefault="00991D00" w:rsidP="00884E01">
      <w:pPr>
        <w:pStyle w:val="a3"/>
        <w:tabs>
          <w:tab w:val="left" w:pos="708"/>
        </w:tabs>
        <w:spacing w:line="252" w:lineRule="auto"/>
        <w:ind w:firstLine="0"/>
        <w:jc w:val="left"/>
        <w:rPr>
          <w:rFonts w:eastAsia="Times New Roman"/>
          <w:bCs/>
          <w:color w:val="000000"/>
          <w:spacing w:val="2"/>
          <w:sz w:val="28"/>
          <w:szCs w:val="28"/>
          <w:lang w:eastAsia="ar-SA"/>
        </w:rPr>
      </w:pPr>
      <w:r>
        <w:rPr>
          <w:rFonts w:eastAsia="Times New Roman"/>
          <w:bCs/>
          <w:color w:val="000000"/>
          <w:spacing w:val="2"/>
          <w:sz w:val="28"/>
          <w:szCs w:val="28"/>
          <w:lang w:eastAsia="ar-SA"/>
        </w:rPr>
        <w:t>О</w:t>
      </w:r>
      <w:r w:rsidR="00884E01">
        <w:rPr>
          <w:rFonts w:eastAsia="Times New Roman"/>
          <w:bCs/>
          <w:color w:val="000000"/>
          <w:spacing w:val="2"/>
          <w:sz w:val="28"/>
          <w:szCs w:val="28"/>
          <w:lang w:eastAsia="ar-SA"/>
        </w:rPr>
        <w:t>т</w:t>
      </w:r>
      <w:r>
        <w:rPr>
          <w:rFonts w:eastAsia="Times New Roman"/>
          <w:bCs/>
          <w:color w:val="000000"/>
          <w:spacing w:val="2"/>
          <w:sz w:val="28"/>
          <w:szCs w:val="28"/>
          <w:lang w:eastAsia="ar-SA"/>
        </w:rPr>
        <w:t xml:space="preserve"> 01.10</w:t>
      </w:r>
      <w:bookmarkStart w:id="0" w:name="_GoBack"/>
      <w:bookmarkEnd w:id="0"/>
      <w:r w:rsidR="00884E01">
        <w:rPr>
          <w:rFonts w:eastAsia="Times New Roman"/>
          <w:bCs/>
          <w:color w:val="000000"/>
          <w:spacing w:val="2"/>
          <w:sz w:val="28"/>
          <w:szCs w:val="28"/>
          <w:lang w:eastAsia="ar-SA"/>
        </w:rPr>
        <w:t>.2021г.</w:t>
      </w:r>
      <w:r w:rsidR="00884E01">
        <w:rPr>
          <w:rFonts w:eastAsia="Times New Roman"/>
          <w:bCs/>
          <w:color w:val="000000"/>
          <w:spacing w:val="2"/>
          <w:sz w:val="28"/>
          <w:szCs w:val="28"/>
          <w:lang w:eastAsia="ar-SA"/>
        </w:rPr>
        <w:tab/>
      </w:r>
      <w:r w:rsidR="00884E01">
        <w:rPr>
          <w:rFonts w:eastAsia="Times New Roman"/>
          <w:bCs/>
          <w:color w:val="000000"/>
          <w:spacing w:val="2"/>
          <w:sz w:val="28"/>
          <w:szCs w:val="28"/>
          <w:lang w:eastAsia="ar-SA"/>
        </w:rPr>
        <w:tab/>
      </w:r>
      <w:r w:rsidR="00884E01">
        <w:rPr>
          <w:rFonts w:eastAsia="Times New Roman"/>
          <w:bCs/>
          <w:color w:val="000000"/>
          <w:spacing w:val="2"/>
          <w:sz w:val="28"/>
          <w:szCs w:val="28"/>
          <w:lang w:eastAsia="ar-SA"/>
        </w:rPr>
        <w:tab/>
      </w:r>
      <w:r w:rsidR="00884E01">
        <w:rPr>
          <w:rFonts w:eastAsia="Times New Roman"/>
          <w:bCs/>
          <w:color w:val="000000"/>
          <w:spacing w:val="2"/>
          <w:sz w:val="28"/>
          <w:szCs w:val="28"/>
          <w:lang w:eastAsia="ar-SA"/>
        </w:rPr>
        <w:tab/>
      </w:r>
      <w:r w:rsidR="00884E01">
        <w:rPr>
          <w:rFonts w:eastAsia="Times New Roman"/>
          <w:bCs/>
          <w:color w:val="000000"/>
          <w:spacing w:val="2"/>
          <w:sz w:val="28"/>
          <w:szCs w:val="28"/>
          <w:lang w:eastAsia="ar-SA"/>
        </w:rPr>
        <w:tab/>
      </w:r>
      <w:r w:rsidR="00884E01">
        <w:rPr>
          <w:rFonts w:eastAsia="Times New Roman"/>
          <w:bCs/>
          <w:color w:val="000000"/>
          <w:spacing w:val="2"/>
          <w:sz w:val="28"/>
          <w:szCs w:val="28"/>
          <w:lang w:eastAsia="ar-SA"/>
        </w:rPr>
        <w:tab/>
      </w:r>
      <w:r w:rsidR="00884E01">
        <w:rPr>
          <w:rFonts w:eastAsia="Times New Roman"/>
          <w:bCs/>
          <w:color w:val="000000"/>
          <w:spacing w:val="2"/>
          <w:sz w:val="28"/>
          <w:szCs w:val="28"/>
          <w:lang w:eastAsia="ar-SA"/>
        </w:rPr>
        <w:tab/>
      </w:r>
      <w:r w:rsidR="00884E01">
        <w:rPr>
          <w:rFonts w:eastAsia="Times New Roman"/>
          <w:bCs/>
          <w:color w:val="000000"/>
          <w:spacing w:val="2"/>
          <w:sz w:val="28"/>
          <w:szCs w:val="28"/>
          <w:lang w:eastAsia="ar-SA"/>
        </w:rPr>
        <w:tab/>
      </w:r>
      <w:r>
        <w:rPr>
          <w:rFonts w:eastAsia="Times New Roman"/>
          <w:bCs/>
          <w:color w:val="000000"/>
          <w:spacing w:val="2"/>
          <w:sz w:val="28"/>
          <w:szCs w:val="28"/>
          <w:lang w:eastAsia="ar-SA"/>
        </w:rPr>
        <w:t>№ 34</w:t>
      </w:r>
    </w:p>
    <w:p w:rsidR="00884E01" w:rsidRDefault="00884E01"/>
    <w:p w:rsidR="00884E01" w:rsidRDefault="00884E01" w:rsidP="00884E01"/>
    <w:p w:rsidR="00DF2E42" w:rsidRPr="00884E01" w:rsidRDefault="00884E01" w:rsidP="00884E01">
      <w:pPr>
        <w:rPr>
          <w:sz w:val="28"/>
          <w:szCs w:val="28"/>
        </w:rPr>
      </w:pPr>
      <w:r w:rsidRPr="00884E01">
        <w:rPr>
          <w:sz w:val="28"/>
          <w:szCs w:val="28"/>
        </w:rPr>
        <w:t xml:space="preserve">«Об утверждении Плана по противодействию </w:t>
      </w:r>
    </w:p>
    <w:p w:rsidR="00884E01" w:rsidRPr="00884E01" w:rsidRDefault="00884E01" w:rsidP="00884E01">
      <w:pPr>
        <w:rPr>
          <w:sz w:val="28"/>
          <w:szCs w:val="28"/>
        </w:rPr>
      </w:pPr>
      <w:r w:rsidRPr="00884E01">
        <w:rPr>
          <w:sz w:val="28"/>
          <w:szCs w:val="28"/>
        </w:rPr>
        <w:t xml:space="preserve">коррупции администрации </w:t>
      </w:r>
      <w:proofErr w:type="spellStart"/>
      <w:r w:rsidRPr="00884E01">
        <w:rPr>
          <w:sz w:val="28"/>
          <w:szCs w:val="28"/>
        </w:rPr>
        <w:t>Новокраснянского</w:t>
      </w:r>
      <w:proofErr w:type="spellEnd"/>
    </w:p>
    <w:p w:rsidR="00884E01" w:rsidRPr="00884E01" w:rsidRDefault="00884E01" w:rsidP="00884E01">
      <w:pPr>
        <w:rPr>
          <w:sz w:val="28"/>
          <w:szCs w:val="28"/>
        </w:rPr>
      </w:pPr>
      <w:r w:rsidRPr="00884E01">
        <w:rPr>
          <w:sz w:val="28"/>
          <w:szCs w:val="28"/>
        </w:rPr>
        <w:t>муниципального образования</w:t>
      </w:r>
    </w:p>
    <w:p w:rsidR="00884E01" w:rsidRPr="00884E01" w:rsidRDefault="00884E01" w:rsidP="00884E01">
      <w:pPr>
        <w:rPr>
          <w:sz w:val="28"/>
          <w:szCs w:val="28"/>
        </w:rPr>
      </w:pPr>
      <w:proofErr w:type="spellStart"/>
      <w:r w:rsidRPr="00884E01">
        <w:rPr>
          <w:sz w:val="28"/>
          <w:szCs w:val="28"/>
        </w:rPr>
        <w:t>Ершовского</w:t>
      </w:r>
      <w:proofErr w:type="spellEnd"/>
      <w:r w:rsidRPr="00884E01">
        <w:rPr>
          <w:sz w:val="28"/>
          <w:szCs w:val="28"/>
        </w:rPr>
        <w:t xml:space="preserve"> района Саратовской области»</w:t>
      </w:r>
    </w:p>
    <w:p w:rsidR="00884E01" w:rsidRPr="00884E01" w:rsidRDefault="00884E01" w:rsidP="00884E01">
      <w:pPr>
        <w:rPr>
          <w:sz w:val="28"/>
          <w:szCs w:val="28"/>
        </w:rPr>
      </w:pPr>
    </w:p>
    <w:p w:rsidR="00884E01" w:rsidRPr="00884E01" w:rsidRDefault="00884E01" w:rsidP="00884E01">
      <w:pPr>
        <w:rPr>
          <w:sz w:val="28"/>
          <w:szCs w:val="28"/>
        </w:rPr>
      </w:pPr>
    </w:p>
    <w:p w:rsidR="00884E01" w:rsidRDefault="00884E01" w:rsidP="00884E01">
      <w:pPr>
        <w:ind w:firstLine="720"/>
        <w:jc w:val="both"/>
        <w:rPr>
          <w:rFonts w:eastAsia="Andale Sans UI"/>
          <w:kern w:val="1"/>
          <w:sz w:val="28"/>
          <w:szCs w:val="28"/>
        </w:rPr>
      </w:pPr>
      <w:r w:rsidRPr="00884E01">
        <w:rPr>
          <w:sz w:val="28"/>
          <w:szCs w:val="28"/>
        </w:rPr>
        <w:t>В соответств</w:t>
      </w:r>
      <w:r>
        <w:rPr>
          <w:sz w:val="28"/>
          <w:szCs w:val="28"/>
        </w:rPr>
        <w:t xml:space="preserve">ии с Федеральным законом </w:t>
      </w:r>
      <w:r w:rsidRPr="00884E01">
        <w:rPr>
          <w:sz w:val="28"/>
          <w:szCs w:val="28"/>
        </w:rPr>
        <w:t xml:space="preserve">от 25.12.2008 г. №273-ФЗ «О противодействии коррупции», </w:t>
      </w:r>
      <w:r w:rsidRPr="00884E01">
        <w:rPr>
          <w:rFonts w:eastAsia="Andale Sans UI"/>
          <w:kern w:val="1"/>
          <w:sz w:val="28"/>
          <w:szCs w:val="28"/>
        </w:rPr>
        <w:t xml:space="preserve">руководствуясь Уставом </w:t>
      </w:r>
      <w:proofErr w:type="spellStart"/>
      <w:r w:rsidRPr="00884E01">
        <w:rPr>
          <w:rFonts w:eastAsia="Andale Sans UI"/>
          <w:kern w:val="1"/>
          <w:sz w:val="28"/>
          <w:szCs w:val="28"/>
        </w:rPr>
        <w:t>Новокраснянского</w:t>
      </w:r>
      <w:proofErr w:type="spellEnd"/>
      <w:r w:rsidRPr="00884E01">
        <w:rPr>
          <w:rFonts w:eastAsia="Andale Sans UI"/>
          <w:kern w:val="1"/>
          <w:sz w:val="28"/>
          <w:szCs w:val="28"/>
        </w:rPr>
        <w:t xml:space="preserve"> муниципального образования </w:t>
      </w:r>
      <w:proofErr w:type="spellStart"/>
      <w:r w:rsidRPr="00884E01">
        <w:rPr>
          <w:rFonts w:eastAsia="Andale Sans UI"/>
          <w:kern w:val="1"/>
          <w:sz w:val="28"/>
          <w:szCs w:val="28"/>
        </w:rPr>
        <w:t>Ершовского</w:t>
      </w:r>
      <w:proofErr w:type="spellEnd"/>
      <w:r w:rsidRPr="00884E01">
        <w:rPr>
          <w:rFonts w:eastAsia="Andale Sans UI"/>
          <w:kern w:val="1"/>
          <w:sz w:val="28"/>
          <w:szCs w:val="28"/>
        </w:rPr>
        <w:t xml:space="preserve"> муниципального района Саратовской области, администрация </w:t>
      </w:r>
      <w:r>
        <w:rPr>
          <w:rFonts w:eastAsia="Andale Sans UI"/>
          <w:kern w:val="1"/>
          <w:sz w:val="28"/>
          <w:szCs w:val="28"/>
        </w:rPr>
        <w:t xml:space="preserve">Новокраснянского муниципального </w:t>
      </w:r>
      <w:proofErr w:type="gramStart"/>
      <w:r>
        <w:rPr>
          <w:rFonts w:eastAsia="Andale Sans UI"/>
          <w:kern w:val="1"/>
          <w:sz w:val="28"/>
          <w:szCs w:val="28"/>
        </w:rPr>
        <w:t xml:space="preserve">образования </w:t>
      </w:r>
      <w:r w:rsidRPr="00884E01">
        <w:rPr>
          <w:rFonts w:eastAsia="Andale Sans UI"/>
          <w:kern w:val="1"/>
          <w:sz w:val="28"/>
          <w:szCs w:val="28"/>
        </w:rPr>
        <w:t xml:space="preserve"> ПОСТАНОВЛЯЕТ</w:t>
      </w:r>
      <w:proofErr w:type="gramEnd"/>
      <w:r w:rsidRPr="00884E01">
        <w:rPr>
          <w:rFonts w:eastAsia="Andale Sans UI"/>
          <w:kern w:val="1"/>
          <w:sz w:val="28"/>
          <w:szCs w:val="28"/>
        </w:rPr>
        <w:t>:</w:t>
      </w:r>
    </w:p>
    <w:p w:rsidR="00884E01" w:rsidRDefault="00884E01" w:rsidP="00884E01">
      <w:pPr>
        <w:ind w:firstLine="720"/>
        <w:jc w:val="both"/>
        <w:rPr>
          <w:rFonts w:eastAsia="Andale Sans UI"/>
          <w:kern w:val="1"/>
          <w:sz w:val="28"/>
          <w:szCs w:val="28"/>
        </w:rPr>
      </w:pPr>
    </w:p>
    <w:p w:rsidR="00884E01" w:rsidRDefault="00884E01" w:rsidP="00884E01">
      <w:pPr>
        <w:pStyle w:val="a6"/>
        <w:numPr>
          <w:ilvl w:val="0"/>
          <w:numId w:val="1"/>
        </w:numPr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Утвердить План по противодействию коррупции администрации </w:t>
      </w:r>
      <w:proofErr w:type="spellStart"/>
      <w:r>
        <w:rPr>
          <w:rFonts w:eastAsia="Andale Sans UI"/>
          <w:kern w:val="1"/>
          <w:sz w:val="28"/>
          <w:szCs w:val="28"/>
        </w:rPr>
        <w:t>Новокраснянского</w:t>
      </w:r>
      <w:proofErr w:type="spellEnd"/>
      <w:r>
        <w:rPr>
          <w:rFonts w:eastAsia="Andale Sans UI"/>
          <w:kern w:val="1"/>
          <w:sz w:val="28"/>
          <w:szCs w:val="28"/>
        </w:rPr>
        <w:t xml:space="preserve"> муниципального образования </w:t>
      </w:r>
      <w:proofErr w:type="spellStart"/>
      <w:r>
        <w:rPr>
          <w:rFonts w:eastAsia="Andale Sans UI"/>
          <w:kern w:val="1"/>
          <w:sz w:val="28"/>
          <w:szCs w:val="28"/>
        </w:rPr>
        <w:t>Ершовского</w:t>
      </w:r>
      <w:proofErr w:type="spellEnd"/>
      <w:r w:rsidR="00495471">
        <w:rPr>
          <w:rFonts w:eastAsia="Andale Sans UI"/>
          <w:kern w:val="1"/>
          <w:sz w:val="28"/>
          <w:szCs w:val="28"/>
        </w:rPr>
        <w:t xml:space="preserve"> района Саратовской области, (согласно приложения).</w:t>
      </w:r>
    </w:p>
    <w:p w:rsidR="00884E01" w:rsidRDefault="00884E01" w:rsidP="00884E01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в сети Интернет.</w:t>
      </w:r>
    </w:p>
    <w:p w:rsidR="00884E01" w:rsidRPr="00884E01" w:rsidRDefault="00884E01" w:rsidP="00884E01">
      <w:pPr>
        <w:pStyle w:val="a6"/>
        <w:numPr>
          <w:ilvl w:val="0"/>
          <w:numId w:val="1"/>
        </w:numPr>
        <w:tabs>
          <w:tab w:val="left" w:pos="0"/>
        </w:tabs>
        <w:snapToGrid w:val="0"/>
        <w:ind w:right="-1"/>
        <w:jc w:val="both"/>
        <w:rPr>
          <w:rFonts w:eastAsia="Times New Roman"/>
          <w:sz w:val="28"/>
          <w:szCs w:val="28"/>
        </w:rPr>
      </w:pPr>
      <w:r w:rsidRPr="00884E01">
        <w:rPr>
          <w:rFonts w:eastAsia="Arial CYR"/>
          <w:sz w:val="28"/>
          <w:szCs w:val="28"/>
        </w:rPr>
        <w:t xml:space="preserve"> </w:t>
      </w:r>
      <w:r w:rsidRPr="00884E01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>щего постановления оставляю за собой.</w:t>
      </w:r>
    </w:p>
    <w:p w:rsidR="00884E01" w:rsidRDefault="00884E01" w:rsidP="00884E01">
      <w:pPr>
        <w:pStyle w:val="a6"/>
        <w:tabs>
          <w:tab w:val="left" w:pos="0"/>
        </w:tabs>
        <w:snapToGrid w:val="0"/>
        <w:ind w:left="1080" w:right="-1"/>
        <w:jc w:val="both"/>
        <w:rPr>
          <w:sz w:val="28"/>
          <w:szCs w:val="28"/>
        </w:rPr>
      </w:pPr>
    </w:p>
    <w:p w:rsidR="00884E01" w:rsidRDefault="00884E01" w:rsidP="00884E01">
      <w:pPr>
        <w:pStyle w:val="a6"/>
        <w:tabs>
          <w:tab w:val="left" w:pos="0"/>
        </w:tabs>
        <w:snapToGrid w:val="0"/>
        <w:ind w:left="1080" w:right="-1"/>
        <w:jc w:val="both"/>
        <w:rPr>
          <w:sz w:val="28"/>
          <w:szCs w:val="28"/>
        </w:rPr>
      </w:pPr>
    </w:p>
    <w:p w:rsidR="00884E01" w:rsidRDefault="00884E01" w:rsidP="00884E01">
      <w:pPr>
        <w:pStyle w:val="a6"/>
        <w:tabs>
          <w:tab w:val="left" w:pos="0"/>
        </w:tabs>
        <w:snapToGrid w:val="0"/>
        <w:ind w:left="1080" w:right="-1"/>
        <w:jc w:val="both"/>
        <w:rPr>
          <w:sz w:val="28"/>
          <w:szCs w:val="28"/>
        </w:rPr>
      </w:pPr>
    </w:p>
    <w:p w:rsidR="00884E01" w:rsidRDefault="00884E01" w:rsidP="00884E01">
      <w:pPr>
        <w:pStyle w:val="a6"/>
        <w:tabs>
          <w:tab w:val="left" w:pos="0"/>
        </w:tabs>
        <w:snapToGrid w:val="0"/>
        <w:ind w:left="1080" w:right="-1"/>
        <w:jc w:val="both"/>
        <w:rPr>
          <w:sz w:val="28"/>
          <w:szCs w:val="28"/>
        </w:rPr>
      </w:pPr>
    </w:p>
    <w:p w:rsidR="00F2487B" w:rsidRDefault="00884E01" w:rsidP="00884E01">
      <w:pPr>
        <w:pStyle w:val="a6"/>
        <w:tabs>
          <w:tab w:val="left" w:pos="0"/>
        </w:tabs>
        <w:snapToGrid w:val="0"/>
        <w:ind w:left="10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МО                    Е.Ю. Кузнецова</w:t>
      </w:r>
    </w:p>
    <w:p w:rsidR="00F2487B" w:rsidRDefault="00F2487B" w:rsidP="00884E01">
      <w:pPr>
        <w:pStyle w:val="a6"/>
        <w:tabs>
          <w:tab w:val="left" w:pos="0"/>
        </w:tabs>
        <w:snapToGrid w:val="0"/>
        <w:ind w:left="1080" w:right="-1"/>
        <w:jc w:val="both"/>
        <w:rPr>
          <w:sz w:val="28"/>
          <w:szCs w:val="28"/>
        </w:rPr>
      </w:pPr>
    </w:p>
    <w:p w:rsidR="001B0B16" w:rsidRPr="001B0B16" w:rsidRDefault="001B0B16" w:rsidP="001B0B16">
      <w:pPr>
        <w:tabs>
          <w:tab w:val="left" w:pos="0"/>
        </w:tabs>
        <w:snapToGrid w:val="0"/>
        <w:ind w:right="-1"/>
        <w:jc w:val="both"/>
        <w:rPr>
          <w:sz w:val="28"/>
          <w:szCs w:val="28"/>
        </w:rPr>
        <w:sectPr w:rsidR="001B0B16" w:rsidRPr="001B0B16" w:rsidSect="00F2487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884E01" w:rsidRPr="001B0B16" w:rsidRDefault="00884E01" w:rsidP="001B0B16">
      <w:pPr>
        <w:tabs>
          <w:tab w:val="left" w:pos="0"/>
        </w:tabs>
        <w:snapToGrid w:val="0"/>
        <w:ind w:right="-1"/>
        <w:jc w:val="both"/>
        <w:rPr>
          <w:rFonts w:eastAsia="Times New Roman"/>
          <w:sz w:val="28"/>
          <w:szCs w:val="28"/>
        </w:rPr>
      </w:pPr>
    </w:p>
    <w:p w:rsidR="00884E01" w:rsidRPr="00893370" w:rsidRDefault="00884E01" w:rsidP="00884E01">
      <w:pPr>
        <w:pStyle w:val="2"/>
        <w:ind w:left="720" w:firstLine="0"/>
        <w:jc w:val="both"/>
        <w:rPr>
          <w:sz w:val="28"/>
          <w:szCs w:val="28"/>
        </w:rPr>
      </w:pPr>
    </w:p>
    <w:p w:rsidR="009F2F33" w:rsidRPr="009F2F33" w:rsidRDefault="00884E01" w:rsidP="009F2F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884E01">
        <w:rPr>
          <w:rFonts w:eastAsia="Andale Sans UI"/>
          <w:kern w:val="1"/>
          <w:sz w:val="28"/>
          <w:szCs w:val="28"/>
        </w:rPr>
        <w:t xml:space="preserve"> </w:t>
      </w:r>
      <w:r w:rsidR="009F2F33" w:rsidRPr="009F2F33">
        <w:rPr>
          <w:b/>
          <w:bCs/>
          <w:color w:val="000000"/>
          <w:sz w:val="28"/>
          <w:szCs w:val="28"/>
        </w:rPr>
        <w:t>План  </w:t>
      </w:r>
      <w:r w:rsidR="009F2F33" w:rsidRPr="009F2F33">
        <w:rPr>
          <w:color w:val="000000"/>
          <w:sz w:val="28"/>
          <w:szCs w:val="28"/>
        </w:rPr>
        <w:t> </w:t>
      </w:r>
    </w:p>
    <w:p w:rsidR="009F2F33" w:rsidRPr="009F2F33" w:rsidRDefault="009F2F33" w:rsidP="009F2F33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9F2F33">
        <w:rPr>
          <w:rFonts w:eastAsia="Times New Roman"/>
          <w:b/>
          <w:bCs/>
          <w:color w:val="000000"/>
          <w:kern w:val="0"/>
          <w:sz w:val="28"/>
          <w:szCs w:val="28"/>
        </w:rPr>
        <w:t>по противодействию корр</w:t>
      </w:r>
      <w:r w:rsidR="00F63528">
        <w:rPr>
          <w:rFonts w:eastAsia="Times New Roman"/>
          <w:b/>
          <w:bCs/>
          <w:color w:val="000000"/>
          <w:kern w:val="0"/>
          <w:sz w:val="28"/>
          <w:szCs w:val="28"/>
        </w:rPr>
        <w:t xml:space="preserve">упции администрации </w:t>
      </w:r>
      <w:proofErr w:type="spellStart"/>
      <w:r w:rsidR="00F63528">
        <w:rPr>
          <w:rFonts w:eastAsia="Times New Roman"/>
          <w:b/>
          <w:bCs/>
          <w:color w:val="000000"/>
          <w:kern w:val="0"/>
          <w:sz w:val="28"/>
          <w:szCs w:val="28"/>
        </w:rPr>
        <w:t>Новокраснянского</w:t>
      </w:r>
      <w:proofErr w:type="spellEnd"/>
      <w:r w:rsidRPr="009F2F33">
        <w:rPr>
          <w:rFonts w:eastAsia="Times New Roman"/>
          <w:b/>
          <w:bCs/>
          <w:color w:val="000000"/>
          <w:kern w:val="0"/>
          <w:sz w:val="28"/>
          <w:szCs w:val="28"/>
        </w:rPr>
        <w:t xml:space="preserve"> муниципального образования </w:t>
      </w:r>
      <w:proofErr w:type="spellStart"/>
      <w:r w:rsidRPr="009F2F33">
        <w:rPr>
          <w:rFonts w:eastAsia="Times New Roman"/>
          <w:b/>
          <w:bCs/>
          <w:color w:val="000000"/>
          <w:kern w:val="0"/>
          <w:sz w:val="28"/>
          <w:szCs w:val="28"/>
        </w:rPr>
        <w:t>Ершовского</w:t>
      </w:r>
      <w:proofErr w:type="spellEnd"/>
      <w:r w:rsidRPr="009F2F33">
        <w:rPr>
          <w:rFonts w:eastAsia="Times New Roman"/>
          <w:b/>
          <w:bCs/>
          <w:color w:val="000000"/>
          <w:kern w:val="0"/>
          <w:sz w:val="28"/>
          <w:szCs w:val="28"/>
        </w:rPr>
        <w:t xml:space="preserve"> муниципального района Саратов</w:t>
      </w:r>
      <w:r w:rsidR="00F63528">
        <w:rPr>
          <w:rFonts w:eastAsia="Times New Roman"/>
          <w:b/>
          <w:bCs/>
          <w:color w:val="000000"/>
          <w:kern w:val="0"/>
          <w:sz w:val="28"/>
          <w:szCs w:val="28"/>
        </w:rPr>
        <w:t xml:space="preserve">ской области </w:t>
      </w:r>
      <w:r w:rsidRPr="009F2F33">
        <w:rPr>
          <w:rFonts w:eastAsia="Times New Roman"/>
          <w:color w:val="000000"/>
          <w:kern w:val="0"/>
          <w:sz w:val="28"/>
          <w:szCs w:val="28"/>
        </w:rPr>
        <w:t> </w:t>
      </w:r>
    </w:p>
    <w:p w:rsidR="009F2F33" w:rsidRPr="009F2F33" w:rsidRDefault="009F2F33" w:rsidP="009F2F33">
      <w:pPr>
        <w:widowControl/>
        <w:suppressAutoHyphens w:val="0"/>
        <w:jc w:val="right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9F2F33">
        <w:rPr>
          <w:rFonts w:eastAsia="Times New Roman"/>
          <w:color w:val="000000"/>
          <w:kern w:val="0"/>
        </w:rPr>
        <w:t>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3963"/>
        <w:gridCol w:w="1845"/>
        <w:gridCol w:w="2356"/>
        <w:gridCol w:w="3103"/>
        <w:gridCol w:w="2626"/>
      </w:tblGrid>
      <w:tr w:rsidR="009F2F33" w:rsidRPr="009F2F33" w:rsidTr="0006421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2"/>
                <w:szCs w:val="22"/>
              </w:rPr>
              <w:t>№ п/п</w:t>
            </w:r>
            <w:r w:rsidRPr="009F2F33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2"/>
                <w:szCs w:val="22"/>
              </w:rPr>
              <w:t>Мероприятия</w:t>
            </w:r>
            <w:r w:rsidRPr="009F2F33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2"/>
                <w:szCs w:val="22"/>
              </w:rPr>
              <w:t>Исполнители</w:t>
            </w:r>
            <w:r w:rsidRPr="009F2F33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2"/>
                <w:szCs w:val="22"/>
              </w:rPr>
              <w:t>Срок выполнения</w:t>
            </w:r>
            <w:r w:rsidRPr="009F2F33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2"/>
                <w:szCs w:val="22"/>
              </w:rPr>
              <w:t>Индикаторы и показатели</w:t>
            </w:r>
            <w:r w:rsidRPr="009F2F33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0"/>
                <w:sz w:val="22"/>
                <w:szCs w:val="22"/>
              </w:rPr>
              <w:t>Ожидаемый результат </w:t>
            </w:r>
            <w:r w:rsidRPr="009F2F33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9F2F33" w:rsidRPr="009F2F33" w:rsidTr="00064214">
        <w:tc>
          <w:tcPr>
            <w:tcW w:w="145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1. Организационные меры по обеспечению реализации антикоррупционной политики </w:t>
            </w:r>
          </w:p>
        </w:tc>
      </w:tr>
      <w:tr w:rsidR="009F2F33" w:rsidRPr="009F2F33" w:rsidTr="0006421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</w:rPr>
              <w:t>1.1. 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 xml:space="preserve">Внесение в план по противодействию коррупции администрации Антоновского МО </w:t>
            </w:r>
            <w:proofErr w:type="spellStart"/>
            <w:r w:rsidRPr="009F2F33">
              <w:rPr>
                <w:rFonts w:eastAsia="Times New Roman"/>
                <w:color w:val="000000"/>
                <w:kern w:val="0"/>
              </w:rPr>
              <w:t>Ершовского</w:t>
            </w:r>
            <w:proofErr w:type="spellEnd"/>
            <w:r w:rsidRPr="009F2F33">
              <w:rPr>
                <w:rFonts w:eastAsia="Times New Roman"/>
                <w:color w:val="000000"/>
                <w:kern w:val="0"/>
              </w:rPr>
              <w:t xml:space="preserve"> муниципального района Саратовской области (</w:t>
            </w:r>
            <w:r w:rsidRPr="009F2F33">
              <w:rPr>
                <w:rFonts w:eastAsia="Times New Roman"/>
                <w:b/>
                <w:bCs/>
                <w:color w:val="000000"/>
                <w:kern w:val="0"/>
              </w:rPr>
              <w:t>далее - план по противодействию коррупции</w:t>
            </w:r>
            <w:r w:rsidRPr="009F2F33">
              <w:rPr>
                <w:rFonts w:eastAsia="Times New Roman"/>
                <w:color w:val="000000"/>
                <w:kern w:val="0"/>
              </w:rPr>
              <w:t>) изменений в целях приведения его в соответствие с требованиями антикоррупционного законодательства и методических рекомендаций по вопросам противодействия коррупции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 xml:space="preserve">Глава </w:t>
            </w:r>
            <w:r w:rsidR="00F63528">
              <w:rPr>
                <w:rFonts w:eastAsia="Times New Roman"/>
                <w:color w:val="000000"/>
                <w:kern w:val="0"/>
              </w:rPr>
              <w:t>Н</w:t>
            </w:r>
            <w:r w:rsidRPr="009F2F33">
              <w:rPr>
                <w:rFonts w:eastAsia="Times New Roman"/>
                <w:color w:val="000000"/>
                <w:kern w:val="0"/>
              </w:rPr>
              <w:t>МО   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по мере принятия нормативных правовых актов антикоррупционной направленности и разработки методических рекомендаций по вопросам противодействия коррупции 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</w:tr>
      <w:tr w:rsidR="009F2F33" w:rsidRPr="009F2F33" w:rsidTr="00064214"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1.2 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Рассмотрение на совещаниях у главы поселения  хода и результатов выполнения мероприятий антикоррупционной направленности, в том числе: 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 xml:space="preserve">Глава </w:t>
            </w:r>
            <w:r w:rsidR="00F63528">
              <w:rPr>
                <w:rFonts w:eastAsia="Times New Roman"/>
                <w:color w:val="000000"/>
                <w:kern w:val="0"/>
              </w:rPr>
              <w:t>Н</w:t>
            </w:r>
            <w:r w:rsidRPr="009F2F33">
              <w:rPr>
                <w:rFonts w:eastAsia="Times New Roman"/>
                <w:color w:val="000000"/>
                <w:kern w:val="0"/>
              </w:rPr>
              <w:t>МО    </w:t>
            </w:r>
          </w:p>
        </w:tc>
        <w:tc>
          <w:tcPr>
            <w:tcW w:w="2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ежеквартально, по результатам квартала </w:t>
            </w:r>
          </w:p>
        </w:tc>
        <w:tc>
          <w:tcPr>
            <w:tcW w:w="3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количество совещаний по вопросам реализации и результатам выполнения мероприятий антикоррупционной направленности – не менее 2 единиц в течение каждого полугодия </w:t>
            </w:r>
          </w:p>
        </w:tc>
        <w:tc>
          <w:tcPr>
            <w:tcW w:w="2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обеспечение регулярного рассмотрения хода и результатов выполнения мероприятий антикоррупционной направленности  </w:t>
            </w:r>
          </w:p>
        </w:tc>
      </w:tr>
      <w:tr w:rsidR="009F2F33" w:rsidRPr="009F2F33" w:rsidTr="000642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F2F33" w:rsidRPr="009F2F33" w:rsidRDefault="009F2F33" w:rsidP="009F2F3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анализа работы сотрудников администрации по профилактике коррупционных и иных правонарушений);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F2F33" w:rsidRPr="009F2F33" w:rsidRDefault="009F2F33" w:rsidP="009F2F3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F2F33" w:rsidRPr="009F2F33" w:rsidRDefault="009F2F33" w:rsidP="009F2F3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F2F33" w:rsidRPr="009F2F33" w:rsidRDefault="009F2F33" w:rsidP="009F2F3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F2F33" w:rsidRPr="009F2F33" w:rsidRDefault="009F2F33" w:rsidP="009F2F3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9F2F33" w:rsidRPr="009F2F33" w:rsidTr="000642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F2F33" w:rsidRPr="009F2F33" w:rsidRDefault="009F2F33" w:rsidP="009F2F3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вопросов обеспечения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F2F33" w:rsidRPr="009F2F33" w:rsidRDefault="009F2F33" w:rsidP="009F2F3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F2F33" w:rsidRPr="009F2F33" w:rsidRDefault="009F2F33" w:rsidP="009F2F3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F2F33" w:rsidRPr="009F2F33" w:rsidRDefault="009F2F33" w:rsidP="009F2F3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F2F33" w:rsidRPr="009F2F33" w:rsidRDefault="009F2F33" w:rsidP="009F2F3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9F2F33" w:rsidRPr="009F2F33" w:rsidTr="000642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F2F33" w:rsidRPr="009F2F33" w:rsidRDefault="009F2F33" w:rsidP="009F2F3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состояния работы по приведению в установленные сроки правовых актов органа местного самоуправления власти области в соответствие  с нормативными правовыми актами Российской Федерации в сфере противодействия коррупции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F2F33" w:rsidRPr="009F2F33" w:rsidRDefault="009F2F33" w:rsidP="009F2F3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F2F33" w:rsidRPr="009F2F33" w:rsidRDefault="009F2F33" w:rsidP="009F2F3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F2F33" w:rsidRPr="009F2F33" w:rsidRDefault="009F2F33" w:rsidP="009F2F3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F2F33" w:rsidRPr="009F2F33" w:rsidRDefault="009F2F33" w:rsidP="009F2F3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9F2F33" w:rsidRPr="009F2F33" w:rsidTr="00064214">
        <w:tc>
          <w:tcPr>
            <w:tcW w:w="145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2.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 </w:t>
            </w:r>
          </w:p>
        </w:tc>
      </w:tr>
      <w:tr w:rsidR="009F2F33" w:rsidRPr="009F2F33" w:rsidTr="0006421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2.1. 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области и урегулированию конфликта интересов, а также совершенствование нормативных правовых актов органа местного самоуправления власти области, регламентирующих ее функционирование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Глава МО   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постоянно 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</w:tr>
      <w:tr w:rsidR="009F2F33" w:rsidRPr="009F2F33" w:rsidTr="0006421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2.2. 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Привлечение к участию в работе комиссии по соблюдению требований к служебному поведению муниципальных служащих области и урегулированию конфликта интересов представителей институтов гражданского общества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 </w:t>
            </w:r>
          </w:p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 xml:space="preserve">Глава </w:t>
            </w:r>
            <w:r w:rsidR="00F63528">
              <w:rPr>
                <w:rFonts w:eastAsia="Times New Roman"/>
                <w:color w:val="000000"/>
                <w:kern w:val="0"/>
              </w:rPr>
              <w:t>Н</w:t>
            </w:r>
            <w:r w:rsidRPr="009F2F33">
              <w:rPr>
                <w:rFonts w:eastAsia="Times New Roman"/>
                <w:color w:val="000000"/>
                <w:kern w:val="0"/>
              </w:rPr>
              <w:t>МО   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постоянно 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доля заседаний комиссии по соблюдению требований к служебному поведению муниципальных служащих области и урегулированию конфликта интересов с участием представителей институтов гражданского общества – не менее 100 процентов от общего количества проведённых заседаний 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обеспечение участия представителей институтов гражданского общества на каждом заседании комиссии по соблюдению требований к служебному поведению муниципальных служащих области и урегулированию конфликта интересов </w:t>
            </w:r>
          </w:p>
        </w:tc>
      </w:tr>
      <w:tr w:rsidR="009F2F33" w:rsidRPr="009F2F33" w:rsidTr="0006421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2.3. 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и лицами, замещающими указанные должности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 xml:space="preserve">Глава </w:t>
            </w:r>
            <w:r w:rsidR="00F63528">
              <w:rPr>
                <w:rFonts w:eastAsia="Times New Roman"/>
                <w:color w:val="000000"/>
                <w:kern w:val="0"/>
              </w:rPr>
              <w:t>Н</w:t>
            </w:r>
            <w:r w:rsidRPr="009F2F33">
              <w:rPr>
                <w:rFonts w:eastAsia="Times New Roman"/>
                <w:color w:val="000000"/>
                <w:kern w:val="0"/>
              </w:rPr>
              <w:t>МО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при поступлении информации, являющейся основанием для проведения проверки 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отношение количества проведённых проверок к количеству фактов поступления информации, являющейся основанием для проведения проверок, - не менее 100 процентов 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обеспечение проведения проверки представленных сведений в каждом случае поступления информации, являющейся основанием для проведения проверки </w:t>
            </w:r>
          </w:p>
        </w:tc>
      </w:tr>
      <w:tr w:rsidR="009F2F33" w:rsidRPr="009F2F33" w:rsidTr="0006421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2.4. 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области к совершению коррупционных правонарушений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 xml:space="preserve">Глава </w:t>
            </w:r>
            <w:r w:rsidR="00F63528">
              <w:rPr>
                <w:rFonts w:eastAsia="Times New Roman"/>
                <w:color w:val="000000"/>
                <w:kern w:val="0"/>
              </w:rPr>
              <w:t>Н</w:t>
            </w:r>
            <w:r w:rsidRPr="009F2F33">
              <w:rPr>
                <w:rFonts w:eastAsia="Times New Roman"/>
                <w:color w:val="000000"/>
                <w:kern w:val="0"/>
              </w:rPr>
              <w:t>МО   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постоянно 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1) отношение количества поступивших уведомлений о фактах обращения в целях склонения муниципальных области к совершению коррупционных правонарушений к количеству фактов указанных </w:t>
            </w:r>
            <w:proofErr w:type="gramStart"/>
            <w:r w:rsidRPr="009F2F33">
              <w:rPr>
                <w:rFonts w:eastAsia="Times New Roman"/>
                <w:color w:val="000000"/>
                <w:kern w:val="0"/>
              </w:rPr>
              <w:t>обращений  -</w:t>
            </w:r>
            <w:proofErr w:type="gramEnd"/>
            <w:r w:rsidRPr="009F2F33">
              <w:rPr>
                <w:rFonts w:eastAsia="Times New Roman"/>
                <w:color w:val="000000"/>
                <w:kern w:val="0"/>
              </w:rPr>
              <w:t> не менее 100 процентов; </w:t>
            </w:r>
          </w:p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2) отношение количества проверок, проведённых по поступившим уведомлениям, к количеству поступивших уведомлений – не менее 100 процентов 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1) обеспечение представления муниципальными служащими  </w:t>
            </w:r>
          </w:p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уведомлений представителю нанимателя в каждом случае обращения к ним в целях склонения к совершению коррупционных правонарушений; </w:t>
            </w:r>
          </w:p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2) обеспечение проведения проверок в каждом случае поступления уведомления представителю нанимателя о фактах обращения в целях склонения муниципального служащего области </w:t>
            </w:r>
          </w:p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к совершению коррупционных правонарушений </w:t>
            </w:r>
          </w:p>
        </w:tc>
      </w:tr>
      <w:tr w:rsidR="009F2F33" w:rsidRPr="009F2F33" w:rsidTr="0006421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2.5. 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Поддержание в актуальном состоянии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Специалист администрации   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постоянно 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</w:tr>
      <w:tr w:rsidR="009F2F33" w:rsidRPr="009F2F33" w:rsidTr="0006421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2.6. 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Обеспечение </w:t>
            </w:r>
          </w:p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Специалист администрации   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F63528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с 1 января 2022</w:t>
            </w:r>
            <w:r w:rsidR="009F2F33" w:rsidRPr="009F2F33">
              <w:rPr>
                <w:rFonts w:eastAsia="Times New Roman"/>
                <w:color w:val="000000"/>
                <w:kern w:val="0"/>
              </w:rPr>
              <w:t xml:space="preserve"> года 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</w:tr>
      <w:tr w:rsidR="009F2F33" w:rsidRPr="009F2F33" w:rsidTr="00064214">
        <w:trPr>
          <w:trHeight w:val="2805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2.7. 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Обеспечение контроля исполнения должностных обязанностей лицами, проходящими муниципальную службу на должностях, замещение которых связано с коррупционными рисками, и устранение таких рисков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 xml:space="preserve">Глава </w:t>
            </w:r>
            <w:r w:rsidR="00F63528">
              <w:rPr>
                <w:rFonts w:eastAsia="Times New Roman"/>
                <w:color w:val="000000"/>
                <w:kern w:val="0"/>
              </w:rPr>
              <w:t>Н</w:t>
            </w:r>
            <w:r w:rsidRPr="009F2F33">
              <w:rPr>
                <w:rFonts w:eastAsia="Times New Roman"/>
                <w:color w:val="000000"/>
                <w:kern w:val="0"/>
              </w:rPr>
              <w:t>МО   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постоянно 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</w:tr>
      <w:tr w:rsidR="009F2F33" w:rsidRPr="009F2F33" w:rsidTr="0006421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2.8. 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Обеспечение реализации комплекса организационных, разъяснительных и иных мер по соблюдению муниципальными служащими запретов, ограничений  </w:t>
            </w:r>
            <w:r w:rsidRPr="009F2F33">
              <w:rPr>
                <w:rFonts w:eastAsia="Times New Roman"/>
                <w:color w:val="000000"/>
                <w:kern w:val="0"/>
              </w:rPr>
              <w:br/>
              <w:t>и требований, установленных в целях противодействия коррупции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 xml:space="preserve">Глава </w:t>
            </w:r>
            <w:r w:rsidR="00F63528">
              <w:rPr>
                <w:rFonts w:eastAsia="Times New Roman"/>
                <w:color w:val="000000"/>
                <w:kern w:val="0"/>
              </w:rPr>
              <w:t>Н</w:t>
            </w:r>
            <w:r w:rsidRPr="009F2F33">
              <w:rPr>
                <w:rFonts w:eastAsia="Times New Roman"/>
                <w:color w:val="000000"/>
                <w:kern w:val="0"/>
              </w:rPr>
              <w:t>МО   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постоянно  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</w:tr>
      <w:tr w:rsidR="009F2F33" w:rsidRPr="009F2F33" w:rsidTr="0006421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2.9. 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Разработка и принятие мер, направленных на повышение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 </w:t>
            </w:r>
          </w:p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 xml:space="preserve">Глава </w:t>
            </w:r>
            <w:r w:rsidR="00F63528">
              <w:rPr>
                <w:rFonts w:eastAsia="Times New Roman"/>
                <w:color w:val="000000"/>
                <w:kern w:val="0"/>
              </w:rPr>
              <w:t>Н</w:t>
            </w:r>
            <w:r w:rsidRPr="009F2F33">
              <w:rPr>
                <w:rFonts w:eastAsia="Times New Roman"/>
                <w:color w:val="000000"/>
                <w:kern w:val="0"/>
              </w:rPr>
              <w:t>МО   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постоянно 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</w:tr>
      <w:tr w:rsidR="009F2F33" w:rsidRPr="009F2F33" w:rsidTr="0006421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2.10. 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Разработка и принятие мер, направленных на повышение эффективности </w:t>
            </w:r>
          </w:p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 xml:space="preserve">Глава </w:t>
            </w:r>
            <w:r w:rsidR="00F63528">
              <w:rPr>
                <w:rFonts w:eastAsia="Times New Roman"/>
                <w:color w:val="000000"/>
                <w:kern w:val="0"/>
              </w:rPr>
              <w:t>Н</w:t>
            </w:r>
            <w:r w:rsidRPr="009F2F33">
              <w:rPr>
                <w:rFonts w:eastAsia="Times New Roman"/>
                <w:color w:val="000000"/>
                <w:kern w:val="0"/>
              </w:rPr>
              <w:t>МО   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постоянно 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</w:tr>
      <w:tr w:rsidR="009F2F33" w:rsidRPr="009F2F33" w:rsidTr="0006421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2.11. 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 xml:space="preserve">Глава </w:t>
            </w:r>
            <w:r w:rsidR="00F63528">
              <w:rPr>
                <w:rFonts w:eastAsia="Times New Roman"/>
                <w:color w:val="000000"/>
                <w:kern w:val="0"/>
              </w:rPr>
              <w:t>Н</w:t>
            </w:r>
            <w:r w:rsidRPr="009F2F33">
              <w:rPr>
                <w:rFonts w:eastAsia="Times New Roman"/>
                <w:color w:val="000000"/>
                <w:kern w:val="0"/>
              </w:rPr>
              <w:t>МО   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ежегодно 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отношение количества муниципальных служащих, в 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процентов 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обеспечение получения дополнительного профессионального образования по вопросам противодействия коррупции всеми муниципальными служащими, в должностные обязанности которых входит участие в противодействии коррупции </w:t>
            </w:r>
          </w:p>
        </w:tc>
      </w:tr>
      <w:tr w:rsidR="009F2F33" w:rsidRPr="009F2F33" w:rsidTr="0006421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2.12. 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Организация обучения муниципальных служащих, впервые поступивших на муниципальную службу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 xml:space="preserve">Глава </w:t>
            </w:r>
            <w:r w:rsidR="00064214">
              <w:rPr>
                <w:rFonts w:eastAsia="Times New Roman"/>
                <w:color w:val="000000"/>
                <w:kern w:val="0"/>
              </w:rPr>
              <w:t>Н</w:t>
            </w:r>
            <w:r w:rsidRPr="009F2F33">
              <w:rPr>
                <w:rFonts w:eastAsia="Times New Roman"/>
                <w:color w:val="000000"/>
                <w:kern w:val="0"/>
              </w:rPr>
              <w:t>МО   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при назначении на соответствующие должности 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2F33" w:rsidRPr="009F2F33" w:rsidRDefault="009F2F33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</w:tr>
      <w:tr w:rsidR="00064214" w:rsidRPr="009F2F33" w:rsidTr="0006421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64214" w:rsidRPr="009F2F33" w:rsidRDefault="00064214" w:rsidP="009F2F33">
            <w:pPr>
              <w:widowControl/>
              <w:suppressAutoHyphens w:val="0"/>
              <w:textAlignment w:val="baseline"/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2.13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64214" w:rsidRPr="009F2F33" w:rsidRDefault="00064214" w:rsidP="009F2F33">
            <w:pPr>
              <w:widowControl/>
              <w:suppressAutoHyphens w:val="0"/>
              <w:textAlignment w:val="baseline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Организация участия  муниципальных служащих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 программам в области противодействия коррупции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64214" w:rsidRPr="009F2F33" w:rsidRDefault="00064214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Глава НМО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64214" w:rsidRPr="009F2F33" w:rsidRDefault="00064214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64214" w:rsidRPr="00064214" w:rsidRDefault="00064214" w:rsidP="00064214">
            <w:pPr>
              <w:widowControl/>
              <w:tabs>
                <w:tab w:val="left" w:pos="-817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color w:val="000000"/>
                <w:kern w:val="0"/>
              </w:rPr>
            </w:pPr>
            <w:r w:rsidRPr="00064214">
              <w:rPr>
                <w:rFonts w:eastAsia="Times New Roman"/>
                <w:color w:val="000000"/>
                <w:kern w:val="0"/>
              </w:rPr>
              <w:t>отношение ко</w:t>
            </w:r>
            <w:r w:rsidR="00F63528">
              <w:rPr>
                <w:rFonts w:eastAsia="Times New Roman"/>
                <w:color w:val="000000"/>
                <w:kern w:val="0"/>
              </w:rPr>
              <w:t>личества муниципальных служащих</w:t>
            </w:r>
            <w:r w:rsidRPr="00064214">
              <w:rPr>
                <w:rFonts w:eastAsia="Times New Roman"/>
                <w:color w:val="000000"/>
                <w:kern w:val="0"/>
              </w:rPr>
              <w:t xml:space="preserve">, в 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</w:t>
            </w:r>
          </w:p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color w:val="000000"/>
                <w:kern w:val="0"/>
              </w:rPr>
            </w:pPr>
            <w:r w:rsidRPr="00064214">
              <w:rPr>
                <w:rFonts w:eastAsia="Andale Sans UI"/>
                <w:color w:val="000000"/>
                <w:kern w:val="1"/>
                <w:lang/>
              </w:rPr>
              <w:t>коррупции, - не менее 100 процентов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214" w:rsidRPr="009F2F33" w:rsidRDefault="00064214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Обеспечение участия мероприятиях по профессиональному развитию в области противодействия коррупции, в том числе обучения по дополнительным профессиональным программам в области противодействия коррупции, всех муниципальных служащих в должностные обязанности которых входит участие в противодействии коррупции</w:t>
            </w:r>
          </w:p>
        </w:tc>
      </w:tr>
      <w:tr w:rsidR="00064214" w:rsidRPr="009F2F33" w:rsidTr="0006421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64214" w:rsidRPr="009F2F33" w:rsidRDefault="00064214" w:rsidP="009F2F33">
            <w:pPr>
              <w:widowControl/>
              <w:suppressAutoHyphens w:val="0"/>
              <w:textAlignment w:val="baseline"/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2.14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64214" w:rsidRPr="009F2F33" w:rsidRDefault="00064214" w:rsidP="009F2F33">
            <w:pPr>
              <w:widowControl/>
              <w:suppressAutoHyphens w:val="0"/>
              <w:textAlignment w:val="baseline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Организация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64214" w:rsidRPr="009F2F33" w:rsidRDefault="00064214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Глава НМО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64214" w:rsidRPr="009F2F33" w:rsidRDefault="00064214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color w:val="000000"/>
                <w:kern w:val="0"/>
              </w:rPr>
            </w:pPr>
            <w:r w:rsidRPr="00DA6BE8">
              <w:rPr>
                <w:color w:val="000000"/>
              </w:rPr>
              <w:t>при назначении на соответствующие должности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64214" w:rsidRPr="009F2F33" w:rsidRDefault="00064214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214" w:rsidRPr="009F2F33" w:rsidRDefault="00064214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color w:val="000000"/>
                <w:kern w:val="0"/>
              </w:rPr>
            </w:pPr>
          </w:p>
        </w:tc>
      </w:tr>
      <w:tr w:rsidR="00064214" w:rsidRPr="009F2F33" w:rsidTr="0006421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64214" w:rsidRDefault="00064214" w:rsidP="009F2F33">
            <w:pPr>
              <w:widowControl/>
              <w:suppressAutoHyphens w:val="0"/>
              <w:textAlignment w:val="baseline"/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2.14.1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64214" w:rsidRDefault="00064214" w:rsidP="009F2F33">
            <w:pPr>
              <w:widowControl/>
              <w:suppressAutoHyphens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Организация участия лиц  муниципальных  служащих 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64214" w:rsidRDefault="00064214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Глава НМО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64214" w:rsidRPr="009F2F33" w:rsidRDefault="00064214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64214" w:rsidRPr="00DA6BE8" w:rsidRDefault="00064214" w:rsidP="009F2F33">
            <w:pPr>
              <w:widowControl/>
              <w:suppressAutoHyphens w:val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214" w:rsidRPr="009F2F33" w:rsidRDefault="00064214" w:rsidP="009F2F33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color w:val="000000"/>
                <w:kern w:val="0"/>
              </w:rPr>
            </w:pPr>
          </w:p>
        </w:tc>
      </w:tr>
      <w:tr w:rsidR="00064214" w:rsidRPr="009F2F33" w:rsidTr="00064214">
        <w:tc>
          <w:tcPr>
            <w:tcW w:w="145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3. Выявление и систематизация причин и условий проявления коррупции в деятельности органа местного самоуправления области, мониторинг коррупционных рисков и их устранение </w:t>
            </w:r>
          </w:p>
        </w:tc>
      </w:tr>
      <w:tr w:rsidR="00064214" w:rsidRPr="009F2F33" w:rsidTr="0006421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3.1. 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Проведение антикоррупционной экспертизы проектов нормативных правовых актов, принимаемых органом местного самоуправления области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 xml:space="preserve">Глава </w:t>
            </w:r>
            <w:r w:rsidR="00F63528">
              <w:rPr>
                <w:rFonts w:eastAsia="Times New Roman"/>
                <w:color w:val="000000"/>
                <w:kern w:val="0"/>
              </w:rPr>
              <w:t>Н</w:t>
            </w:r>
            <w:r w:rsidRPr="009F2F33">
              <w:rPr>
                <w:rFonts w:eastAsia="Times New Roman"/>
                <w:color w:val="000000"/>
                <w:kern w:val="0"/>
              </w:rPr>
              <w:t>МО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постоянно, по мере разработки проектов нормативных правовых актов 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отношение количества проведенных антикоррупционных экспертиз к количеству разработанных проектов нормативных правовых актов – не менее 100 процентов 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обеспечение проведения антикоррупционной экспертизы каждого проекта принимаемого нормативного правового акта </w:t>
            </w:r>
          </w:p>
        </w:tc>
      </w:tr>
      <w:tr w:rsidR="00064214" w:rsidRPr="009F2F33" w:rsidTr="0006421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3.2. 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 xml:space="preserve">Осуществление мониторинга применения нормативных правовых актов, принятых органом местного самоуправления области, и проведение в отношении них антикоррупционной экспертизы при наличии признаков возможных </w:t>
            </w:r>
            <w:proofErr w:type="spellStart"/>
            <w:r w:rsidRPr="009F2F33">
              <w:rPr>
                <w:rFonts w:eastAsia="Times New Roman"/>
                <w:color w:val="000000"/>
                <w:kern w:val="0"/>
              </w:rPr>
              <w:t>коррупциогенных</w:t>
            </w:r>
            <w:proofErr w:type="spellEnd"/>
            <w:r w:rsidRPr="009F2F33">
              <w:rPr>
                <w:rFonts w:eastAsia="Times New Roman"/>
                <w:color w:val="000000"/>
                <w:kern w:val="0"/>
              </w:rPr>
              <w:t xml:space="preserve"> факторов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 xml:space="preserve">Глава </w:t>
            </w:r>
            <w:r w:rsidR="00F63528">
              <w:rPr>
                <w:rFonts w:eastAsia="Times New Roman"/>
                <w:color w:val="000000"/>
                <w:kern w:val="0"/>
              </w:rPr>
              <w:t>Н</w:t>
            </w:r>
            <w:r w:rsidRPr="009F2F33">
              <w:rPr>
                <w:rFonts w:eastAsia="Times New Roman"/>
                <w:color w:val="000000"/>
                <w:kern w:val="0"/>
              </w:rPr>
              <w:t>МО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постоянно, в соответствии с планом по противодействию коррупции 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</w:tr>
      <w:tr w:rsidR="00064214" w:rsidRPr="009F2F33" w:rsidTr="0006421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3.3. 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местного самоуправления в целях выработки и принятия мер по предупреждению и устранению причин выявленных нарушений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Специалист администрации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ежеквартально 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</w:tr>
      <w:tr w:rsidR="00064214" w:rsidRPr="009F2F33" w:rsidTr="0006421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3.4. 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Размещение в установленном порядке в информационно-телекоммуникационной сети «Интернет» разрабатываемых органом местного самоуправления проектов нормативных правовых актов, в отношении которых предусмотрено проведение независимой антикоррупционной экспертизы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Специалист администрации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постоянно, по мере разработки проектов нормативных правовых актов 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отношение количества размещённых в установленном порядке в информационно-телекоммуникационной сети «Интернет» проектов нормативных правовых актов к количеству разработанных проектов, в отношении которых предусмотрено проведение независимой антикоррупционной экспертизы, – не менее 100 процентов </w:t>
            </w:r>
          </w:p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обеспечение размещения в установленном порядке в информационно-телекоммуникационной сети «Интернет» каждого проекта принимаемого нормативного правового акта, в отношении которого предусмотрено проведение независимой антикоррупционной экспертизы </w:t>
            </w:r>
          </w:p>
        </w:tc>
      </w:tr>
      <w:tr w:rsidR="00064214" w:rsidRPr="009F2F33" w:rsidTr="0006421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3.5. 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Осуществление мониторинга с целью выявления коррупционных рисков в деятельности по осуществлению закупок для обеспечения муниципальных нужд области и устранение выявленных коррупционных рисков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 xml:space="preserve">Глава </w:t>
            </w:r>
            <w:r w:rsidR="00F63528">
              <w:rPr>
                <w:rFonts w:eastAsia="Times New Roman"/>
                <w:color w:val="000000"/>
                <w:kern w:val="0"/>
              </w:rPr>
              <w:t>Н</w:t>
            </w:r>
            <w:r w:rsidRPr="009F2F33">
              <w:rPr>
                <w:rFonts w:eastAsia="Times New Roman"/>
                <w:color w:val="000000"/>
                <w:kern w:val="0"/>
              </w:rPr>
              <w:t>МО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постоянно 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</w:tr>
      <w:tr w:rsidR="00064214" w:rsidRPr="009F2F33" w:rsidTr="0006421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3.6. 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Разработка и принятие мер по противодействию коррупции  </w:t>
            </w:r>
          </w:p>
          <w:p w:rsidR="00064214" w:rsidRPr="009F2F33" w:rsidRDefault="00064214" w:rsidP="00064214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при осуществлении закупок для обеспечения муниципальных нужд области, в  том   числе   направленных на недопущение возникновения конфликта интересов в указанной сфере деятельности путём проведения анализа в целях выявления аффилированных связей членов закупочных комиссий с участниками закупок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 xml:space="preserve">Глава </w:t>
            </w:r>
            <w:r w:rsidR="00F63528">
              <w:rPr>
                <w:rFonts w:eastAsia="Times New Roman"/>
                <w:color w:val="000000"/>
                <w:kern w:val="0"/>
              </w:rPr>
              <w:t>Н</w:t>
            </w:r>
            <w:r w:rsidRPr="009F2F33">
              <w:rPr>
                <w:rFonts w:eastAsia="Times New Roman"/>
                <w:color w:val="000000"/>
                <w:kern w:val="0"/>
              </w:rPr>
              <w:t>МО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постоянно 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</w:tr>
      <w:tr w:rsidR="00064214" w:rsidRPr="009F2F33" w:rsidTr="0006421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3.7. 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Разработка и принятие мер по противодействию коррупции при учете и использовании объектов муниципальной собственности области, в  том   числе   направленных на недопущение возникновения конфликта интересов в указанной сфере деятельности путём проведения анализа в целях выявления аффилированных связей должностных лиц, участвующих в принятии решений о предоставлении объектов муниципальной собственности области с физическими и юридическими лицами, в отношении которых принято решение о предоставлении объектов муниципальной собственности области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 xml:space="preserve">Глава </w:t>
            </w:r>
            <w:r w:rsidR="00F63528">
              <w:rPr>
                <w:rFonts w:eastAsia="Times New Roman"/>
                <w:color w:val="000000"/>
                <w:kern w:val="0"/>
              </w:rPr>
              <w:t>Н</w:t>
            </w:r>
            <w:r w:rsidRPr="009F2F33">
              <w:rPr>
                <w:rFonts w:eastAsia="Times New Roman"/>
                <w:color w:val="000000"/>
                <w:kern w:val="0"/>
              </w:rPr>
              <w:t>МО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постоянно 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</w:tr>
      <w:tr w:rsidR="00064214" w:rsidRPr="009F2F33" w:rsidTr="00064214">
        <w:tc>
          <w:tcPr>
            <w:tcW w:w="145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4. Взаимодействие органа местного самоуправления области с институтами гражданского общества и гражданами, обеспечение доступности информации о деятельности органа местного самоуправления области </w:t>
            </w:r>
          </w:p>
        </w:tc>
      </w:tr>
      <w:tr w:rsidR="00064214" w:rsidRPr="009F2F33" w:rsidTr="0006421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4.1. 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 xml:space="preserve">Глава </w:t>
            </w:r>
            <w:r w:rsidR="00F63528">
              <w:rPr>
                <w:rFonts w:eastAsia="Times New Roman"/>
                <w:color w:val="000000"/>
                <w:kern w:val="0"/>
              </w:rPr>
              <w:t>Н</w:t>
            </w:r>
            <w:r w:rsidRPr="009F2F33">
              <w:rPr>
                <w:rFonts w:eastAsia="Times New Roman"/>
                <w:color w:val="000000"/>
                <w:kern w:val="0"/>
              </w:rPr>
              <w:t>МО   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постоянно, по мере поступления обращений 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отношение количества обращений, проанализированных на предмет наличия сведений о возможных проявлениях коррупции, к общему количеству поступивших обращений – не менее 100 процентов 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обеспечение проведения анализа каждого поступившего обращения на предмет наличия сведений о возможных проявлениях коррупции </w:t>
            </w:r>
          </w:p>
        </w:tc>
      </w:tr>
      <w:tr w:rsidR="00064214" w:rsidRPr="009F2F33" w:rsidTr="0006421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4.2. 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 xml:space="preserve">Глава </w:t>
            </w:r>
            <w:r w:rsidR="00F63528">
              <w:rPr>
                <w:rFonts w:eastAsia="Times New Roman"/>
                <w:color w:val="000000"/>
                <w:kern w:val="0"/>
              </w:rPr>
              <w:t>Н</w:t>
            </w:r>
            <w:r w:rsidRPr="009F2F33">
              <w:rPr>
                <w:rFonts w:eastAsia="Times New Roman"/>
                <w:color w:val="000000"/>
                <w:kern w:val="0"/>
              </w:rPr>
              <w:t>МО   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по мере выявления сведений о возможных проявлениях коррупции и/или предпосылок для совершения коррупционных правонарушений 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</w:tr>
      <w:tr w:rsidR="00064214" w:rsidRPr="009F2F33" w:rsidTr="0006421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4.3. 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органа местного самоуправления области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Специалист администрации   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постоянно 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</w:tr>
      <w:tr w:rsidR="00064214" w:rsidRPr="009F2F33" w:rsidTr="00064214">
        <w:tc>
          <w:tcPr>
            <w:tcW w:w="145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5. Мероприятия органа местного самоуправления области, направленные на противодействие коррупции, с учетом специфики его деятельности </w:t>
            </w:r>
          </w:p>
        </w:tc>
      </w:tr>
      <w:tr w:rsidR="00064214" w:rsidRPr="009F2F33" w:rsidTr="0006421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5.1. 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Разработка и 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 xml:space="preserve">Глава </w:t>
            </w:r>
            <w:r w:rsidR="00F63528">
              <w:rPr>
                <w:rFonts w:eastAsia="Times New Roman"/>
                <w:color w:val="000000"/>
                <w:kern w:val="0"/>
              </w:rPr>
              <w:t>Н</w:t>
            </w:r>
            <w:r w:rsidRPr="009F2F33">
              <w:rPr>
                <w:rFonts w:eastAsia="Times New Roman"/>
                <w:color w:val="000000"/>
                <w:kern w:val="0"/>
              </w:rPr>
              <w:t>МО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постоянно 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</w:tr>
      <w:tr w:rsidR="00064214" w:rsidRPr="009F2F33" w:rsidTr="0006421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</w:rPr>
              <w:t>5.2. 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Проведение мониторинга сферы деятельности органа местного самоуправления области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 xml:space="preserve">Глава </w:t>
            </w:r>
            <w:r w:rsidR="00F63528">
              <w:rPr>
                <w:rFonts w:eastAsia="Times New Roman"/>
                <w:color w:val="000000"/>
                <w:kern w:val="0"/>
              </w:rPr>
              <w:t>Н</w:t>
            </w:r>
            <w:r w:rsidRPr="009F2F33">
              <w:rPr>
                <w:rFonts w:eastAsia="Times New Roman"/>
                <w:color w:val="000000"/>
                <w:kern w:val="0"/>
              </w:rPr>
              <w:t>МО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  <w:sz w:val="19"/>
                <w:szCs w:val="19"/>
                <w:vertAlign w:val="superscript"/>
              </w:rPr>
              <w:t> </w:t>
            </w:r>
            <w:r w:rsidRPr="009F2F33">
              <w:rPr>
                <w:rFonts w:eastAsia="Times New Roman"/>
                <w:color w:val="000000"/>
                <w:kern w:val="0"/>
              </w:rPr>
              <w:t>1 раз в полугодие 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214" w:rsidRPr="009F2F33" w:rsidRDefault="00064214" w:rsidP="00064214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kern w:val="0"/>
              </w:rPr>
            </w:pPr>
            <w:r w:rsidRPr="009F2F33">
              <w:rPr>
                <w:rFonts w:eastAsia="Times New Roman"/>
                <w:color w:val="000000"/>
                <w:kern w:val="0"/>
              </w:rPr>
              <w:t> </w:t>
            </w:r>
          </w:p>
        </w:tc>
      </w:tr>
    </w:tbl>
    <w:p w:rsidR="009F2F33" w:rsidRPr="009F2F33" w:rsidRDefault="009F2F33" w:rsidP="009F2F33">
      <w:pPr>
        <w:widowControl/>
        <w:suppressAutoHyphens w:val="0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9F2F33">
        <w:rPr>
          <w:rFonts w:ascii="Calibri" w:eastAsia="Times New Roman" w:hAnsi="Calibri" w:cs="Calibri"/>
          <w:kern w:val="0"/>
          <w:sz w:val="22"/>
          <w:szCs w:val="22"/>
        </w:rPr>
        <w:t> </w:t>
      </w:r>
    </w:p>
    <w:p w:rsidR="009F2F33" w:rsidRPr="009F2F33" w:rsidRDefault="009F2F33" w:rsidP="009F2F33">
      <w:pPr>
        <w:widowControl/>
        <w:suppressAutoHyphens w:val="0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9F2F33">
        <w:rPr>
          <w:rFonts w:ascii="Calibri" w:eastAsia="Times New Roman" w:hAnsi="Calibri" w:cs="Calibri"/>
          <w:kern w:val="0"/>
          <w:sz w:val="22"/>
          <w:szCs w:val="22"/>
        </w:rPr>
        <w:t> </w:t>
      </w:r>
    </w:p>
    <w:p w:rsidR="00884E01" w:rsidRPr="00884E01" w:rsidRDefault="00884E01" w:rsidP="00884E01">
      <w:pPr>
        <w:ind w:left="720"/>
        <w:jc w:val="both"/>
        <w:rPr>
          <w:rFonts w:eastAsia="Andale Sans UI"/>
          <w:kern w:val="1"/>
          <w:sz w:val="28"/>
          <w:szCs w:val="28"/>
        </w:rPr>
      </w:pPr>
    </w:p>
    <w:p w:rsidR="00884E01" w:rsidRPr="00884E01" w:rsidRDefault="00884E01" w:rsidP="00884E01"/>
    <w:p w:rsidR="001B0B16" w:rsidRDefault="001B0B16" w:rsidP="00884E01">
      <w:pPr>
        <w:sectPr w:rsidR="001B0B16" w:rsidSect="001B0B1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B0B16" w:rsidRDefault="001B0B16" w:rsidP="00884E01">
      <w:pPr>
        <w:sectPr w:rsidR="001B0B16" w:rsidSect="001B0B1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B0B16" w:rsidRDefault="001B0B16" w:rsidP="00884E01">
      <w:pPr>
        <w:sectPr w:rsidR="001B0B16" w:rsidSect="001B0B1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84E01" w:rsidRPr="00884E01" w:rsidRDefault="00884E01" w:rsidP="00884E01"/>
    <w:sectPr w:rsidR="00884E01" w:rsidRPr="00884E01" w:rsidSect="00F2487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973DC"/>
    <w:multiLevelType w:val="hybridMultilevel"/>
    <w:tmpl w:val="A4E43234"/>
    <w:lvl w:ilvl="0" w:tplc="5478E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AC"/>
    <w:rsid w:val="00064214"/>
    <w:rsid w:val="001B0B16"/>
    <w:rsid w:val="00495471"/>
    <w:rsid w:val="00884E01"/>
    <w:rsid w:val="00991D00"/>
    <w:rsid w:val="009F2F33"/>
    <w:rsid w:val="00DF2E42"/>
    <w:rsid w:val="00EB75AC"/>
    <w:rsid w:val="00F2487B"/>
    <w:rsid w:val="00F6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AC1E"/>
  <w15:chartTrackingRefBased/>
  <w15:docId w15:val="{A0D97653-7041-406F-97B3-7578F51F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84E01"/>
    <w:pPr>
      <w:tabs>
        <w:tab w:val="center" w:pos="4153"/>
        <w:tab w:val="right" w:pos="8306"/>
      </w:tabs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semiHidden/>
    <w:rsid w:val="00884E01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884E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4E01"/>
    <w:pPr>
      <w:ind w:left="720"/>
      <w:contextualSpacing/>
    </w:pPr>
  </w:style>
  <w:style w:type="paragraph" w:styleId="a7">
    <w:name w:val="Body Text"/>
    <w:basedOn w:val="a"/>
    <w:link w:val="a8"/>
    <w:rsid w:val="00884E01"/>
    <w:pPr>
      <w:spacing w:after="120"/>
    </w:pPr>
    <w:rPr>
      <w:rFonts w:eastAsia="Andale Sans UI"/>
      <w:kern w:val="1"/>
    </w:rPr>
  </w:style>
  <w:style w:type="character" w:customStyle="1" w:styleId="a8">
    <w:name w:val="Основной текст Знак"/>
    <w:basedOn w:val="a0"/>
    <w:link w:val="a7"/>
    <w:rsid w:val="00884E0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List 2"/>
    <w:basedOn w:val="a"/>
    <w:rsid w:val="00884E01"/>
    <w:pPr>
      <w:ind w:left="566" w:hanging="283"/>
    </w:pPr>
    <w:rPr>
      <w:rFonts w:eastAsia="Andale Sans UI"/>
      <w:kern w:val="1"/>
    </w:rPr>
  </w:style>
  <w:style w:type="paragraph" w:customStyle="1" w:styleId="paragraph">
    <w:name w:val="paragraph"/>
    <w:basedOn w:val="a"/>
    <w:rsid w:val="009F2F3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991D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1D00"/>
    <w:rPr>
      <w:rFonts w:ascii="Segoe UI" w:eastAsia="Lucida Sans Unicode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24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5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0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3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6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2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8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3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0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4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0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2021-10-12T05:30:00Z</cp:lastPrinted>
  <dcterms:created xsi:type="dcterms:W3CDTF">2021-10-11T13:14:00Z</dcterms:created>
  <dcterms:modified xsi:type="dcterms:W3CDTF">2021-10-12T05:35:00Z</dcterms:modified>
</cp:coreProperties>
</file>