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BA" w:rsidRPr="00A83CBA" w:rsidRDefault="00A83CBA" w:rsidP="00A83CBA">
      <w:pPr>
        <w:pStyle w:val="Textbody"/>
        <w:rPr>
          <w:rFonts w:ascii="Times New Roman" w:hAnsi="Times New Roman" w:cs="Times New Roman"/>
          <w:b/>
          <w:bCs/>
          <w:sz w:val="26"/>
          <w:szCs w:val="26"/>
        </w:rPr>
      </w:pPr>
      <w:r w:rsidRPr="00A83CB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контроль за соблюдением Правил благоустройства на территории </w:t>
      </w:r>
      <w:proofErr w:type="spellStart"/>
      <w:r w:rsidR="009042F9">
        <w:rPr>
          <w:rFonts w:ascii="Times New Roman" w:hAnsi="Times New Roman" w:cs="Times New Roman"/>
          <w:b/>
          <w:bCs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образования.</w:t>
      </w: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>Законодательство Российской Федерации регламентирует осуществление муниципального контроля за соблюдением Правил благоустройства на территории муниципальных образований.</w:t>
      </w: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 xml:space="preserve">Муниципальный контроль за соблюдением Правил благоустройства на территории </w:t>
      </w:r>
      <w:proofErr w:type="spellStart"/>
      <w:r w:rsidR="009042F9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осуществляется на основании  </w:t>
      </w:r>
      <w:hyperlink r:id="rId4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Кодекс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Федерального </w:t>
      </w:r>
      <w:hyperlink r:id="rId5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7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</w:t>
      </w:r>
      <w:hyperlink r:id="rId8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остановлени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я</w:t>
      </w:r>
      <w:r w:rsidRPr="00A83CB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hyperlink r:id="rId9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Саратовской области от 29 июля 2009 г. N 104-ЗСО "Об административных правонарушениях на территории Саратовской области", П</w:t>
      </w:r>
      <w:hyperlink r:id="rId10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риказ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решени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я</w:t>
      </w:r>
      <w:r w:rsidR="0013563E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13563E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13563E">
        <w:rPr>
          <w:rFonts w:ascii="Times New Roman" w:hAnsi="Times New Roman" w:cs="Times New Roman"/>
          <w:sz w:val="26"/>
          <w:szCs w:val="26"/>
        </w:rPr>
        <w:t xml:space="preserve"> М</w:t>
      </w:r>
      <w:r w:rsidRPr="00CF1979">
        <w:rPr>
          <w:rFonts w:ascii="Times New Roman" w:hAnsi="Times New Roman" w:cs="Times New Roman"/>
          <w:sz w:val="26"/>
          <w:szCs w:val="26"/>
        </w:rPr>
        <w:t>О</w:t>
      </w:r>
      <w:r w:rsidRPr="00A83CBA">
        <w:rPr>
          <w:rFonts w:ascii="Times New Roman" w:hAnsi="Times New Roman" w:cs="Times New Roman"/>
          <w:sz w:val="26"/>
          <w:szCs w:val="26"/>
        </w:rPr>
        <w:t xml:space="preserve"> </w:t>
      </w:r>
      <w:r w:rsidR="0013563E">
        <w:rPr>
          <w:rFonts w:ascii="Times New Roman" w:hAnsi="Times New Roman" w:cs="Times New Roman"/>
          <w:sz w:val="26"/>
          <w:szCs w:val="26"/>
        </w:rPr>
        <w:t>от 27.02.2012 г. № 4-8 «О п</w:t>
      </w:r>
      <w:r w:rsidRPr="00A83CBA">
        <w:rPr>
          <w:rFonts w:ascii="Times New Roman" w:hAnsi="Times New Roman" w:cs="Times New Roman"/>
          <w:sz w:val="26"/>
          <w:szCs w:val="26"/>
        </w:rPr>
        <w:t>равилах благоуст</w:t>
      </w:r>
      <w:r w:rsidR="0013563E">
        <w:rPr>
          <w:rFonts w:ascii="Times New Roman" w:hAnsi="Times New Roman" w:cs="Times New Roman"/>
          <w:sz w:val="26"/>
          <w:szCs w:val="26"/>
        </w:rPr>
        <w:t xml:space="preserve">ройства территории </w:t>
      </w:r>
      <w:proofErr w:type="spellStart"/>
      <w:r w:rsidR="0013563E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постановлением о</w:t>
      </w:r>
      <w:hyperlink r:id="rId12" w:history="1">
        <w:r w:rsidRPr="00CF1979">
          <w:rPr>
            <w:rFonts w:ascii="Times New Roman" w:hAnsi="Times New Roman" w:cs="Times New Roman"/>
            <w:sz w:val="26"/>
            <w:szCs w:val="26"/>
          </w:rPr>
          <w:t>т 2</w:t>
        </w:r>
        <w:r w:rsidR="00CF1979">
          <w:rPr>
            <w:rFonts w:ascii="Times New Roman" w:hAnsi="Times New Roman" w:cs="Times New Roman"/>
            <w:sz w:val="26"/>
            <w:szCs w:val="26"/>
          </w:rPr>
          <w:t>1.08.2017</w:t>
        </w:r>
        <w:r w:rsidRPr="00CF1979">
          <w:rPr>
            <w:rFonts w:ascii="Times New Roman" w:hAnsi="Times New Roman" w:cs="Times New Roman"/>
            <w:sz w:val="26"/>
            <w:szCs w:val="26"/>
          </w:rPr>
          <w:t xml:space="preserve"> года </w:t>
        </w:r>
        <w:r w:rsidR="00CF197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F1979">
          <w:rPr>
            <w:rFonts w:ascii="Times New Roman" w:hAnsi="Times New Roman" w:cs="Times New Roman"/>
            <w:sz w:val="26"/>
            <w:szCs w:val="26"/>
          </w:rPr>
          <w:t>№ 2</w:t>
        </w:r>
        <w:r w:rsidR="00CF197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83CBA">
        <w:rPr>
          <w:rFonts w:ascii="Times New Roman" w:hAnsi="Times New Roman" w:cs="Times New Roman"/>
          <w:sz w:val="26"/>
          <w:szCs w:val="26"/>
        </w:rPr>
        <w:t xml:space="preserve"> «</w:t>
      </w:r>
      <w:r w:rsidR="00CF1979" w:rsidRPr="00CF1979"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  за соблюдением требований, установленных муниципальными правовыми актами, принятыми по вопросам местного значения</w:t>
      </w:r>
      <w:r w:rsidRPr="00A83CBA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D52CCD" w:rsidRPr="00A83CBA" w:rsidRDefault="00A83CBA" w:rsidP="00A83CBA">
      <w:pPr>
        <w:pStyle w:val="Textbody"/>
        <w:spacing w:after="283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 xml:space="preserve">Сотрудники администрации </w:t>
      </w:r>
      <w:proofErr w:type="spellStart"/>
      <w:r w:rsidR="009042F9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уполномочены:</w:t>
      </w:r>
      <w:r w:rsidRPr="00A83CBA">
        <w:rPr>
          <w:rFonts w:ascii="Times New Roman" w:hAnsi="Times New Roman" w:cs="Times New Roman"/>
          <w:sz w:val="26"/>
          <w:szCs w:val="26"/>
        </w:rPr>
        <w:br/>
        <w:t xml:space="preserve">-осуществлять мероприятия, направленные на обеспечение соблюдения организациями, независимо от их организационно-правовой формы и формы собственности, их руководителями, должностными лицами, индивидуальными предпринимателями и физическими лицами Правил благоустройства на </w:t>
      </w:r>
      <w:r w:rsidR="00833185">
        <w:rPr>
          <w:rFonts w:ascii="Times New Roman" w:hAnsi="Times New Roman" w:cs="Times New Roman"/>
          <w:sz w:val="26"/>
          <w:szCs w:val="26"/>
        </w:rPr>
        <w:t xml:space="preserve"> </w:t>
      </w:r>
      <w:r w:rsidRPr="00A83CBA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9042F9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  <w:r w:rsidRPr="00A83CBA">
        <w:rPr>
          <w:rFonts w:ascii="Times New Roman" w:hAnsi="Times New Roman" w:cs="Times New Roman"/>
          <w:sz w:val="26"/>
          <w:szCs w:val="26"/>
        </w:rPr>
        <w:br/>
        <w:t>-выявлять и предупреждать правонарушения в сфере благоустройства;</w:t>
      </w:r>
      <w:r w:rsidRPr="00A83CBA">
        <w:rPr>
          <w:rFonts w:ascii="Times New Roman" w:hAnsi="Times New Roman" w:cs="Times New Roman"/>
          <w:sz w:val="26"/>
          <w:szCs w:val="26"/>
        </w:rPr>
        <w:br/>
        <w:t xml:space="preserve">-проводить мероприятия, направленные на устранение выявленных </w:t>
      </w:r>
      <w:r w:rsidR="0083318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730">
        <w:rPr>
          <w:rFonts w:ascii="Times New Roman" w:hAnsi="Times New Roman" w:cs="Times New Roman"/>
          <w:sz w:val="26"/>
          <w:szCs w:val="26"/>
        </w:rPr>
        <w:t xml:space="preserve"> </w:t>
      </w:r>
      <w:r w:rsidRPr="00A83CBA">
        <w:rPr>
          <w:rFonts w:ascii="Times New Roman" w:hAnsi="Times New Roman" w:cs="Times New Roman"/>
          <w:sz w:val="26"/>
          <w:szCs w:val="26"/>
        </w:rPr>
        <w:t>нарушений  законодательства о благоустройстве;</w:t>
      </w:r>
      <w:r w:rsidRPr="00A83CBA">
        <w:rPr>
          <w:rFonts w:ascii="Times New Roman" w:hAnsi="Times New Roman" w:cs="Times New Roman"/>
          <w:sz w:val="26"/>
          <w:szCs w:val="26"/>
        </w:rPr>
        <w:br/>
        <w:t xml:space="preserve">-проводить мероприятия на обеспечение защиты интересов </w:t>
      </w:r>
      <w:proofErr w:type="spellStart"/>
      <w:r w:rsidR="009042F9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области соблюдения Правил благоустройства.</w:t>
      </w:r>
      <w:r w:rsidRPr="00A83CBA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proofErr w:type="spellStart"/>
      <w:r w:rsidR="009042F9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A83C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контроль осуществляется специалистами администрации  в формах плановых и внеплановых проверок. Предметом контроля является соблюдение требований уборки территории,  порядка содержания элементов благоустройства, содержания зеленых насаждений, проведение работ при строительстве, ремонте, реконструкции коммуникаций, содержание животных  в личных подсобных хозяйствах.</w:t>
      </w:r>
    </w:p>
    <w:sectPr w:rsidR="00D52CCD" w:rsidRPr="00A83CBA" w:rsidSect="00A83C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CBA"/>
    <w:rsid w:val="0013563E"/>
    <w:rsid w:val="00154E19"/>
    <w:rsid w:val="0037222A"/>
    <w:rsid w:val="004441D7"/>
    <w:rsid w:val="004A6360"/>
    <w:rsid w:val="005B6773"/>
    <w:rsid w:val="007E390B"/>
    <w:rsid w:val="00833185"/>
    <w:rsid w:val="008F2730"/>
    <w:rsid w:val="009042F9"/>
    <w:rsid w:val="00A83CBA"/>
    <w:rsid w:val="00CF1979"/>
    <w:rsid w:val="00D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90A4"/>
  <w15:docId w15:val="{8EB266E7-BB4D-48A8-A209-C907CE0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83CBA"/>
    <w:pPr>
      <w:jc w:val="both"/>
    </w:pPr>
    <w:rPr>
      <w:rFonts w:ascii="PT Astra Serif" w:hAnsi="PT Astra Serif"/>
      <w:sz w:val="28"/>
    </w:rPr>
  </w:style>
  <w:style w:type="character" w:customStyle="1" w:styleId="Internetlink">
    <w:name w:val="Internet link"/>
    <w:rsid w:val="00A83C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B281AA213EA3A6CF9D639389FrDu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B201DA211E73A6CF9D639389FDB102ABB586DFAA1rFu4K" TargetMode="External"/><Relationship Id="rId12" Type="http://schemas.openxmlformats.org/officeDocument/2006/relationships/hyperlink" Target="https://adminemr.ru/selskie-munitsipalnye-obrazovaniya-vkhodyashchie-v-sostav-amr/antonovskoe-mo/normativnye-akty/2018nor/&#1055;&#1086;&#1089;&#1090;&#1072;&#1085;&#1086;&#1074;&#1083;&#1077;&#1085;&#1080;&#1077;%20&#8470;%2023%20&#1086;&#1090;%2002.07.2018%20&#1075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82016A411E63A6CF9D639389FrDuBK" TargetMode="External"/><Relationship Id="rId11" Type="http://schemas.openxmlformats.org/officeDocument/2006/relationships/hyperlink" Target="consultantplus://offline/ref=7C8FFD57329F7C146012B4D6FA70865AF12340AA15EE373EA08B3F6FC08B167FFBr1u8K" TargetMode="External"/><Relationship Id="rId5" Type="http://schemas.openxmlformats.org/officeDocument/2006/relationships/hyperlink" Target="consultantplus://offline/ref=7C8FFD57329F7C146012AADBEC1CDB52FB201FAF14EA3A6CF9D639389FrDuBK" TargetMode="External"/><Relationship Id="rId10" Type="http://schemas.openxmlformats.org/officeDocument/2006/relationships/hyperlink" Target="consultantplus://offline/ref=7C8FFD57329F7C146012AADBEC1CDB52FB2818A416ED3A6CF9D639389FrDuBK" TargetMode="External"/><Relationship Id="rId4" Type="http://schemas.openxmlformats.org/officeDocument/2006/relationships/hyperlink" Target="consultantplus://offline/ref=7C8FFD57329F7C146012AADBEC1CDB52FB201FA01CE63A6CF9D639389FrDuBK" TargetMode="External"/><Relationship Id="rId9" Type="http://schemas.openxmlformats.org/officeDocument/2006/relationships/hyperlink" Target="consultantplus://offline/ref=7C8FFD57329F7C146012B4D6FA70865AF12340AA15EE373CA5853F6FC08B167FFBr1u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2021-01-27T05:05:00Z</cp:lastPrinted>
  <dcterms:created xsi:type="dcterms:W3CDTF">2021-01-26T11:35:00Z</dcterms:created>
  <dcterms:modified xsi:type="dcterms:W3CDTF">2021-05-24T10:37:00Z</dcterms:modified>
</cp:coreProperties>
</file>