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3B" w:rsidRDefault="00385618">
      <w:pPr>
        <w:jc w:val="both"/>
      </w:pPr>
      <w:bookmarkStart w:id="0" w:name="_GoBack"/>
      <w:bookmarkEnd w:id="0"/>
      <w:r>
        <w:rPr>
          <w:rFonts w:eastAsia="Calibri" w:cs="Calibri"/>
          <w:b/>
          <w:sz w:val="28"/>
        </w:rPr>
        <w:t>Муниципальный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контроль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за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соблюдением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Правил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благоустройства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на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территории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Новокраснянского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муниципального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образования</w:t>
      </w:r>
      <w:r>
        <w:rPr>
          <w:rFonts w:ascii="PT Astra Serif" w:eastAsia="PT Astra Serif" w:hAnsi="PT Astra Serif" w:cs="PT Astra Serif"/>
          <w:b/>
          <w:sz w:val="28"/>
        </w:rPr>
        <w:t>.</w:t>
      </w:r>
    </w:p>
    <w:p w:rsidR="00C6543B" w:rsidRDefault="00C6543B">
      <w:pPr>
        <w:jc w:val="both"/>
      </w:pPr>
    </w:p>
    <w:p w:rsidR="00C6543B" w:rsidRDefault="00385618">
      <w:pPr>
        <w:jc w:val="both"/>
      </w:pPr>
      <w:r>
        <w:rPr>
          <w:rFonts w:eastAsia="Calibri" w:cs="Calibri"/>
          <w:sz w:val="28"/>
        </w:rPr>
        <w:t>Законодательство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Российской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Федерации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регламентирует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осуществление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муниципального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контроля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за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соблюдением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Правил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благоустройства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территории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муниципальных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образований</w:t>
      </w:r>
      <w:r>
        <w:rPr>
          <w:rFonts w:ascii="PT Astra Serif" w:eastAsia="PT Astra Serif" w:hAnsi="PT Astra Serif" w:cs="PT Astra Serif"/>
          <w:sz w:val="28"/>
        </w:rPr>
        <w:t>.</w:t>
      </w:r>
    </w:p>
    <w:p w:rsidR="00C6543B" w:rsidRDefault="00C6543B">
      <w:pPr>
        <w:jc w:val="both"/>
      </w:pPr>
    </w:p>
    <w:p w:rsidR="00C6543B" w:rsidRDefault="00385618">
      <w:pPr>
        <w:jc w:val="both"/>
      </w:pPr>
      <w:r>
        <w:rPr>
          <w:rFonts w:eastAsia="Calibri" w:cs="Calibri"/>
          <w:sz w:val="28"/>
        </w:rPr>
        <w:t>Муниципальный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контроль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за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соблюдением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Правил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благоустройства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территории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Новокраснянского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муниципального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образования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осуществляется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основании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Кодекс</w:t>
        </w:r>
      </w:hyperlink>
      <w:r>
        <w:rPr>
          <w:rFonts w:ascii="Times New Roman" w:eastAsia="Times New Roman" w:hAnsi="Times New Roman" w:cs="Times New Roman"/>
          <w:color w:val="000080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Российской Федерации об административных правонарушениях, Федерального </w:t>
      </w:r>
      <w:hyperlink r:id="rId6" w:history="1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color w:val="000080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7" w:history="1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color w:val="000080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от 2 мая 2006 г. N 59-ФЗ "О порядке рассмотрения обращений граждан Российской Федерации", Федерального </w:t>
      </w:r>
      <w:hyperlink r:id="rId8" w:history="1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color w:val="000080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</w:t>
      </w:r>
      <w:hyperlink r:id="rId9" w:history="1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остановлени</w:t>
        </w:r>
      </w:hyperlink>
      <w:r>
        <w:rPr>
          <w:rFonts w:ascii="Times New Roman" w:eastAsia="Times New Roman" w:hAnsi="Times New Roman" w:cs="Times New Roman"/>
          <w:color w:val="000080"/>
          <w:sz w:val="28"/>
          <w:u w:val="single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</w:t>
      </w:r>
      <w:r>
        <w:rPr>
          <w:rFonts w:ascii="Times New Roman" w:eastAsia="Times New Roman" w:hAnsi="Times New Roman" w:cs="Times New Roman"/>
          <w:sz w:val="28"/>
        </w:rPr>
        <w:t xml:space="preserve">ения плановых проверок юридических лиц и индивидуальных предпринимателей", </w:t>
      </w:r>
      <w:hyperlink r:id="rId10" w:history="1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Закон</w:t>
        </w:r>
      </w:hyperlink>
      <w:r>
        <w:rPr>
          <w:rFonts w:ascii="Times New Roman" w:eastAsia="Times New Roman" w:hAnsi="Times New Roman" w:cs="Times New Roman"/>
          <w:color w:val="000080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Саратовской области от 29 июля 2009 г. N 104-ЗСО "Об адм</w:t>
      </w:r>
      <w:r>
        <w:rPr>
          <w:rFonts w:ascii="Times New Roman" w:eastAsia="Times New Roman" w:hAnsi="Times New Roman" w:cs="Times New Roman"/>
          <w:sz w:val="28"/>
        </w:rPr>
        <w:t>инистративных правонарушениях на территории Саратовской области", П</w:t>
      </w:r>
      <w:hyperlink r:id="rId11" w:history="1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риказ</w:t>
        </w:r>
      </w:hyperlink>
      <w:r>
        <w:rPr>
          <w:rFonts w:ascii="Times New Roman" w:eastAsia="Times New Roman" w:hAnsi="Times New Roman" w:cs="Times New Roman"/>
          <w:color w:val="000080"/>
          <w:sz w:val="28"/>
          <w:u w:val="single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Министерства экономического развития Российской Федерации от 30 апреля 2</w:t>
      </w:r>
      <w:r>
        <w:rPr>
          <w:rFonts w:ascii="Times New Roman" w:eastAsia="Times New Roman" w:hAnsi="Times New Roman" w:cs="Times New Roman"/>
          <w:sz w:val="28"/>
        </w:rPr>
        <w:t xml:space="preserve">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2" w:history="1">
        <w:r>
          <w:rPr>
            <w:rFonts w:ascii="Times New Roman" w:eastAsia="Times New Roman" w:hAnsi="Times New Roman" w:cs="Times New Roman"/>
            <w:color w:val="000080"/>
            <w:sz w:val="28"/>
            <w:u w:val="single"/>
          </w:rPr>
          <w:t>решени</w:t>
        </w:r>
      </w:hyperlink>
      <w:r>
        <w:rPr>
          <w:rFonts w:ascii="Times New Roman" w:eastAsia="Times New Roman" w:hAnsi="Times New Roman" w:cs="Times New Roman"/>
          <w:color w:val="000080"/>
          <w:sz w:val="28"/>
          <w:u w:val="single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Совета Новокраснянского МО от  14.04.2015 г. N  34-62 "О Правилах благоустройства территории Новокраснянского муниципального образования, постановлением о</w:t>
      </w:r>
      <w:hyperlink r:id="rId13" w:history="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т 02.07.2018 года </w:t>
        </w:r>
        <w:r>
          <w:rPr>
            <w:rFonts w:ascii="Segoe UI Symbol" w:eastAsia="Segoe UI Symbol" w:hAnsi="Segoe UI Symbol" w:cs="Segoe UI Symbol"/>
            <w:color w:val="0000FF"/>
            <w:sz w:val="28"/>
            <w:u w:val="single"/>
          </w:rPr>
          <w:t>№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23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«Об утверждении административного регламента по исполнению муниципальной функции «</w:t>
      </w:r>
      <w:r>
        <w:rPr>
          <w:rFonts w:ascii="Times New Roman" w:eastAsia="Times New Roman" w:hAnsi="Times New Roman" w:cs="Times New Roman"/>
          <w:sz w:val="28"/>
        </w:rPr>
        <w:t>Осуществление муниципального контроля за соблюдением Правил благоустройства на территории Новокраснянского муниципального образования».</w:t>
      </w:r>
    </w:p>
    <w:p w:rsidR="00C6543B" w:rsidRDefault="00C6543B">
      <w:pPr>
        <w:jc w:val="both"/>
      </w:pPr>
    </w:p>
    <w:p w:rsidR="00C6543B" w:rsidRDefault="00385618">
      <w:pPr>
        <w:spacing w:after="283"/>
        <w:jc w:val="both"/>
      </w:pPr>
      <w:r>
        <w:rPr>
          <w:rFonts w:eastAsia="Calibri" w:cs="Calibri"/>
          <w:sz w:val="28"/>
        </w:rPr>
        <w:t>Сотрудники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администрации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Новокраснянского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муниципального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образования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уполномочены</w:t>
      </w:r>
      <w:r>
        <w:rPr>
          <w:rFonts w:ascii="PT Astra Serif" w:eastAsia="PT Astra Serif" w:hAnsi="PT Astra Serif" w:cs="PT Astra Serif"/>
          <w:sz w:val="28"/>
        </w:rPr>
        <w:t>:</w:t>
      </w:r>
      <w:r>
        <w:rPr>
          <w:rFonts w:ascii="PT Astra Serif" w:eastAsia="PT Astra Serif" w:hAnsi="PT Astra Serif" w:cs="PT Astra Serif"/>
          <w:sz w:val="28"/>
        </w:rPr>
        <w:br/>
      </w:r>
      <w:r>
        <w:rPr>
          <w:rFonts w:ascii="PT Astra Serif" w:eastAsia="PT Astra Serif" w:hAnsi="PT Astra Serif" w:cs="PT Astra Serif"/>
          <w:sz w:val="28"/>
        </w:rPr>
        <w:t>-</w:t>
      </w:r>
      <w:r>
        <w:rPr>
          <w:rFonts w:eastAsia="Calibri" w:cs="Calibri"/>
          <w:sz w:val="28"/>
        </w:rPr>
        <w:t>осуществлять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мероприятия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направлен</w:t>
      </w:r>
      <w:r>
        <w:rPr>
          <w:rFonts w:eastAsia="Calibri" w:cs="Calibri"/>
          <w:sz w:val="28"/>
        </w:rPr>
        <w:t>ные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обеспечение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соблюдения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организациями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независимо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от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их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организационно</w:t>
      </w:r>
      <w:r>
        <w:rPr>
          <w:rFonts w:ascii="PT Astra Serif" w:eastAsia="PT Astra Serif" w:hAnsi="PT Astra Serif" w:cs="PT Astra Serif"/>
          <w:sz w:val="28"/>
        </w:rPr>
        <w:t>-</w:t>
      </w:r>
      <w:r>
        <w:rPr>
          <w:rFonts w:eastAsia="Calibri" w:cs="Calibri"/>
          <w:sz w:val="28"/>
        </w:rPr>
        <w:t>правовой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формы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формы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собственности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их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руководителями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должностными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лицами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индивидуальными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предпринимателями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физическими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лицами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Правил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благоустройства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территории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Новокраснянского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муниципального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образования</w:t>
      </w:r>
      <w:r>
        <w:rPr>
          <w:rFonts w:ascii="PT Astra Serif" w:eastAsia="PT Astra Serif" w:hAnsi="PT Astra Serif" w:cs="PT Astra Serif"/>
          <w:sz w:val="28"/>
        </w:rPr>
        <w:t>;</w:t>
      </w:r>
      <w:r>
        <w:rPr>
          <w:rFonts w:ascii="PT Astra Serif" w:eastAsia="PT Astra Serif" w:hAnsi="PT Astra Serif" w:cs="PT Astra Serif"/>
          <w:sz w:val="28"/>
        </w:rPr>
        <w:br/>
      </w:r>
      <w:r>
        <w:rPr>
          <w:rFonts w:ascii="PT Astra Serif" w:eastAsia="PT Astra Serif" w:hAnsi="PT Astra Serif" w:cs="PT Astra Serif"/>
          <w:sz w:val="28"/>
        </w:rPr>
        <w:t>-</w:t>
      </w:r>
      <w:r>
        <w:rPr>
          <w:rFonts w:eastAsia="Calibri" w:cs="Calibri"/>
          <w:sz w:val="28"/>
        </w:rPr>
        <w:t>выявлять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предупреждать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правонарушения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в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сфере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благоустройства</w:t>
      </w:r>
      <w:r>
        <w:rPr>
          <w:rFonts w:ascii="PT Astra Serif" w:eastAsia="PT Astra Serif" w:hAnsi="PT Astra Serif" w:cs="PT Astra Serif"/>
          <w:sz w:val="28"/>
        </w:rPr>
        <w:t>;</w:t>
      </w:r>
      <w:r>
        <w:rPr>
          <w:rFonts w:ascii="PT Astra Serif" w:eastAsia="PT Astra Serif" w:hAnsi="PT Astra Serif" w:cs="PT Astra Serif"/>
          <w:sz w:val="28"/>
        </w:rPr>
        <w:br/>
      </w:r>
      <w:r>
        <w:rPr>
          <w:rFonts w:ascii="PT Astra Serif" w:eastAsia="PT Astra Serif" w:hAnsi="PT Astra Serif" w:cs="PT Astra Serif"/>
          <w:sz w:val="28"/>
        </w:rPr>
        <w:lastRenderedPageBreak/>
        <w:t>-</w:t>
      </w:r>
      <w:r>
        <w:rPr>
          <w:rFonts w:eastAsia="Calibri" w:cs="Calibri"/>
          <w:sz w:val="28"/>
        </w:rPr>
        <w:t>проводить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мероприятия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направленные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устранение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выявленных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нарушений</w:t>
      </w:r>
      <w:r>
        <w:rPr>
          <w:rFonts w:ascii="PT Astra Serif" w:eastAsia="PT Astra Serif" w:hAnsi="PT Astra Serif" w:cs="PT Astra Serif"/>
          <w:sz w:val="28"/>
        </w:rPr>
        <w:t xml:space="preserve">  </w:t>
      </w:r>
      <w:r>
        <w:rPr>
          <w:rFonts w:eastAsia="Calibri" w:cs="Calibri"/>
          <w:sz w:val="28"/>
        </w:rPr>
        <w:t>законодательства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благоустройстве</w:t>
      </w:r>
      <w:r>
        <w:rPr>
          <w:rFonts w:ascii="PT Astra Serif" w:eastAsia="PT Astra Serif" w:hAnsi="PT Astra Serif" w:cs="PT Astra Serif"/>
          <w:sz w:val="28"/>
        </w:rPr>
        <w:t>;</w:t>
      </w:r>
      <w:r>
        <w:rPr>
          <w:rFonts w:ascii="PT Astra Serif" w:eastAsia="PT Astra Serif" w:hAnsi="PT Astra Serif" w:cs="PT Astra Serif"/>
          <w:sz w:val="28"/>
        </w:rPr>
        <w:br/>
      </w:r>
      <w:r>
        <w:rPr>
          <w:rFonts w:ascii="PT Astra Serif" w:eastAsia="PT Astra Serif" w:hAnsi="PT Astra Serif" w:cs="PT Astra Serif"/>
          <w:sz w:val="28"/>
        </w:rPr>
        <w:t>-</w:t>
      </w:r>
      <w:r>
        <w:rPr>
          <w:rFonts w:eastAsia="Calibri" w:cs="Calibri"/>
          <w:sz w:val="28"/>
        </w:rPr>
        <w:t>проводить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мероприятия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обеспечени</w:t>
      </w:r>
      <w:r>
        <w:rPr>
          <w:rFonts w:eastAsia="Calibri" w:cs="Calibri"/>
          <w:sz w:val="28"/>
        </w:rPr>
        <w:t>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защиты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интересов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Новокраснянского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муниципального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образования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в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области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соблюдения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Правил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благоустройства</w:t>
      </w:r>
      <w:r>
        <w:rPr>
          <w:rFonts w:ascii="PT Astra Serif" w:eastAsia="PT Astra Serif" w:hAnsi="PT Astra Serif" w:cs="PT Astra Serif"/>
          <w:sz w:val="28"/>
        </w:rPr>
        <w:t>.</w:t>
      </w:r>
      <w:r>
        <w:rPr>
          <w:rFonts w:ascii="PT Astra Serif" w:eastAsia="PT Astra Serif" w:hAnsi="PT Astra Serif" w:cs="PT Astra Serif"/>
          <w:sz w:val="28"/>
        </w:rPr>
        <w:br/>
      </w:r>
    </w:p>
    <w:p w:rsidR="00C6543B" w:rsidRDefault="00385618">
      <w:pPr>
        <w:spacing w:after="283"/>
        <w:jc w:val="both"/>
      </w:pPr>
      <w:r>
        <w:rPr>
          <w:rFonts w:eastAsia="Calibri" w:cs="Calibri"/>
          <w:sz w:val="28"/>
        </w:rPr>
        <w:t>На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территории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Новокраснянского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муниципального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образования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контроль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осуществляется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специалистами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администрации</w:t>
      </w:r>
      <w:r>
        <w:rPr>
          <w:rFonts w:ascii="PT Astra Serif" w:eastAsia="PT Astra Serif" w:hAnsi="PT Astra Serif" w:cs="PT Astra Serif"/>
          <w:sz w:val="28"/>
        </w:rPr>
        <w:t xml:space="preserve">  </w:t>
      </w:r>
      <w:r>
        <w:rPr>
          <w:rFonts w:eastAsia="Calibri" w:cs="Calibri"/>
          <w:sz w:val="28"/>
        </w:rPr>
        <w:t>в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формах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плановых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внеплановых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проверок</w:t>
      </w:r>
      <w:r>
        <w:rPr>
          <w:rFonts w:ascii="PT Astra Serif" w:eastAsia="PT Astra Serif" w:hAnsi="PT Astra Serif" w:cs="PT Astra Serif"/>
          <w:sz w:val="28"/>
        </w:rPr>
        <w:t xml:space="preserve">. </w:t>
      </w:r>
      <w:r>
        <w:rPr>
          <w:rFonts w:eastAsia="Calibri" w:cs="Calibri"/>
          <w:sz w:val="28"/>
        </w:rPr>
        <w:t>Предметом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контроля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является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соблюдение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требований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уборки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территории</w:t>
      </w:r>
      <w:r>
        <w:rPr>
          <w:rFonts w:ascii="PT Astra Serif" w:eastAsia="PT Astra Serif" w:hAnsi="PT Astra Serif" w:cs="PT Astra Serif"/>
          <w:sz w:val="28"/>
        </w:rPr>
        <w:t xml:space="preserve">,  </w:t>
      </w:r>
      <w:r>
        <w:rPr>
          <w:rFonts w:eastAsia="Calibri" w:cs="Calibri"/>
          <w:sz w:val="28"/>
        </w:rPr>
        <w:t>порядка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содержания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элементов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благоустройства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содержания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зеленых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насаждений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проведение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работ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при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строительстве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ремонте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реконструкции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коммуникаций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eastAsia="Calibri" w:cs="Calibri"/>
          <w:sz w:val="28"/>
        </w:rPr>
        <w:t>содержание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животных</w:t>
      </w:r>
      <w:r>
        <w:rPr>
          <w:rFonts w:ascii="PT Astra Serif" w:eastAsia="PT Astra Serif" w:hAnsi="PT Astra Serif" w:cs="PT Astra Serif"/>
          <w:sz w:val="28"/>
        </w:rPr>
        <w:t xml:space="preserve">  </w:t>
      </w:r>
      <w:r>
        <w:rPr>
          <w:rFonts w:eastAsia="Calibri" w:cs="Calibri"/>
          <w:sz w:val="28"/>
        </w:rPr>
        <w:t>в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личных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подсобных</w:t>
      </w:r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eastAsia="Calibri" w:cs="Calibri"/>
          <w:sz w:val="28"/>
        </w:rPr>
        <w:t>хозяйствах</w:t>
      </w:r>
      <w:r>
        <w:rPr>
          <w:rFonts w:ascii="PT Astra Serif" w:eastAsia="PT Astra Serif" w:hAnsi="PT Astra Serif" w:cs="PT Astra Serif"/>
          <w:sz w:val="28"/>
        </w:rPr>
        <w:t xml:space="preserve">. </w:t>
      </w:r>
      <w:r>
        <w:rPr>
          <w:rFonts w:ascii="PT Astra Serif" w:eastAsia="PT Astra Serif" w:hAnsi="PT Astra Serif" w:cs="PT Astra Serif"/>
          <w:sz w:val="28"/>
        </w:rPr>
        <w:br/>
      </w:r>
    </w:p>
    <w:sectPr w:rsidR="00C6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C6543B"/>
    <w:rsid w:val="00385618"/>
    <w:rsid w:val="00C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AADBEC1CDB52FB201DA211E73A6CF9D639389FDB102ABB586DFAA1rFu4K" TargetMode="External"/><Relationship Id="rId13" Type="http://schemas.openxmlformats.org/officeDocument/2006/relationships/hyperlink" Target="https://adminemr.ru/selskie-munitsipalnye-obrazovaniya-vkhodyashchie-v-sostav-amr/antonovskoe-mo/normativnye-akty/2018nor/&#1055;&#1086;&#1089;&#1090;&#1072;&#1085;&#1086;&#1074;&#1083;&#1077;&#1085;&#1080;&#1077;%20&#8470;%2023%20&#1086;&#1090;%2002.07.2018%20&#1075;.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FFD57329F7C146012AADBEC1CDB52F82016A411E63A6CF9D639389FrDuBK" TargetMode="External"/><Relationship Id="rId12" Type="http://schemas.openxmlformats.org/officeDocument/2006/relationships/hyperlink" Target="consultantplus://offline/ref=7C8FFD57329F7C146012B4D6FA70865AF12340AA15EE373EA08B3F6FC08B167FFBr1u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FFD57329F7C146012AADBEC1CDB52FB201FAF14EA3A6CF9D639389FrDuBK" TargetMode="External"/><Relationship Id="rId11" Type="http://schemas.openxmlformats.org/officeDocument/2006/relationships/hyperlink" Target="consultantplus://offline/ref=7C8FFD57329F7C146012AADBEC1CDB52FB2818A416ED3A6CF9D639389FrDuBK" TargetMode="External"/><Relationship Id="rId5" Type="http://schemas.openxmlformats.org/officeDocument/2006/relationships/hyperlink" Target="consultantplus://offline/ref=7C8FFD57329F7C146012AADBEC1CDB52FB201FA01CE63A6CF9D639389FrDuB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8FFD57329F7C146012B4D6FA70865AF12340AA15EE373CA5853F6FC08B167FFBr1u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FFD57329F7C146012AADBEC1CDB52FB281AA213EA3A6CF9D639389FrDu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TIMUR</cp:lastModifiedBy>
  <cp:revision>2</cp:revision>
  <dcterms:created xsi:type="dcterms:W3CDTF">2021-01-29T06:54:00Z</dcterms:created>
  <dcterms:modified xsi:type="dcterms:W3CDTF">2021-01-29T06:54:00Z</dcterms:modified>
</cp:coreProperties>
</file>