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A4" w:rsidRDefault="001455A4">
      <w:pPr>
        <w:keepNext/>
        <w:ind w:left="-1701" w:firstLine="2977"/>
        <w:jc w:val="right"/>
      </w:pPr>
    </w:p>
    <w:p w:rsidR="001455A4" w:rsidRDefault="001455A4">
      <w:pPr>
        <w:keepNext/>
        <w:ind w:left="-1701" w:firstLine="2977"/>
        <w:jc w:val="right"/>
      </w:pPr>
    </w:p>
    <w:p w:rsidR="001455A4" w:rsidRDefault="001455A4" w:rsidP="00F46C6A">
      <w:pPr>
        <w:keepNext/>
        <w:ind w:left="-1701" w:firstLine="2977"/>
        <w:jc w:val="center"/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4.2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455A4" w:rsidRDefault="00F46C6A">
      <w:pPr>
        <w:pStyle w:val="15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1455A4" w:rsidRDefault="00F46C6A">
      <w:pPr>
        <w:pStyle w:val="15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1455A4" w:rsidRDefault="00F46C6A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455A4" w:rsidRDefault="001455A4">
      <w:pPr>
        <w:jc w:val="center"/>
        <w:rPr>
          <w:b/>
          <w:bCs/>
        </w:rPr>
      </w:pPr>
    </w:p>
    <w:p w:rsidR="001455A4" w:rsidRDefault="00F46C6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1455A4" w:rsidRDefault="001455A4">
      <w:pPr>
        <w:jc w:val="center"/>
        <w:rPr>
          <w:b/>
          <w:bCs/>
          <w:sz w:val="36"/>
          <w:szCs w:val="36"/>
        </w:rPr>
      </w:pPr>
    </w:p>
    <w:p w:rsidR="001455A4" w:rsidRDefault="00F46C6A">
      <w:pPr>
        <w:jc w:val="both"/>
      </w:pPr>
      <w:r>
        <w:t>от _</w:t>
      </w:r>
      <w:r w:rsidRPr="00F46C6A">
        <w:rPr>
          <w:sz w:val="28"/>
          <w:szCs w:val="28"/>
          <w:u w:val="single"/>
        </w:rPr>
        <w:t>13.11.2023</w:t>
      </w:r>
      <w:r>
        <w:t>___ №__</w:t>
      </w:r>
      <w:r w:rsidRPr="00F46C6A">
        <w:rPr>
          <w:sz w:val="28"/>
          <w:szCs w:val="28"/>
          <w:u w:val="single"/>
        </w:rPr>
        <w:t>954</w:t>
      </w:r>
      <w:r>
        <w:t xml:space="preserve">_  </w:t>
      </w:r>
    </w:p>
    <w:p w:rsidR="001455A4" w:rsidRDefault="00F46C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г. Ершов</w:t>
      </w:r>
    </w:p>
    <w:p w:rsidR="001455A4" w:rsidRDefault="001455A4">
      <w:pPr>
        <w:jc w:val="both"/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1455A4">
        <w:tc>
          <w:tcPr>
            <w:tcW w:w="3969" w:type="dxa"/>
            <w:noWrap/>
          </w:tcPr>
          <w:p w:rsidR="001455A4" w:rsidRDefault="00F46C6A">
            <w:pPr>
              <w:rPr>
                <w:sz w:val="28"/>
              </w:rPr>
            </w:pPr>
            <w:r>
              <w:rPr>
                <w:rFonts w:eastAsia="Calibri"/>
                <w:sz w:val="28"/>
              </w:rPr>
              <w:t xml:space="preserve">О внесении изменений  в постановление администрации </w:t>
            </w:r>
            <w:proofErr w:type="spellStart"/>
            <w:r>
              <w:rPr>
                <w:rFonts w:eastAsia="Calibri"/>
                <w:sz w:val="28"/>
              </w:rPr>
              <w:t>Ершовского</w:t>
            </w:r>
            <w:proofErr w:type="spellEnd"/>
            <w:r>
              <w:rPr>
                <w:rFonts w:eastAsia="Calibri"/>
                <w:sz w:val="28"/>
              </w:rPr>
              <w:t xml:space="preserve"> муниципального района </w:t>
            </w:r>
            <w:r>
              <w:rPr>
                <w:sz w:val="28"/>
              </w:rPr>
              <w:t>от  28.11.2022 г. № 1161</w:t>
            </w:r>
          </w:p>
          <w:p w:rsidR="001455A4" w:rsidRDefault="001455A4">
            <w:pPr>
              <w:jc w:val="both"/>
              <w:rPr>
                <w:sz w:val="28"/>
                <w:u w:val="single"/>
              </w:rPr>
            </w:pPr>
          </w:p>
          <w:p w:rsidR="001455A4" w:rsidRDefault="001455A4">
            <w:pPr>
              <w:jc w:val="both"/>
              <w:rPr>
                <w:sz w:val="28"/>
                <w:u w:val="single"/>
              </w:rPr>
            </w:pPr>
          </w:p>
        </w:tc>
      </w:tr>
    </w:tbl>
    <w:p w:rsidR="001455A4" w:rsidRDefault="00F46C6A">
      <w:pPr>
        <w:ind w:right="-1"/>
        <w:jc w:val="both"/>
        <w:rPr>
          <w:sz w:val="28"/>
        </w:rPr>
      </w:pPr>
      <w:r>
        <w:rPr>
          <w:sz w:val="28"/>
        </w:rPr>
        <w:t xml:space="preserve">        Руководствуясь  Уставом 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ПОСТАНОВЛЯЕТ:</w:t>
      </w:r>
    </w:p>
    <w:p w:rsidR="001455A4" w:rsidRDefault="00F46C6A">
      <w:pPr>
        <w:pStyle w:val="aff8"/>
        <w:ind w:firstLine="567"/>
        <w:jc w:val="both"/>
        <w:rPr>
          <w:color w:val="000000"/>
        </w:rPr>
      </w:pPr>
      <w:r>
        <w:t>1. Утвердить прилагаемые </w:t>
      </w:r>
      <w:hyperlink r:id="rId10" w:anchor="block_1000" w:tooltip="https://base.garant.ru/74323820/613afe8516c6559145395441fa74705e/#block_1000" w:history="1">
        <w:r>
          <w:t>изменения</w:t>
        </w:r>
      </w:hyperlink>
      <w:r>
        <w:t xml:space="preserve">, которые вносятся в постановление администрации </w:t>
      </w:r>
      <w:proofErr w:type="spellStart"/>
      <w:r>
        <w:t>Ершовского</w:t>
      </w:r>
      <w:proofErr w:type="spellEnd"/>
      <w:r>
        <w:t xml:space="preserve"> муниципальн</w:t>
      </w:r>
      <w:r>
        <w:t xml:space="preserve">ого района от 28.11.2022 г. № 1161 </w:t>
      </w:r>
      <w:r>
        <w:rPr>
          <w:color w:val="000000"/>
          <w:shd w:val="clear" w:color="auto" w:fill="FFFFFF"/>
        </w:rPr>
        <w:t xml:space="preserve">«Об утверждении муниципальной адресной программы </w:t>
      </w:r>
      <w:proofErr w:type="spellStart"/>
      <w:r>
        <w:rPr>
          <w:color w:val="000000"/>
          <w:shd w:val="clear" w:color="auto" w:fill="FFFFFF"/>
        </w:rPr>
        <w:t>Ершовского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«Переселение граждан из аварийного жилищного фонда на 2022-2025 годы»</w:t>
      </w:r>
      <w:r>
        <w:t>.</w:t>
      </w:r>
    </w:p>
    <w:p w:rsidR="001455A4" w:rsidRDefault="00F46C6A">
      <w:pPr>
        <w:pStyle w:val="aff8"/>
        <w:ind w:firstLine="567"/>
        <w:jc w:val="both"/>
      </w:pPr>
      <w:r>
        <w:t xml:space="preserve">2. Отделу информатизации администрации </w:t>
      </w:r>
      <w:proofErr w:type="spellStart"/>
      <w:r>
        <w:t>Ершовского</w:t>
      </w:r>
      <w:proofErr w:type="spellEnd"/>
      <w:r>
        <w:t xml:space="preserve"> муниципального рай</w:t>
      </w:r>
      <w:r>
        <w:t xml:space="preserve">она </w:t>
      </w:r>
      <w:proofErr w:type="gramStart"/>
      <w:r>
        <w:t>разместить</w:t>
      </w:r>
      <w:proofErr w:type="gramEnd"/>
      <w:r>
        <w:t xml:space="preserve">   настоящее постановление  на официальном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в сети «Интернет».   </w:t>
      </w:r>
    </w:p>
    <w:p w:rsidR="001455A4" w:rsidRDefault="00F46C6A">
      <w:pPr>
        <w:jc w:val="both"/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С.В. Асипенко.</w:t>
      </w:r>
    </w:p>
    <w:p w:rsidR="001455A4" w:rsidRDefault="001455A4">
      <w:pPr>
        <w:ind w:firstLine="567"/>
        <w:jc w:val="both"/>
      </w:pPr>
    </w:p>
    <w:p w:rsidR="001455A4" w:rsidRDefault="001455A4">
      <w:pPr>
        <w:ind w:firstLine="567"/>
        <w:jc w:val="both"/>
      </w:pPr>
    </w:p>
    <w:p w:rsidR="001455A4" w:rsidRDefault="001455A4">
      <w:pPr>
        <w:ind w:right="282"/>
        <w:jc w:val="both"/>
      </w:pPr>
    </w:p>
    <w:p w:rsidR="001455A4" w:rsidRDefault="001455A4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000000"/>
          <w:sz w:val="28"/>
          <w:szCs w:val="26"/>
        </w:rPr>
      </w:pPr>
    </w:p>
    <w:p w:rsidR="001455A4" w:rsidRDefault="00F46C6A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Глава </w:t>
      </w:r>
      <w:proofErr w:type="spellStart"/>
      <w:r>
        <w:rPr>
          <w:bCs/>
          <w:color w:val="000000"/>
          <w:sz w:val="28"/>
          <w:szCs w:val="26"/>
        </w:rPr>
        <w:t>Ершовского</w:t>
      </w:r>
      <w:proofErr w:type="spellEnd"/>
      <w:r>
        <w:rPr>
          <w:bCs/>
          <w:color w:val="000000"/>
          <w:sz w:val="28"/>
          <w:szCs w:val="26"/>
        </w:rPr>
        <w:t xml:space="preserve"> муниципального района                                 С.А. </w:t>
      </w:r>
      <w:proofErr w:type="spellStart"/>
      <w:r>
        <w:rPr>
          <w:bCs/>
          <w:color w:val="000000"/>
          <w:sz w:val="28"/>
          <w:szCs w:val="26"/>
        </w:rPr>
        <w:t>Зубрицкая</w:t>
      </w:r>
      <w:proofErr w:type="spellEnd"/>
    </w:p>
    <w:p w:rsidR="001455A4" w:rsidRDefault="001455A4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1455A4" w:rsidRDefault="001455A4">
      <w:pPr>
        <w:pStyle w:val="s1"/>
        <w:shd w:val="clear" w:color="auto" w:fill="FFFFFF"/>
        <w:spacing w:before="0" w:beforeAutospacing="0" w:after="0" w:afterAutospacing="0"/>
        <w:ind w:left="5245"/>
        <w:jc w:val="both"/>
        <w:rPr>
          <w:rStyle w:val="s10"/>
          <w:color w:val="000000"/>
          <w:sz w:val="26"/>
          <w:szCs w:val="26"/>
        </w:rPr>
      </w:pPr>
    </w:p>
    <w:p w:rsidR="001455A4" w:rsidRDefault="001455A4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1455A4" w:rsidRDefault="001455A4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1455A4" w:rsidRDefault="001455A4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color w:val="000000"/>
          <w:sz w:val="26"/>
          <w:szCs w:val="26"/>
        </w:rPr>
      </w:pPr>
    </w:p>
    <w:p w:rsidR="001455A4" w:rsidRDefault="001455A4" w:rsidP="00F46C6A">
      <w:pPr>
        <w:pStyle w:val="s1"/>
        <w:shd w:val="clear" w:color="auto" w:fill="FFFFFF"/>
        <w:spacing w:before="0" w:beforeAutospacing="0" w:after="0" w:afterAutospacing="0"/>
        <w:rPr>
          <w:rStyle w:val="s10"/>
          <w:color w:val="000000"/>
          <w:sz w:val="26"/>
          <w:szCs w:val="26"/>
        </w:rPr>
      </w:pPr>
    </w:p>
    <w:p w:rsidR="001455A4" w:rsidRDefault="00F46C6A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lastRenderedPageBreak/>
        <w:t>УТВЕРЖДЕНЫ</w:t>
      </w:r>
    </w:p>
    <w:p w:rsidR="001455A4" w:rsidRDefault="001455A4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hyperlink r:id="rId11" w:tooltip="https://base.garant.ru/74323820/" w:history="1">
        <w:r w:rsidR="00F46C6A">
          <w:rPr>
            <w:rStyle w:val="af3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="00F46C6A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1455A4" w:rsidRDefault="00F46C6A">
      <w:pPr>
        <w:pStyle w:val="s1"/>
        <w:shd w:val="clear" w:color="auto" w:fill="FFFFFF"/>
        <w:spacing w:before="0" w:beforeAutospacing="0" w:after="0" w:afterAutospacing="0"/>
        <w:ind w:left="5245"/>
        <w:rPr>
          <w:rStyle w:val="s10"/>
          <w:bCs/>
          <w:color w:val="000000"/>
          <w:sz w:val="26"/>
          <w:szCs w:val="26"/>
        </w:rPr>
      </w:pPr>
      <w:proofErr w:type="spellStart"/>
      <w:r>
        <w:rPr>
          <w:rStyle w:val="s10"/>
          <w:bCs/>
          <w:color w:val="000000"/>
          <w:sz w:val="26"/>
          <w:szCs w:val="26"/>
        </w:rPr>
        <w:t>Ершовского</w:t>
      </w:r>
      <w:proofErr w:type="spellEnd"/>
      <w:r>
        <w:rPr>
          <w:rStyle w:val="s10"/>
          <w:bCs/>
          <w:color w:val="000000"/>
          <w:sz w:val="26"/>
          <w:szCs w:val="26"/>
        </w:rPr>
        <w:t xml:space="preserve"> муниципального района</w:t>
      </w:r>
    </w:p>
    <w:p w:rsidR="001455A4" w:rsidRDefault="00F46C6A">
      <w:pPr>
        <w:pStyle w:val="s1"/>
        <w:shd w:val="clear" w:color="auto" w:fill="FFFFFF"/>
        <w:spacing w:before="0" w:beforeAutospacing="0" w:after="0" w:afterAutospacing="0"/>
        <w:ind w:left="5245"/>
        <w:rPr>
          <w:bCs/>
          <w:color w:val="000000"/>
          <w:sz w:val="26"/>
          <w:szCs w:val="26"/>
        </w:rPr>
      </w:pPr>
      <w:r>
        <w:rPr>
          <w:rStyle w:val="s10"/>
          <w:bCs/>
          <w:color w:val="000000"/>
          <w:sz w:val="26"/>
          <w:szCs w:val="26"/>
        </w:rPr>
        <w:t>Саратовской области</w:t>
      </w:r>
    </w:p>
    <w:p w:rsidR="00F46C6A" w:rsidRDefault="00F46C6A" w:rsidP="00F46C6A">
      <w:pPr>
        <w:jc w:val="center"/>
      </w:pPr>
      <w:r>
        <w:t xml:space="preserve">                                                                           от _</w:t>
      </w:r>
      <w:r w:rsidRPr="00F46C6A">
        <w:rPr>
          <w:sz w:val="28"/>
          <w:szCs w:val="28"/>
          <w:u w:val="single"/>
        </w:rPr>
        <w:t>13.11.2023</w:t>
      </w:r>
      <w:r>
        <w:t>___ №__</w:t>
      </w:r>
      <w:r w:rsidRPr="00F46C6A">
        <w:rPr>
          <w:sz w:val="28"/>
          <w:szCs w:val="28"/>
          <w:u w:val="single"/>
        </w:rPr>
        <w:t>954</w:t>
      </w:r>
      <w:r>
        <w:t xml:space="preserve">_  </w:t>
      </w:r>
    </w:p>
    <w:p w:rsidR="001455A4" w:rsidRDefault="001455A4">
      <w:pPr>
        <w:pStyle w:val="s1"/>
        <w:shd w:val="clear" w:color="auto" w:fill="FFFFFF"/>
        <w:spacing w:before="0" w:beforeAutospacing="0" w:after="0" w:afterAutospacing="0"/>
        <w:ind w:left="5245"/>
        <w:rPr>
          <w:color w:val="000000"/>
          <w:sz w:val="26"/>
          <w:szCs w:val="26"/>
        </w:rPr>
      </w:pPr>
    </w:p>
    <w:p w:rsidR="001455A4" w:rsidRDefault="001455A4">
      <w:pPr>
        <w:pStyle w:val="aff8"/>
        <w:jc w:val="both"/>
        <w:rPr>
          <w:color w:val="000000"/>
        </w:rPr>
      </w:pPr>
      <w:hyperlink r:id="rId12" w:anchor="block_1000" w:tooltip="https://base.garant.ru/74323820/613afe8516c6559145395441fa74705e/#block_1000" w:history="1">
        <w:r w:rsidR="00F46C6A">
          <w:rPr>
            <w:rStyle w:val="af3"/>
            <w:rFonts w:ascii="Tinos" w:eastAsia="Tinos" w:hAnsi="Tinos" w:cs="Tinos"/>
            <w:color w:val="000000"/>
            <w:u w:val="none"/>
            <w:shd w:val="clear" w:color="auto" w:fill="FFFFFF"/>
          </w:rPr>
          <w:t>Изменения</w:t>
        </w:r>
      </w:hyperlink>
      <w:r w:rsidR="00F46C6A">
        <w:rPr>
          <w:rFonts w:ascii="Tinos" w:eastAsia="Tinos" w:hAnsi="Tinos" w:cs="Tinos"/>
          <w:color w:val="000000"/>
          <w:shd w:val="clear" w:color="auto" w:fill="FFFFFF"/>
        </w:rPr>
        <w:t xml:space="preserve">, </w:t>
      </w:r>
      <w:r w:rsidR="00F46C6A">
        <w:rPr>
          <w:rFonts w:ascii="Tinos" w:eastAsia="Tinos" w:hAnsi="Tinos" w:cs="Tinos"/>
          <w:color w:val="000000"/>
          <w:shd w:val="clear" w:color="auto" w:fill="FFFFFF"/>
        </w:rPr>
        <w:t xml:space="preserve">которые вносятся в постановление администрации </w:t>
      </w:r>
      <w:proofErr w:type="spellStart"/>
      <w:r w:rsidR="00F46C6A">
        <w:rPr>
          <w:rFonts w:ascii="Tinos" w:eastAsia="Tinos" w:hAnsi="Tinos" w:cs="Tinos"/>
          <w:color w:val="000000"/>
          <w:shd w:val="clear" w:color="auto" w:fill="FFFFFF"/>
        </w:rPr>
        <w:t>Ершовского</w:t>
      </w:r>
      <w:proofErr w:type="spellEnd"/>
      <w:r w:rsidR="00F46C6A">
        <w:rPr>
          <w:rFonts w:ascii="Tinos" w:eastAsia="Tinos" w:hAnsi="Tinos" w:cs="Tinos"/>
          <w:color w:val="000000"/>
          <w:shd w:val="clear" w:color="auto" w:fill="FFFFFF"/>
        </w:rPr>
        <w:t xml:space="preserve"> муниципального района от  28.11.2022 г. № 1161 </w:t>
      </w:r>
      <w:r w:rsidR="00F46C6A">
        <w:rPr>
          <w:color w:val="000000"/>
          <w:shd w:val="clear" w:color="auto" w:fill="FFFFFF"/>
        </w:rPr>
        <w:t xml:space="preserve">«Об утверждении муниципальной адресной программы </w:t>
      </w:r>
      <w:proofErr w:type="spellStart"/>
      <w:r w:rsidR="00F46C6A">
        <w:rPr>
          <w:color w:val="000000"/>
          <w:shd w:val="clear" w:color="auto" w:fill="FFFFFF"/>
        </w:rPr>
        <w:t>Ершовского</w:t>
      </w:r>
      <w:proofErr w:type="spellEnd"/>
      <w:r w:rsidR="00F46C6A">
        <w:rPr>
          <w:color w:val="000000"/>
          <w:shd w:val="clear" w:color="auto" w:fill="FFFFFF"/>
        </w:rPr>
        <w:t xml:space="preserve"> муниципального района «Переселение граждан из аварийного жилищного фонда на 2022-2025 годы»</w:t>
      </w:r>
    </w:p>
    <w:p w:rsidR="001455A4" w:rsidRDefault="001455A4">
      <w:pPr>
        <w:pStyle w:val="aff8"/>
        <w:ind w:firstLine="567"/>
        <w:jc w:val="both"/>
        <w:rPr>
          <w:rFonts w:ascii="Tinos" w:eastAsia="Tinos" w:hAnsi="Tinos" w:cs="Tinos"/>
          <w:color w:val="000000"/>
        </w:rPr>
      </w:pPr>
    </w:p>
    <w:p w:rsidR="001455A4" w:rsidRDefault="00F46C6A">
      <w:pPr>
        <w:pStyle w:val="aff8"/>
        <w:ind w:firstLine="567"/>
        <w:jc w:val="both"/>
        <w:rPr>
          <w:color w:val="000000"/>
        </w:rPr>
      </w:pPr>
      <w:r>
        <w:rPr>
          <w:rFonts w:ascii="Tinos" w:eastAsia="Tinos" w:hAnsi="Tinos" w:cs="Tinos"/>
        </w:rPr>
        <w:t xml:space="preserve">1. </w:t>
      </w:r>
      <w:r>
        <w:rPr>
          <w:rFonts w:ascii="Tinos" w:eastAsia="Tinos" w:hAnsi="Tinos" w:cs="Tinos"/>
          <w:lang w:eastAsia="ar-SA"/>
        </w:rPr>
        <w:t>В паспорте муниципальной программы</w:t>
      </w:r>
      <w:proofErr w:type="gramStart"/>
      <w:r>
        <w:rPr>
          <w:color w:val="000000"/>
          <w:shd w:val="clear" w:color="auto" w:fill="FFFFFF"/>
        </w:rPr>
        <w:t>«П</w:t>
      </w:r>
      <w:proofErr w:type="gramEnd"/>
      <w:r>
        <w:rPr>
          <w:color w:val="000000"/>
          <w:shd w:val="clear" w:color="auto" w:fill="FFFFFF"/>
        </w:rPr>
        <w:t>ереселение граждан из аварийного жилищного фонда на 2022-2025 го</w:t>
      </w:r>
      <w:r>
        <w:rPr>
          <w:color w:val="000000"/>
          <w:shd w:val="clear" w:color="auto" w:fill="FFFFFF"/>
        </w:rPr>
        <w:t>ды»:</w:t>
      </w:r>
    </w:p>
    <w:p w:rsidR="001455A4" w:rsidRDefault="00F46C6A">
      <w:pPr>
        <w:jc w:val="both"/>
        <w:rPr>
          <w:rFonts w:ascii="Tinos" w:eastAsia="Tinos" w:hAnsi="Tinos" w:cs="Tinos"/>
          <w:sz w:val="28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 xml:space="preserve"> 1.1.1. </w:t>
      </w:r>
      <w:bookmarkStart w:id="0" w:name="sub_700"/>
      <w:r>
        <w:rPr>
          <w:rFonts w:ascii="Tinos" w:eastAsia="Tinos" w:hAnsi="Tinos" w:cs="Tinos"/>
          <w:sz w:val="28"/>
          <w:lang w:eastAsia="ar-SA"/>
        </w:rPr>
        <w:t>Позицию</w:t>
      </w:r>
      <w:r>
        <w:rPr>
          <w:rFonts w:ascii="Tinos" w:eastAsia="Tinos" w:hAnsi="Tinos" w:cs="Tinos"/>
          <w:b/>
          <w:sz w:val="28"/>
          <w:lang w:eastAsia="ar-SA"/>
        </w:rPr>
        <w:t xml:space="preserve">  «</w:t>
      </w:r>
      <w:r>
        <w:rPr>
          <w:rFonts w:ascii="Tinos" w:eastAsia="Tinos" w:hAnsi="Tinos" w:cs="Tinos"/>
          <w:bCs/>
          <w:sz w:val="28"/>
          <w:lang w:eastAsia="ar-SA"/>
        </w:rPr>
        <w:t>Объемы и источники финансирования программы»</w:t>
      </w:r>
      <w:r>
        <w:rPr>
          <w:rFonts w:ascii="Tinos" w:eastAsia="Tinos" w:hAnsi="Tinos" w:cs="Tinos"/>
          <w:sz w:val="28"/>
          <w:lang w:eastAsia="ar-SA"/>
        </w:rPr>
        <w:t xml:space="preserve"> изложить в следующей редакции: </w:t>
      </w:r>
    </w:p>
    <w:p w:rsidR="001455A4" w:rsidRDefault="00F46C6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nos" w:eastAsia="Tinos" w:hAnsi="Tinos" w:cs="Tinos"/>
          <w:sz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 xml:space="preserve">Общий объём финансирования  на 2022 -2023  годы: по первому этапу Программы  – 254627819,5 руб. из них: </w:t>
      </w:r>
    </w:p>
    <w:p w:rsidR="001455A4" w:rsidRDefault="00F46C6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средства фонда  - 186067179,43 руб.</w:t>
      </w:r>
    </w:p>
    <w:p w:rsidR="001455A4" w:rsidRDefault="00F46C6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средства о</w:t>
      </w:r>
      <w:r>
        <w:rPr>
          <w:rFonts w:ascii="Times New Roman" w:hAnsi="Times New Roman"/>
          <w:sz w:val="28"/>
          <w:szCs w:val="28"/>
        </w:rPr>
        <w:t>бластного бюджета: 68560640,07 руб.</w:t>
      </w:r>
    </w:p>
    <w:p w:rsidR="001455A4" w:rsidRDefault="00F46C6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 - 0,00 рубля</w:t>
      </w:r>
    </w:p>
    <w:p w:rsidR="001455A4" w:rsidRDefault="00F46C6A">
      <w:pPr>
        <w:pStyle w:val="ConsPlusNonformat"/>
        <w:rPr>
          <w:rFonts w:ascii="Times New Roman" w:hAnsi="Times New Roman"/>
        </w:rPr>
      </w:pPr>
      <w:r>
        <w:rPr>
          <w:rFonts w:ascii="Tinos" w:eastAsia="Tinos" w:hAnsi="Tinos" w:cs="Tinos"/>
          <w:sz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 xml:space="preserve">Общий объём финансирования  на 2022 -2023  годы: по второму этапу Программы  – 245655477,73 руб. из них: </w:t>
      </w:r>
    </w:p>
    <w:p w:rsidR="001455A4" w:rsidRDefault="00F46C6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средства фонда  - 190631056,16 руб.</w:t>
      </w:r>
    </w:p>
    <w:p w:rsidR="001455A4" w:rsidRDefault="00F46C6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средства областного бюджета: </w:t>
      </w:r>
      <w:r>
        <w:rPr>
          <w:rFonts w:ascii="Times New Roman" w:hAnsi="Times New Roman"/>
          <w:sz w:val="28"/>
          <w:szCs w:val="28"/>
        </w:rPr>
        <w:t>55024421,57 руб.</w:t>
      </w:r>
    </w:p>
    <w:p w:rsidR="001455A4" w:rsidRDefault="00F46C6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средства местного бюджета  - 0,00 рубля</w:t>
      </w:r>
    </w:p>
    <w:p w:rsidR="001455A4" w:rsidRDefault="00F46C6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третий этап Программы финансированием не обеспечен»</w:t>
      </w:r>
    </w:p>
    <w:p w:rsidR="001455A4" w:rsidRDefault="00F46C6A">
      <w:pPr>
        <w:suppressLineNumbers/>
        <w:ind w:firstLine="567"/>
        <w:jc w:val="both"/>
        <w:rPr>
          <w:rFonts w:ascii="Tinos" w:eastAsia="Tinos" w:hAnsi="Tinos" w:cs="Tinos"/>
          <w:sz w:val="28"/>
          <w:lang w:eastAsia="ar-SA"/>
        </w:rPr>
      </w:pPr>
      <w:bookmarkStart w:id="1" w:name="sub_800"/>
      <w:bookmarkEnd w:id="0"/>
      <w:r>
        <w:rPr>
          <w:rFonts w:ascii="Tinos" w:eastAsia="Tinos" w:hAnsi="Tinos" w:cs="Tinos"/>
          <w:sz w:val="28"/>
          <w:lang w:eastAsia="ar-SA"/>
        </w:rPr>
        <w:t xml:space="preserve">2. Раздел 5. «Ресурсное обеспечение Программы» </w:t>
      </w:r>
      <w:bookmarkEnd w:id="1"/>
      <w:r>
        <w:rPr>
          <w:rFonts w:ascii="Tinos" w:eastAsia="Tinos" w:hAnsi="Tinos" w:cs="Tinos"/>
          <w:sz w:val="28"/>
          <w:lang w:eastAsia="ar-SA"/>
        </w:rPr>
        <w:t>изложить в следующей редакции:</w:t>
      </w:r>
    </w:p>
    <w:p w:rsidR="001455A4" w:rsidRDefault="00F46C6A">
      <w:pPr>
        <w:suppressLineNumbers/>
        <w:jc w:val="both"/>
        <w:rPr>
          <w:rFonts w:ascii="Tinos" w:eastAsia="Tinos" w:hAnsi="Tinos" w:cs="Tinos"/>
          <w:sz w:val="28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>«</w:t>
      </w:r>
    </w:p>
    <w:tbl>
      <w:tblPr>
        <w:tblStyle w:val="af0"/>
        <w:tblW w:w="0" w:type="auto"/>
        <w:tblLayout w:type="fixed"/>
        <w:tblLook w:val="04A0"/>
      </w:tblPr>
      <w:tblGrid>
        <w:gridCol w:w="816"/>
        <w:gridCol w:w="1701"/>
        <w:gridCol w:w="1843"/>
        <w:gridCol w:w="1843"/>
        <w:gridCol w:w="1843"/>
        <w:gridCol w:w="1525"/>
      </w:tblGrid>
      <w:tr w:rsidR="001455A4">
        <w:tc>
          <w:tcPr>
            <w:tcW w:w="816" w:type="dxa"/>
            <w:noWrap/>
          </w:tcPr>
          <w:p w:rsidR="001455A4" w:rsidRDefault="00F46C6A">
            <w:pPr>
              <w:pStyle w:val="aff8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noWrap/>
          </w:tcPr>
          <w:p w:rsidR="001455A4" w:rsidRDefault="00F46C6A">
            <w:pPr>
              <w:pStyle w:val="aff8"/>
              <w:jc w:val="center"/>
            </w:pPr>
            <w:r>
              <w:t xml:space="preserve">Наименование муниципального образования </w:t>
            </w:r>
          </w:p>
        </w:tc>
        <w:tc>
          <w:tcPr>
            <w:tcW w:w="1843" w:type="dxa"/>
            <w:noWrap/>
          </w:tcPr>
          <w:p w:rsidR="001455A4" w:rsidRDefault="00F46C6A">
            <w:pPr>
              <w:pStyle w:val="aff8"/>
              <w:jc w:val="center"/>
            </w:pPr>
            <w:r>
              <w:t>Всего по Программе, рублей</w:t>
            </w:r>
          </w:p>
        </w:tc>
        <w:tc>
          <w:tcPr>
            <w:tcW w:w="1843" w:type="dxa"/>
            <w:noWrap/>
          </w:tcPr>
          <w:p w:rsidR="001455A4" w:rsidRDefault="00F46C6A">
            <w:pPr>
              <w:pStyle w:val="aff8"/>
              <w:jc w:val="center"/>
            </w:pPr>
            <w:r>
              <w:t>Средства Фонда (</w:t>
            </w:r>
            <w:proofErr w:type="spellStart"/>
            <w:r>
              <w:t>прогнозно</w:t>
            </w:r>
            <w:proofErr w:type="spellEnd"/>
            <w:r>
              <w:t>), рулей</w:t>
            </w:r>
          </w:p>
        </w:tc>
        <w:tc>
          <w:tcPr>
            <w:tcW w:w="1843" w:type="dxa"/>
            <w:noWrap/>
          </w:tcPr>
          <w:p w:rsidR="001455A4" w:rsidRDefault="00F46C6A">
            <w:pPr>
              <w:pStyle w:val="aff8"/>
              <w:jc w:val="center"/>
            </w:pPr>
            <w:r>
              <w:t>Средства областного бюджета (</w:t>
            </w:r>
            <w:proofErr w:type="spellStart"/>
            <w:r>
              <w:t>прогнозно</w:t>
            </w:r>
            <w:proofErr w:type="spellEnd"/>
            <w:r>
              <w:t>), рублей</w:t>
            </w:r>
          </w:p>
        </w:tc>
        <w:tc>
          <w:tcPr>
            <w:tcW w:w="1525" w:type="dxa"/>
            <w:noWrap/>
          </w:tcPr>
          <w:p w:rsidR="001455A4" w:rsidRDefault="00F46C6A">
            <w:pPr>
              <w:pStyle w:val="aff8"/>
              <w:jc w:val="center"/>
            </w:pPr>
            <w:r>
              <w:t>Средства местных бюджетов (</w:t>
            </w:r>
            <w:proofErr w:type="spellStart"/>
            <w:r>
              <w:t>прогнозно</w:t>
            </w:r>
            <w:proofErr w:type="spellEnd"/>
            <w:r>
              <w:t>), рублей</w:t>
            </w:r>
          </w:p>
        </w:tc>
      </w:tr>
      <w:tr w:rsidR="001455A4">
        <w:tc>
          <w:tcPr>
            <w:tcW w:w="9570" w:type="dxa"/>
            <w:gridSpan w:val="6"/>
            <w:noWrap/>
          </w:tcPr>
          <w:p w:rsidR="001455A4" w:rsidRDefault="00F46C6A">
            <w:pPr>
              <w:pStyle w:val="ConsPlusNormal"/>
              <w:widowControl/>
              <w:tabs>
                <w:tab w:val="left" w:pos="30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Первый этап</w:t>
            </w:r>
          </w:p>
        </w:tc>
      </w:tr>
      <w:tr w:rsidR="001455A4">
        <w:tc>
          <w:tcPr>
            <w:tcW w:w="816" w:type="dxa"/>
            <w:noWrap/>
          </w:tcPr>
          <w:p w:rsidR="001455A4" w:rsidRDefault="00F46C6A">
            <w:pPr>
              <w:pStyle w:val="ConsPlusNormal"/>
              <w:widowControl/>
              <w:tabs>
                <w:tab w:val="left" w:pos="30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  <w:noWrap/>
          </w:tcPr>
          <w:p w:rsidR="001455A4" w:rsidRDefault="00F46C6A">
            <w:pPr>
              <w:pStyle w:val="aff8"/>
              <w:jc w:val="center"/>
            </w:pPr>
            <w:proofErr w:type="spellStart"/>
            <w:r>
              <w:t>Ершовский</w:t>
            </w:r>
            <w:proofErr w:type="spellEnd"/>
            <w:r>
              <w:t xml:space="preserve"> муниципальный район Саратовской области</w:t>
            </w:r>
          </w:p>
        </w:tc>
        <w:tc>
          <w:tcPr>
            <w:tcW w:w="1843" w:type="dxa"/>
            <w:noWrap/>
          </w:tcPr>
          <w:p w:rsidR="001455A4" w:rsidRDefault="00F46C6A">
            <w:pPr>
              <w:pStyle w:val="aff8"/>
              <w:jc w:val="center"/>
            </w:pPr>
            <w:r>
              <w:t>254627819,5</w:t>
            </w:r>
          </w:p>
        </w:tc>
        <w:tc>
          <w:tcPr>
            <w:tcW w:w="1843" w:type="dxa"/>
            <w:noWrap/>
          </w:tcPr>
          <w:p w:rsidR="001455A4" w:rsidRDefault="00F46C6A">
            <w:pPr>
              <w:pStyle w:val="aff8"/>
              <w:jc w:val="center"/>
            </w:pPr>
            <w:r>
              <w:t>186067179,43</w:t>
            </w:r>
          </w:p>
        </w:tc>
        <w:tc>
          <w:tcPr>
            <w:tcW w:w="1843" w:type="dxa"/>
            <w:noWrap/>
          </w:tcPr>
          <w:p w:rsidR="001455A4" w:rsidRDefault="00F46C6A">
            <w:pPr>
              <w:pStyle w:val="aff8"/>
              <w:jc w:val="center"/>
            </w:pPr>
            <w:r>
              <w:t>68560640,07</w:t>
            </w:r>
          </w:p>
        </w:tc>
        <w:tc>
          <w:tcPr>
            <w:tcW w:w="1525" w:type="dxa"/>
            <w:noWrap/>
          </w:tcPr>
          <w:p w:rsidR="001455A4" w:rsidRDefault="00F46C6A">
            <w:pPr>
              <w:pStyle w:val="aff8"/>
              <w:jc w:val="center"/>
            </w:pPr>
            <w:r>
              <w:t>0,00</w:t>
            </w:r>
          </w:p>
        </w:tc>
      </w:tr>
      <w:tr w:rsidR="001455A4">
        <w:trPr>
          <w:trHeight w:val="322"/>
        </w:trPr>
        <w:tc>
          <w:tcPr>
            <w:tcW w:w="2517" w:type="dxa"/>
            <w:gridSpan w:val="2"/>
            <w:vMerge w:val="restart"/>
            <w:noWrap/>
          </w:tcPr>
          <w:p w:rsidR="001455A4" w:rsidRDefault="00F46C6A">
            <w:pPr>
              <w:pStyle w:val="aff8"/>
              <w:jc w:val="center"/>
            </w:pPr>
            <w:r>
              <w:t>Всего по первому этапу с финансовой поддержкой Фонда в 2023 году:</w:t>
            </w:r>
          </w:p>
        </w:tc>
        <w:tc>
          <w:tcPr>
            <w:tcW w:w="1843" w:type="dxa"/>
            <w:vMerge w:val="restart"/>
            <w:noWrap/>
          </w:tcPr>
          <w:p w:rsidR="001455A4" w:rsidRDefault="001455A4">
            <w:pPr>
              <w:pStyle w:val="aff8"/>
              <w:jc w:val="center"/>
            </w:pPr>
          </w:p>
          <w:p w:rsidR="001455A4" w:rsidRDefault="00F46C6A">
            <w:pPr>
              <w:jc w:val="center"/>
            </w:pPr>
            <w:r>
              <w:rPr>
                <w:sz w:val="28"/>
                <w:szCs w:val="28"/>
              </w:rPr>
              <w:t>254627819,5</w:t>
            </w:r>
          </w:p>
        </w:tc>
        <w:tc>
          <w:tcPr>
            <w:tcW w:w="1843" w:type="dxa"/>
            <w:vMerge w:val="restart"/>
            <w:noWrap/>
          </w:tcPr>
          <w:p w:rsidR="001455A4" w:rsidRDefault="001455A4">
            <w:pPr>
              <w:pStyle w:val="aff8"/>
              <w:jc w:val="center"/>
            </w:pPr>
          </w:p>
          <w:p w:rsidR="001455A4" w:rsidRDefault="00F46C6A">
            <w:pPr>
              <w:jc w:val="center"/>
            </w:pPr>
            <w:r>
              <w:rPr>
                <w:sz w:val="28"/>
                <w:szCs w:val="28"/>
              </w:rPr>
              <w:t>186067179,43</w:t>
            </w:r>
          </w:p>
        </w:tc>
        <w:tc>
          <w:tcPr>
            <w:tcW w:w="1843" w:type="dxa"/>
            <w:vMerge w:val="restart"/>
            <w:noWrap/>
          </w:tcPr>
          <w:p w:rsidR="001455A4" w:rsidRDefault="001455A4">
            <w:pPr>
              <w:pStyle w:val="aff8"/>
              <w:jc w:val="center"/>
            </w:pPr>
          </w:p>
          <w:p w:rsidR="001455A4" w:rsidRDefault="00F46C6A">
            <w:pPr>
              <w:jc w:val="center"/>
            </w:pPr>
            <w:r>
              <w:rPr>
                <w:sz w:val="28"/>
                <w:szCs w:val="28"/>
              </w:rPr>
              <w:t>68560640,07</w:t>
            </w:r>
          </w:p>
        </w:tc>
        <w:tc>
          <w:tcPr>
            <w:tcW w:w="1525" w:type="dxa"/>
            <w:vMerge w:val="restart"/>
            <w:noWrap/>
          </w:tcPr>
          <w:p w:rsidR="001455A4" w:rsidRDefault="00F46C6A">
            <w:pPr>
              <w:pStyle w:val="aff8"/>
              <w:jc w:val="center"/>
            </w:pPr>
            <w:r>
              <w:t>0,00</w:t>
            </w:r>
          </w:p>
        </w:tc>
      </w:tr>
      <w:tr w:rsidR="001455A4">
        <w:tc>
          <w:tcPr>
            <w:tcW w:w="9570" w:type="dxa"/>
            <w:gridSpan w:val="6"/>
            <w:noWrap/>
          </w:tcPr>
          <w:p w:rsidR="001455A4" w:rsidRDefault="00F46C6A">
            <w:pPr>
              <w:pStyle w:val="ConsPlusNormal"/>
              <w:widowControl/>
              <w:tabs>
                <w:tab w:val="left" w:pos="30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Второй этап</w:t>
            </w:r>
          </w:p>
        </w:tc>
      </w:tr>
      <w:tr w:rsidR="001455A4">
        <w:tc>
          <w:tcPr>
            <w:tcW w:w="816" w:type="dxa"/>
            <w:noWrap/>
          </w:tcPr>
          <w:p w:rsidR="001455A4" w:rsidRDefault="00F46C6A">
            <w:pPr>
              <w:pStyle w:val="ConsPlusNormal"/>
              <w:widowControl/>
              <w:tabs>
                <w:tab w:val="left" w:pos="304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  <w:noWrap/>
          </w:tcPr>
          <w:p w:rsidR="001455A4" w:rsidRDefault="00F46C6A">
            <w:pPr>
              <w:pStyle w:val="aff8"/>
              <w:jc w:val="center"/>
            </w:pPr>
            <w:proofErr w:type="spellStart"/>
            <w:r>
              <w:t>Ершовский</w:t>
            </w:r>
            <w:proofErr w:type="spellEnd"/>
            <w:r>
              <w:t xml:space="preserve"> муниципальный район Саратовской области</w:t>
            </w:r>
          </w:p>
        </w:tc>
        <w:tc>
          <w:tcPr>
            <w:tcW w:w="1843" w:type="dxa"/>
            <w:noWrap/>
          </w:tcPr>
          <w:p w:rsidR="001455A4" w:rsidRDefault="00F46C6A">
            <w:r>
              <w:rPr>
                <w:sz w:val="28"/>
                <w:szCs w:val="28"/>
              </w:rPr>
              <w:t>245655477,73</w:t>
            </w:r>
          </w:p>
        </w:tc>
        <w:tc>
          <w:tcPr>
            <w:tcW w:w="1843" w:type="dxa"/>
            <w:noWrap/>
          </w:tcPr>
          <w:p w:rsidR="001455A4" w:rsidRDefault="00F46C6A">
            <w:r>
              <w:rPr>
                <w:sz w:val="28"/>
                <w:szCs w:val="28"/>
              </w:rPr>
              <w:t>190631056,16</w:t>
            </w:r>
          </w:p>
        </w:tc>
        <w:tc>
          <w:tcPr>
            <w:tcW w:w="1843" w:type="dxa"/>
            <w:noWrap/>
          </w:tcPr>
          <w:p w:rsidR="001455A4" w:rsidRDefault="00F46C6A">
            <w:r>
              <w:rPr>
                <w:sz w:val="28"/>
                <w:szCs w:val="28"/>
              </w:rPr>
              <w:t>55024421,57</w:t>
            </w:r>
          </w:p>
        </w:tc>
        <w:tc>
          <w:tcPr>
            <w:tcW w:w="1525" w:type="dxa"/>
            <w:noWrap/>
          </w:tcPr>
          <w:p w:rsidR="001455A4" w:rsidRDefault="00F46C6A">
            <w:pPr>
              <w:pStyle w:val="aff8"/>
              <w:jc w:val="center"/>
            </w:pPr>
            <w:r>
              <w:t>0,00</w:t>
            </w:r>
          </w:p>
        </w:tc>
      </w:tr>
      <w:tr w:rsidR="001455A4">
        <w:trPr>
          <w:trHeight w:val="322"/>
        </w:trPr>
        <w:tc>
          <w:tcPr>
            <w:tcW w:w="2517" w:type="dxa"/>
            <w:gridSpan w:val="2"/>
            <w:vMerge w:val="restart"/>
            <w:noWrap/>
          </w:tcPr>
          <w:p w:rsidR="001455A4" w:rsidRDefault="00F46C6A">
            <w:pPr>
              <w:pStyle w:val="aff8"/>
              <w:jc w:val="center"/>
            </w:pPr>
            <w:r>
              <w:t>Всего по второму этапу с финансовой поддержкой Фонда в 2023 году:</w:t>
            </w:r>
          </w:p>
        </w:tc>
        <w:tc>
          <w:tcPr>
            <w:tcW w:w="1843" w:type="dxa"/>
            <w:vMerge w:val="restart"/>
            <w:noWrap/>
          </w:tcPr>
          <w:p w:rsidR="001455A4" w:rsidRDefault="00F46C6A">
            <w:r>
              <w:rPr>
                <w:sz w:val="28"/>
                <w:szCs w:val="28"/>
              </w:rPr>
              <w:t>245655477,73</w:t>
            </w:r>
          </w:p>
        </w:tc>
        <w:tc>
          <w:tcPr>
            <w:tcW w:w="1843" w:type="dxa"/>
            <w:vMerge w:val="restart"/>
            <w:noWrap/>
          </w:tcPr>
          <w:p w:rsidR="001455A4" w:rsidRDefault="00F46C6A">
            <w:r>
              <w:rPr>
                <w:sz w:val="28"/>
                <w:szCs w:val="28"/>
              </w:rPr>
              <w:t>190631056,16</w:t>
            </w:r>
          </w:p>
        </w:tc>
        <w:tc>
          <w:tcPr>
            <w:tcW w:w="1843" w:type="dxa"/>
            <w:vMerge w:val="restart"/>
            <w:noWrap/>
          </w:tcPr>
          <w:p w:rsidR="001455A4" w:rsidRDefault="00F46C6A">
            <w:r>
              <w:rPr>
                <w:sz w:val="28"/>
                <w:szCs w:val="28"/>
              </w:rPr>
              <w:t>55024421,57</w:t>
            </w:r>
          </w:p>
        </w:tc>
        <w:tc>
          <w:tcPr>
            <w:tcW w:w="1525" w:type="dxa"/>
            <w:vMerge w:val="restart"/>
            <w:noWrap/>
          </w:tcPr>
          <w:p w:rsidR="001455A4" w:rsidRDefault="00F46C6A">
            <w:pPr>
              <w:pStyle w:val="aff8"/>
              <w:jc w:val="center"/>
            </w:pPr>
            <w:r>
              <w:t>0,00</w:t>
            </w:r>
          </w:p>
        </w:tc>
      </w:tr>
    </w:tbl>
    <w:p w:rsidR="001455A4" w:rsidRDefault="001455A4">
      <w:pPr>
        <w:pStyle w:val="ConsPlusNormal"/>
        <w:widowControl/>
        <w:tabs>
          <w:tab w:val="left" w:pos="304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1455A4" w:rsidRDefault="00F46C6A">
      <w:pPr>
        <w:pStyle w:val="ConsPlusNormal"/>
        <w:widowControl/>
        <w:tabs>
          <w:tab w:val="left" w:pos="3045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Этап 2024-2025 годов Программы финансированием не обеспечен».</w:t>
      </w:r>
    </w:p>
    <w:p w:rsidR="001455A4" w:rsidRDefault="00F46C6A">
      <w:pPr>
        <w:suppressLineNumbers/>
        <w:ind w:firstLine="567"/>
        <w:jc w:val="both"/>
        <w:rPr>
          <w:rFonts w:ascii="Tinos" w:eastAsia="Tinos" w:hAnsi="Tinos" w:cs="Tinos"/>
          <w:lang w:eastAsia="ar-SA"/>
        </w:rPr>
      </w:pPr>
      <w:r>
        <w:rPr>
          <w:rFonts w:ascii="Tinos" w:eastAsia="Tinos" w:hAnsi="Tinos" w:cs="Tinos"/>
          <w:sz w:val="28"/>
          <w:lang w:eastAsia="ar-SA"/>
        </w:rPr>
        <w:t>3. Раздел 6. «Планируемые показатели» изложить в следующей редакции:</w:t>
      </w:r>
    </w:p>
    <w:p w:rsidR="001455A4" w:rsidRDefault="00F46C6A">
      <w:pPr>
        <w:pStyle w:val="ConsPlusNormal"/>
        <w:widowControl/>
        <w:tabs>
          <w:tab w:val="left" w:pos="3045"/>
        </w:tabs>
        <w:ind w:firstLine="0"/>
        <w:jc w:val="both"/>
      </w:pPr>
      <w:proofErr w:type="gramStart"/>
      <w:r>
        <w:rPr>
          <w:rFonts w:ascii="Tinos" w:eastAsia="Tinos" w:hAnsi="Tinos" w:cs="Tinos"/>
          <w:sz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В ходе реализации Программы планируется обеспечить жилыми помещениями граждан, проживающего в жилых помещениях общей площадью 16560,95 кв. м, расположенных в 44 многоквартирных домах, признанных в установленном порядке в период с  января 2017 года по  янва</w:t>
      </w:r>
      <w:r>
        <w:rPr>
          <w:rFonts w:ascii="Times New Roman" w:hAnsi="Times New Roman"/>
          <w:sz w:val="28"/>
          <w:szCs w:val="28"/>
        </w:rPr>
        <w:t>ря 2022 года аварийными и подлежащими сносу или реконструкции в связи с физическим износом в процессе их эксплуатации, из которых:</w:t>
      </w:r>
      <w:proofErr w:type="gramEnd"/>
    </w:p>
    <w:p w:rsidR="001455A4" w:rsidRDefault="00F46C6A">
      <w:pPr>
        <w:pStyle w:val="ConsPlusNormal"/>
        <w:widowControl/>
        <w:tabs>
          <w:tab w:val="left" w:pos="3045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по первому этапу –  251 человека,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проживают в жилых помещениях общей площадью 5166,65 кв. м;</w:t>
      </w:r>
    </w:p>
    <w:p w:rsidR="001455A4" w:rsidRDefault="00F46C6A">
      <w:pPr>
        <w:pStyle w:val="ConsPlusNormal"/>
        <w:widowControl/>
        <w:tabs>
          <w:tab w:val="left" w:pos="304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этапу - 197 </w:t>
      </w:r>
      <w:r>
        <w:rPr>
          <w:rFonts w:ascii="Times New Roman" w:hAnsi="Times New Roman"/>
          <w:sz w:val="28"/>
          <w:szCs w:val="28"/>
        </w:rPr>
        <w:t>человек, которые проживают в жилых помещениях общей площадью 4198,20 кв. м;</w:t>
      </w:r>
    </w:p>
    <w:p w:rsidR="001455A4" w:rsidRDefault="00F46C6A">
      <w:pPr>
        <w:pStyle w:val="ConsPlusNormal"/>
        <w:widowControl/>
        <w:tabs>
          <w:tab w:val="left" w:pos="3045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по третьему этапу - 337 человек, проживающих в жилых помещениях общей площадью 7319,70 кв.м.».</w:t>
      </w:r>
    </w:p>
    <w:p w:rsidR="001455A4" w:rsidRDefault="00F46C6A">
      <w:pPr>
        <w:ind w:right="-1"/>
        <w:jc w:val="both"/>
        <w:rPr>
          <w:rFonts w:ascii="Tinos" w:eastAsia="Tinos" w:hAnsi="Tinos" w:cs="Tinos"/>
          <w:b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>4.</w:t>
      </w:r>
      <w:r>
        <w:rPr>
          <w:rFonts w:ascii="Tinos" w:eastAsia="Tinos" w:hAnsi="Tinos" w:cs="Tinos"/>
          <w:bCs/>
          <w:sz w:val="28"/>
          <w:lang w:eastAsia="ar-SA"/>
        </w:rPr>
        <w:t xml:space="preserve"> Приложение № 3 к муниципальной программе «Сведения об объемах и источниках финансо</w:t>
      </w:r>
      <w:r>
        <w:rPr>
          <w:rFonts w:ascii="Tinos" w:eastAsia="Tinos" w:hAnsi="Tinos" w:cs="Tinos"/>
          <w:bCs/>
          <w:sz w:val="28"/>
          <w:lang w:eastAsia="ar-SA"/>
        </w:rPr>
        <w:t xml:space="preserve">вого обеспечения муниципальной адресной программы «Переселение граждан из аварийного жилищного фонда 2022-2025 годы»  к </w:t>
      </w:r>
      <w:r>
        <w:rPr>
          <w:rFonts w:ascii="Tinos" w:eastAsia="Tinos" w:hAnsi="Tinos" w:cs="Tinos"/>
          <w:sz w:val="28"/>
          <w:lang w:eastAsia="ar-SA"/>
        </w:rPr>
        <w:t xml:space="preserve"> программе </w:t>
      </w:r>
      <w:r>
        <w:rPr>
          <w:rFonts w:ascii="Tinos" w:eastAsia="Tinos" w:hAnsi="Tinos" w:cs="Tinos"/>
          <w:color w:val="000000"/>
          <w:sz w:val="28"/>
          <w:shd w:val="clear" w:color="auto" w:fill="FFFFFF"/>
        </w:rPr>
        <w:t xml:space="preserve">«Переселение граждан из аварийного жилищного фонда на 2022-2025 годы» </w:t>
      </w:r>
      <w:r>
        <w:rPr>
          <w:rFonts w:ascii="Tinos" w:eastAsia="Tinos" w:hAnsi="Tinos" w:cs="Tinos"/>
          <w:sz w:val="28"/>
          <w:lang w:eastAsia="ar-SA"/>
        </w:rPr>
        <w:t>изложить в новой редакции, согласно приложению к настоящему постановлению</w:t>
      </w:r>
      <w:r>
        <w:rPr>
          <w:rFonts w:ascii="Tinos" w:eastAsia="Tinos" w:hAnsi="Tinos" w:cs="Tinos"/>
          <w:bCs/>
          <w:sz w:val="28"/>
          <w:lang w:eastAsia="ar-SA"/>
        </w:rPr>
        <w:t>.</w:t>
      </w:r>
    </w:p>
    <w:p w:rsidR="001455A4" w:rsidRDefault="001455A4">
      <w:pPr>
        <w:shd w:val="clear" w:color="auto" w:fill="FFFFFF"/>
        <w:tabs>
          <w:tab w:val="left" w:pos="709"/>
        </w:tabs>
        <w:ind w:right="-1"/>
        <w:jc w:val="both"/>
        <w:rPr>
          <w:rFonts w:ascii="Tinos" w:eastAsia="Tinos" w:hAnsi="Tinos" w:cs="Tinos"/>
          <w:sz w:val="28"/>
        </w:rPr>
        <w:sectPr w:rsidR="001455A4">
          <w:headerReference w:type="default" r:id="rId13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1455A4" w:rsidRDefault="00F46C6A">
      <w:pPr>
        <w:ind w:left="5103" w:right="-1"/>
        <w:jc w:val="center"/>
        <w:rPr>
          <w:rFonts w:ascii="Tinos" w:eastAsia="Tinos" w:hAnsi="Tinos" w:cs="Tinos"/>
          <w:color w:val="000000"/>
        </w:rPr>
      </w:pPr>
      <w:r w:rsidRPr="00F46C6A">
        <w:rPr>
          <w:rFonts w:ascii="Tinos" w:eastAsia="Tinos" w:hAnsi="Tinos" w:cs="Tinos"/>
          <w:bCs/>
          <w:color w:val="000000" w:themeColor="text1"/>
          <w:sz w:val="28"/>
          <w:lang w:bidi="en-US"/>
        </w:rPr>
        <w:lastRenderedPageBreak/>
        <w:t xml:space="preserve">                                                 Приложение №3 к программе</w:t>
      </w:r>
    </w:p>
    <w:p w:rsidR="001455A4" w:rsidRDefault="001455A4">
      <w:pPr>
        <w:ind w:right="-1"/>
        <w:rPr>
          <w:rFonts w:ascii="Tinos" w:eastAsia="Tinos" w:hAnsi="Tinos" w:cs="Tinos"/>
          <w:color w:val="000000"/>
        </w:rPr>
      </w:pPr>
    </w:p>
    <w:p w:rsidR="001455A4" w:rsidRDefault="001455A4">
      <w:pPr>
        <w:ind w:left="5103" w:right="-1"/>
        <w:jc w:val="center"/>
        <w:rPr>
          <w:rFonts w:ascii="Tinos" w:eastAsia="Tinos" w:hAnsi="Tinos" w:cs="Tinos"/>
          <w:color w:val="000000"/>
        </w:rPr>
      </w:pPr>
    </w:p>
    <w:p w:rsidR="001455A4" w:rsidRDefault="00F46C6A">
      <w:pPr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b/>
          <w:bCs/>
          <w:sz w:val="28"/>
          <w:szCs w:val="28"/>
        </w:rPr>
        <w:t>Сведения</w:t>
      </w:r>
    </w:p>
    <w:p w:rsidR="001455A4" w:rsidRDefault="00F46C6A">
      <w:pPr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b/>
          <w:bCs/>
          <w:sz w:val="28"/>
          <w:szCs w:val="28"/>
        </w:rPr>
        <w:t>об объемах и источниках финансового обеспечения муниципальной адресной программы</w:t>
      </w:r>
    </w:p>
    <w:p w:rsidR="001455A4" w:rsidRDefault="00F46C6A">
      <w:pPr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b/>
          <w:bCs/>
          <w:sz w:val="28"/>
          <w:szCs w:val="28"/>
        </w:rPr>
        <w:t>«Переселение граждан из аварийного жилищного фонда 2022-2025 годы»</w:t>
      </w:r>
    </w:p>
    <w:p w:rsidR="001455A4" w:rsidRPr="00F46C6A" w:rsidRDefault="001455A4">
      <w:pPr>
        <w:jc w:val="center"/>
        <w:rPr>
          <w:rFonts w:ascii="Tinos" w:eastAsia="Tinos" w:hAnsi="Tinos" w:cs="Tinos"/>
          <w:lang w:bidi="en-US"/>
        </w:rPr>
      </w:pPr>
    </w:p>
    <w:tbl>
      <w:tblPr>
        <w:tblW w:w="14595" w:type="dxa"/>
        <w:tblInd w:w="-5" w:type="dxa"/>
        <w:tblLayout w:type="fixed"/>
        <w:tblLook w:val="04A0"/>
      </w:tblPr>
      <w:tblGrid>
        <w:gridCol w:w="3122"/>
        <w:gridCol w:w="2268"/>
        <w:gridCol w:w="1701"/>
        <w:gridCol w:w="2126"/>
        <w:gridCol w:w="1372"/>
        <w:gridCol w:w="2126"/>
        <w:gridCol w:w="895"/>
        <w:gridCol w:w="985"/>
      </w:tblGrid>
      <w:tr w:rsidR="001455A4">
        <w:trPr>
          <w:cantSplit/>
          <w:trHeight w:hRule="exact" w:val="332"/>
        </w:trPr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Объемы</w:t>
            </w:r>
          </w:p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финансирования, всего, руб.</w:t>
            </w:r>
          </w:p>
        </w:tc>
        <w:tc>
          <w:tcPr>
            <w:tcW w:w="5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 т.ч. по годам реализации</w:t>
            </w:r>
          </w:p>
        </w:tc>
      </w:tr>
      <w:tr w:rsidR="001455A4">
        <w:trPr>
          <w:cantSplit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</w:t>
            </w:r>
            <w:r>
              <w:rPr>
                <w:rFonts w:ascii="Tinos" w:eastAsia="Tinos" w:hAnsi="Tinos" w:cs="Tinos"/>
                <w:lang w:val="en-US"/>
              </w:rPr>
              <w:t>22</w:t>
            </w:r>
            <w:r>
              <w:rPr>
                <w:rFonts w:ascii="Tinos" w:eastAsia="Tinos" w:hAnsi="Tinos" w:cs="Tinos"/>
              </w:rPr>
              <w:t xml:space="preserve">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</w:t>
            </w:r>
            <w:r>
              <w:rPr>
                <w:rFonts w:ascii="Tinos" w:eastAsia="Tinos" w:hAnsi="Tinos" w:cs="Tinos"/>
                <w:lang w:val="en-US"/>
              </w:rPr>
              <w:t>23</w:t>
            </w:r>
            <w:r>
              <w:rPr>
                <w:rFonts w:ascii="Tinos" w:eastAsia="Tinos" w:hAnsi="Tinos" w:cs="Tinos"/>
              </w:rPr>
              <w:t xml:space="preserve"> г.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20</w:t>
            </w:r>
            <w:r>
              <w:rPr>
                <w:rFonts w:ascii="Tinos" w:eastAsia="Tinos" w:hAnsi="Tinos" w:cs="Tinos"/>
                <w:lang w:val="en-US"/>
              </w:rPr>
              <w:t>24</w:t>
            </w:r>
            <w:r>
              <w:rPr>
                <w:rFonts w:ascii="Tinos" w:eastAsia="Tinos" w:hAnsi="Tinos" w:cs="Tinos"/>
              </w:rPr>
              <w:t xml:space="preserve"> г.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lang w:val="en-US"/>
              </w:rPr>
              <w:t xml:space="preserve">2025 </w:t>
            </w:r>
            <w:r>
              <w:rPr>
                <w:rFonts w:ascii="Tinos" w:eastAsia="Tinos" w:hAnsi="Tinos" w:cs="Tinos"/>
              </w:rPr>
              <w:t>г.</w:t>
            </w:r>
          </w:p>
        </w:tc>
      </w:tr>
      <w:tr w:rsidR="001455A4"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6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lang w:val="en-US"/>
              </w:rPr>
              <w:t>8</w:t>
            </w:r>
          </w:p>
        </w:tc>
      </w:tr>
      <w:tr w:rsidR="001455A4">
        <w:trPr>
          <w:cantSplit/>
          <w:trHeight w:hRule="exact" w:val="332"/>
        </w:trPr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1 </w:t>
            </w:r>
            <w:proofErr w:type="spellStart"/>
            <w:r>
              <w:rPr>
                <w:rFonts w:ascii="Tinos" w:eastAsia="Tinos" w:hAnsi="Tinos" w:cs="Tinos"/>
              </w:rPr>
              <w:t>этап</w:t>
            </w:r>
            <w:proofErr w:type="gramStart"/>
            <w:r>
              <w:rPr>
                <w:rFonts w:ascii="Tinos" w:eastAsia="Tinos" w:hAnsi="Tinos" w:cs="Tinos"/>
              </w:rPr>
              <w:t>:П</w:t>
            </w:r>
            <w:proofErr w:type="gramEnd"/>
            <w:r>
              <w:rPr>
                <w:rFonts w:ascii="Tinos" w:eastAsia="Tinos" w:hAnsi="Tinos" w:cs="Tinos"/>
              </w:rPr>
              <w:t>ереселение</w:t>
            </w:r>
            <w:proofErr w:type="spellEnd"/>
            <w:r>
              <w:rPr>
                <w:rFonts w:ascii="Tinos" w:eastAsia="Tinos" w:hAnsi="Tinos" w:cs="Tinos"/>
              </w:rPr>
              <w:t xml:space="preserve"> граждан из аварийного жилищного фонда на территории </w:t>
            </w:r>
            <w:proofErr w:type="spellStart"/>
            <w:r>
              <w:rPr>
                <w:rFonts w:ascii="Tinos" w:eastAsia="Tinos" w:hAnsi="Tinos" w:cs="Tinos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</w:rPr>
              <w:t xml:space="preserve"> муниципального района</w:t>
            </w:r>
          </w:p>
          <w:p w:rsidR="001455A4" w:rsidRDefault="001455A4">
            <w:pPr>
              <w:pStyle w:val="aff8"/>
              <w:tabs>
                <w:tab w:val="center" w:pos="745"/>
              </w:tabs>
              <w:jc w:val="center"/>
              <w:rPr>
                <w:rFonts w:ascii="Tinos" w:eastAsia="Tinos" w:hAnsi="Tinos" w:cs="Tinos"/>
              </w:rPr>
            </w:pPr>
          </w:p>
          <w:p w:rsidR="001455A4" w:rsidRDefault="001455A4">
            <w:pPr>
              <w:pStyle w:val="aff8"/>
              <w:tabs>
                <w:tab w:val="center" w:pos="745"/>
              </w:tabs>
              <w:jc w:val="center"/>
              <w:rPr>
                <w:rFonts w:ascii="Tinos" w:eastAsia="Tinos" w:hAnsi="Tinos" w:cs="Tinos"/>
              </w:rPr>
            </w:pPr>
          </w:p>
          <w:p w:rsidR="001455A4" w:rsidRDefault="001455A4">
            <w:pPr>
              <w:pStyle w:val="aff8"/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Отдел строительства, архитектуры и благоустройства администрации </w:t>
            </w:r>
            <w:proofErr w:type="spellStart"/>
            <w:r>
              <w:rPr>
                <w:rFonts w:ascii="Tinos" w:eastAsia="Tinos" w:hAnsi="Tinos" w:cs="Tinos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Фонда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</w:rPr>
              <w:t>186067179,43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</w:rPr>
              <w:t>186067179,43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1455A4">
        <w:trPr>
          <w:cantSplit/>
          <w:trHeight w:val="535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</w:rPr>
              <w:t>68560640,07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</w:rPr>
              <w:t>68560640,07</w:t>
            </w:r>
          </w:p>
          <w:p w:rsidR="001455A4" w:rsidRDefault="001455A4">
            <w:pPr>
              <w:jc w:val="center"/>
              <w:rPr>
                <w:rFonts w:ascii="Tinos" w:eastAsia="Tinos" w:hAnsi="Tinos" w:cs="Tinos"/>
                <w:sz w:val="28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1455A4">
        <w:trPr>
          <w:trHeight w:val="1401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Средства местного бюджета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1455A4">
        <w:trPr>
          <w:trHeight w:val="1603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254627819,5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  <w:sz w:val="28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254627819,5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</w:tbl>
    <w:p w:rsidR="001455A4" w:rsidRDefault="001455A4">
      <w:pPr>
        <w:pStyle w:val="aff8"/>
        <w:jc w:val="center"/>
        <w:rPr>
          <w:rFonts w:ascii="Tinos" w:eastAsia="Tinos" w:hAnsi="Tinos" w:cs="Tinos"/>
          <w:lang w:val="en-US" w:bidi="en-US"/>
        </w:rPr>
      </w:pPr>
    </w:p>
    <w:tbl>
      <w:tblPr>
        <w:tblW w:w="14595" w:type="dxa"/>
        <w:tblInd w:w="-5" w:type="dxa"/>
        <w:tblLayout w:type="fixed"/>
        <w:tblLook w:val="04A0"/>
      </w:tblPr>
      <w:tblGrid>
        <w:gridCol w:w="3123"/>
        <w:gridCol w:w="2268"/>
        <w:gridCol w:w="1701"/>
        <w:gridCol w:w="2126"/>
        <w:gridCol w:w="1372"/>
        <w:gridCol w:w="2126"/>
        <w:gridCol w:w="895"/>
        <w:gridCol w:w="984"/>
      </w:tblGrid>
      <w:tr w:rsidR="001455A4">
        <w:trPr>
          <w:cantSplit/>
          <w:trHeight w:hRule="exact" w:val="332"/>
        </w:trPr>
        <w:tc>
          <w:tcPr>
            <w:tcW w:w="3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2 </w:t>
            </w:r>
            <w:proofErr w:type="spellStart"/>
            <w:r>
              <w:rPr>
                <w:rFonts w:ascii="Tinos" w:eastAsia="Tinos" w:hAnsi="Tinos" w:cs="Tinos"/>
              </w:rPr>
              <w:t>этап</w:t>
            </w:r>
            <w:proofErr w:type="gramStart"/>
            <w:r>
              <w:rPr>
                <w:rFonts w:ascii="Tinos" w:eastAsia="Tinos" w:hAnsi="Tinos" w:cs="Tinos"/>
              </w:rPr>
              <w:t>:П</w:t>
            </w:r>
            <w:proofErr w:type="gramEnd"/>
            <w:r>
              <w:rPr>
                <w:rFonts w:ascii="Tinos" w:eastAsia="Tinos" w:hAnsi="Tinos" w:cs="Tinos"/>
              </w:rPr>
              <w:t>ереселение</w:t>
            </w:r>
            <w:proofErr w:type="spellEnd"/>
            <w:r>
              <w:rPr>
                <w:rFonts w:ascii="Tinos" w:eastAsia="Tinos" w:hAnsi="Tinos" w:cs="Tinos"/>
              </w:rPr>
              <w:t xml:space="preserve"> граждан из аварийного жилищного фонда на территории </w:t>
            </w:r>
            <w:proofErr w:type="spellStart"/>
            <w:r>
              <w:rPr>
                <w:rFonts w:ascii="Tinos" w:eastAsia="Tinos" w:hAnsi="Tinos" w:cs="Tinos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</w:rPr>
              <w:t xml:space="preserve"> </w:t>
            </w:r>
            <w:r>
              <w:rPr>
                <w:rFonts w:ascii="Tinos" w:eastAsia="Tinos" w:hAnsi="Tinos" w:cs="Tinos"/>
              </w:rPr>
              <w:lastRenderedPageBreak/>
              <w:t>муниципального района</w:t>
            </w:r>
          </w:p>
          <w:p w:rsidR="001455A4" w:rsidRDefault="001455A4">
            <w:pPr>
              <w:pStyle w:val="aff8"/>
              <w:tabs>
                <w:tab w:val="center" w:pos="745"/>
              </w:tabs>
              <w:jc w:val="center"/>
              <w:rPr>
                <w:rFonts w:ascii="Tinos" w:eastAsia="Tinos" w:hAnsi="Tinos" w:cs="Tinos"/>
              </w:rPr>
            </w:pPr>
          </w:p>
          <w:p w:rsidR="001455A4" w:rsidRDefault="001455A4">
            <w:pPr>
              <w:pStyle w:val="aff8"/>
              <w:tabs>
                <w:tab w:val="center" w:pos="745"/>
              </w:tabs>
              <w:jc w:val="center"/>
              <w:rPr>
                <w:rFonts w:ascii="Tinos" w:eastAsia="Tinos" w:hAnsi="Tinos" w:cs="Tinos"/>
              </w:rPr>
            </w:pPr>
          </w:p>
          <w:p w:rsidR="001455A4" w:rsidRDefault="001455A4">
            <w:pPr>
              <w:pStyle w:val="aff8"/>
              <w:jc w:val="center"/>
              <w:rPr>
                <w:rFonts w:ascii="Tinos" w:eastAsia="Tinos" w:hAnsi="Tinos" w:cs="Tino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 xml:space="preserve">Отдел строительства, архитектуры и благоустройства </w:t>
            </w:r>
            <w:r>
              <w:rPr>
                <w:rFonts w:ascii="Tinos" w:eastAsia="Tinos" w:hAnsi="Tinos" w:cs="Tinos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nos" w:eastAsia="Tinos" w:hAnsi="Tinos" w:cs="Tinos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lastRenderedPageBreak/>
              <w:t>Средства Фонда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</w:rPr>
              <w:t>190631056,16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190631056,16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1455A4">
        <w:trPr>
          <w:cantSplit/>
          <w:trHeight w:val="535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</w:rPr>
              <w:t>55024421,57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55024421,57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1455A4">
        <w:trPr>
          <w:trHeight w:val="1401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 xml:space="preserve">Средства местного бюджета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  <w:tr w:rsidR="001455A4">
        <w:trPr>
          <w:trHeight w:val="1603"/>
        </w:trPr>
        <w:tc>
          <w:tcPr>
            <w:tcW w:w="3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  <w:vAlign w:val="center"/>
          </w:tcPr>
          <w:p w:rsidR="001455A4" w:rsidRDefault="001455A4">
            <w:pPr>
              <w:widowControl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245655477,73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  <w:sz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245655477,73</w:t>
            </w:r>
          </w:p>
        </w:tc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455A4" w:rsidRDefault="00F46C6A">
            <w:pPr>
              <w:pStyle w:val="aff8"/>
              <w:jc w:val="center"/>
              <w:rPr>
                <w:rFonts w:ascii="Tinos" w:eastAsia="Tinos" w:hAnsi="Tinos" w:cs="Tinos"/>
              </w:rPr>
            </w:pPr>
            <w:r>
              <w:rPr>
                <w:rFonts w:ascii="Tinos" w:eastAsia="Tinos" w:hAnsi="Tinos" w:cs="Tinos"/>
              </w:rPr>
              <w:t>0</w:t>
            </w:r>
          </w:p>
        </w:tc>
      </w:tr>
    </w:tbl>
    <w:p w:rsidR="001455A4" w:rsidRDefault="001455A4">
      <w:pPr>
        <w:ind w:left="7938"/>
        <w:jc w:val="right"/>
        <w:rPr>
          <w:rFonts w:eastAsia="Asana"/>
        </w:rPr>
      </w:pPr>
    </w:p>
    <w:sectPr w:rsidR="001455A4" w:rsidSect="001455A4">
      <w:footnotePr>
        <w:pos w:val="beneathText"/>
      </w:footnotePr>
      <w:pgSz w:w="16837" w:h="11905" w:orient="landscape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A4" w:rsidRDefault="00F46C6A">
      <w:r>
        <w:separator/>
      </w:r>
    </w:p>
  </w:endnote>
  <w:endnote w:type="continuationSeparator" w:id="1">
    <w:p w:rsidR="001455A4" w:rsidRDefault="00F46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sana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A4" w:rsidRDefault="00F46C6A">
      <w:r>
        <w:separator/>
      </w:r>
    </w:p>
  </w:footnote>
  <w:footnote w:type="continuationSeparator" w:id="1">
    <w:p w:rsidR="001455A4" w:rsidRDefault="00F46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A4" w:rsidRDefault="001455A4">
    <w:pPr>
      <w:pStyle w:val="1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6E3B"/>
    <w:multiLevelType w:val="hybridMultilevel"/>
    <w:tmpl w:val="5AF28D10"/>
    <w:lvl w:ilvl="0" w:tplc="3E862ACA">
      <w:start w:val="1"/>
      <w:numFmt w:val="bullet"/>
      <w:lvlText w:val="–"/>
      <w:lvlJc w:val="left"/>
      <w:pPr>
        <w:ind w:left="714" w:hanging="360"/>
      </w:pPr>
      <w:rPr>
        <w:rFonts w:ascii="Arial" w:eastAsia="Arial" w:hAnsi="Arial" w:cs="Arial" w:hint="default"/>
      </w:rPr>
    </w:lvl>
    <w:lvl w:ilvl="1" w:tplc="E0A4A6B6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 w:hint="default"/>
      </w:rPr>
    </w:lvl>
    <w:lvl w:ilvl="2" w:tplc="392A8602">
      <w:start w:val="1"/>
      <w:numFmt w:val="bullet"/>
      <w:lvlText w:val="§"/>
      <w:lvlJc w:val="left"/>
      <w:pPr>
        <w:ind w:left="2154" w:hanging="360"/>
      </w:pPr>
      <w:rPr>
        <w:rFonts w:ascii="Wingdings" w:eastAsia="Wingdings" w:hAnsi="Wingdings" w:cs="Wingdings" w:hint="default"/>
      </w:rPr>
    </w:lvl>
    <w:lvl w:ilvl="3" w:tplc="8DC65E22">
      <w:start w:val="1"/>
      <w:numFmt w:val="bullet"/>
      <w:lvlText w:val="·"/>
      <w:lvlJc w:val="left"/>
      <w:pPr>
        <w:ind w:left="2874" w:hanging="360"/>
      </w:pPr>
      <w:rPr>
        <w:rFonts w:ascii="Symbol" w:eastAsia="Symbol" w:hAnsi="Symbol" w:cs="Symbol" w:hint="default"/>
      </w:rPr>
    </w:lvl>
    <w:lvl w:ilvl="4" w:tplc="BC56B5A8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 w:hint="default"/>
      </w:rPr>
    </w:lvl>
    <w:lvl w:ilvl="5" w:tplc="A47EEE7E">
      <w:start w:val="1"/>
      <w:numFmt w:val="bullet"/>
      <w:lvlText w:val="§"/>
      <w:lvlJc w:val="left"/>
      <w:pPr>
        <w:ind w:left="4314" w:hanging="360"/>
      </w:pPr>
      <w:rPr>
        <w:rFonts w:ascii="Wingdings" w:eastAsia="Wingdings" w:hAnsi="Wingdings" w:cs="Wingdings" w:hint="default"/>
      </w:rPr>
    </w:lvl>
    <w:lvl w:ilvl="6" w:tplc="01CE9D80">
      <w:start w:val="1"/>
      <w:numFmt w:val="bullet"/>
      <w:lvlText w:val="·"/>
      <w:lvlJc w:val="left"/>
      <w:pPr>
        <w:ind w:left="5034" w:hanging="360"/>
      </w:pPr>
      <w:rPr>
        <w:rFonts w:ascii="Symbol" w:eastAsia="Symbol" w:hAnsi="Symbol" w:cs="Symbol" w:hint="default"/>
      </w:rPr>
    </w:lvl>
    <w:lvl w:ilvl="7" w:tplc="ADF04106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 w:hint="default"/>
      </w:rPr>
    </w:lvl>
    <w:lvl w:ilvl="8" w:tplc="10BA3176">
      <w:start w:val="1"/>
      <w:numFmt w:val="bullet"/>
      <w:lvlText w:val="§"/>
      <w:lvlJc w:val="left"/>
      <w:pPr>
        <w:ind w:left="6474" w:hanging="360"/>
      </w:pPr>
      <w:rPr>
        <w:rFonts w:ascii="Wingdings" w:eastAsia="Wingdings" w:hAnsi="Wingdings" w:cs="Wingdings" w:hint="default"/>
      </w:rPr>
    </w:lvl>
  </w:abstractNum>
  <w:abstractNum w:abstractNumId="1">
    <w:nsid w:val="2D221B50"/>
    <w:multiLevelType w:val="hybridMultilevel"/>
    <w:tmpl w:val="8A58C83C"/>
    <w:lvl w:ilvl="0" w:tplc="553A0D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A0AC2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2C95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1C2C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5883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E90C0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D6CA5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60AD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E1E9E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604B6C9D"/>
    <w:multiLevelType w:val="hybridMultilevel"/>
    <w:tmpl w:val="26980BA6"/>
    <w:lvl w:ilvl="0" w:tplc="47DE9C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F4666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862D0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2941D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9F4C3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D1C5C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03CB6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7B607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B924D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661D322B"/>
    <w:multiLevelType w:val="hybridMultilevel"/>
    <w:tmpl w:val="9BE40ED2"/>
    <w:lvl w:ilvl="0" w:tplc="10F60FAC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 w:tplc="B3BCA4B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 w:tplc="A39E4D9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 w:tplc="DF1025F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 w:tplc="E676E46C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 w:tplc="A4D6487C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 w:tplc="177C548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 w:tplc="226E305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 w:tplc="F7CE361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5A4"/>
    <w:rsid w:val="001455A4"/>
    <w:rsid w:val="00F4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5A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Lucida Sans Unicode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455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455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55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55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55A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55A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55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55A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55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1455A4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1455A4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55A4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1455A4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1455A4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1455A4"/>
    <w:pPr>
      <w:keepNext/>
      <w:jc w:val="center"/>
      <w:outlineLvl w:val="2"/>
    </w:pPr>
    <w:rPr>
      <w:b/>
      <w:bCs/>
      <w:lang w:eastAsia="ar-SA"/>
    </w:rPr>
  </w:style>
  <w:style w:type="paragraph" w:customStyle="1" w:styleId="41">
    <w:name w:val="Заголовок 41"/>
    <w:basedOn w:val="a"/>
    <w:next w:val="a"/>
    <w:link w:val="4"/>
    <w:qFormat/>
    <w:rsid w:val="001455A4"/>
    <w:pPr>
      <w:keepNext/>
      <w:outlineLvl w:val="3"/>
    </w:pPr>
    <w:rPr>
      <w:lang w:eastAsia="ar-SA"/>
    </w:rPr>
  </w:style>
  <w:style w:type="paragraph" w:customStyle="1" w:styleId="51">
    <w:name w:val="Заголовок 51"/>
    <w:basedOn w:val="a"/>
    <w:next w:val="a"/>
    <w:link w:val="5"/>
    <w:qFormat/>
    <w:rsid w:val="001455A4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61">
    <w:name w:val="Заголовок 61"/>
    <w:basedOn w:val="a"/>
    <w:next w:val="a"/>
    <w:link w:val="6"/>
    <w:qFormat/>
    <w:rsid w:val="001455A4"/>
    <w:pPr>
      <w:keepNext/>
      <w:ind w:right="-19"/>
      <w:jc w:val="center"/>
      <w:outlineLvl w:val="5"/>
    </w:pPr>
    <w:rPr>
      <w:b/>
      <w:bCs/>
      <w:lang w:eastAsia="ar-SA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1455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qFormat/>
    <w:rsid w:val="001455A4"/>
    <w:pPr>
      <w:spacing w:before="240" w:after="60"/>
      <w:outlineLvl w:val="7"/>
    </w:pPr>
    <w:rPr>
      <w:i/>
      <w:iCs/>
      <w:lang w:eastAsia="ar-SA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1455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7Char">
    <w:name w:val="Heading 7 Char"/>
    <w:basedOn w:val="a0"/>
    <w:link w:val="Heading7"/>
    <w:uiPriority w:val="9"/>
    <w:rsid w:val="001455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1455A4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1455A4"/>
    <w:rPr>
      <w:sz w:val="24"/>
      <w:szCs w:val="24"/>
    </w:rPr>
  </w:style>
  <w:style w:type="character" w:customStyle="1" w:styleId="QuoteChar">
    <w:name w:val="Quote Char"/>
    <w:uiPriority w:val="29"/>
    <w:rsid w:val="001455A4"/>
    <w:rPr>
      <w:i/>
    </w:rPr>
  </w:style>
  <w:style w:type="character" w:customStyle="1" w:styleId="IntenseQuoteChar">
    <w:name w:val="Intense Quote Char"/>
    <w:uiPriority w:val="30"/>
    <w:rsid w:val="001455A4"/>
    <w:rPr>
      <w:i/>
    </w:rPr>
  </w:style>
  <w:style w:type="character" w:customStyle="1" w:styleId="FootnoteTextChar">
    <w:name w:val="Footnote Text Char"/>
    <w:uiPriority w:val="99"/>
    <w:rsid w:val="001455A4"/>
    <w:rPr>
      <w:sz w:val="18"/>
    </w:rPr>
  </w:style>
  <w:style w:type="character" w:customStyle="1" w:styleId="EndnoteTextChar">
    <w:name w:val="Endnote Text Char"/>
    <w:uiPriority w:val="99"/>
    <w:rsid w:val="001455A4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1455A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455A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1455A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1455A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1455A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1455A4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1455A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455A4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1455A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455A4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1455A4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1455A4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1455A4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1455A4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1455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1455A4"/>
    <w:rPr>
      <w:i/>
    </w:rPr>
  </w:style>
  <w:style w:type="character" w:customStyle="1" w:styleId="HeaderChar">
    <w:name w:val="Header Char"/>
    <w:basedOn w:val="a0"/>
    <w:link w:val="Header"/>
    <w:uiPriority w:val="99"/>
    <w:rsid w:val="001455A4"/>
  </w:style>
  <w:style w:type="character" w:customStyle="1" w:styleId="FooterChar">
    <w:name w:val="Footer Char"/>
    <w:basedOn w:val="a0"/>
    <w:uiPriority w:val="99"/>
    <w:rsid w:val="001455A4"/>
  </w:style>
  <w:style w:type="character" w:customStyle="1" w:styleId="CaptionChar">
    <w:name w:val="Caption Char"/>
    <w:link w:val="Footer"/>
    <w:uiPriority w:val="99"/>
    <w:rsid w:val="001455A4"/>
  </w:style>
  <w:style w:type="table" w:customStyle="1" w:styleId="TableGridLight">
    <w:name w:val="Table Grid Light"/>
    <w:basedOn w:val="a1"/>
    <w:uiPriority w:val="59"/>
    <w:rsid w:val="001455A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55A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1455A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455A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455A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455A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455A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455A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455A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455A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55A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45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55A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55A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55A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55A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55A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55A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55A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455A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55A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1455A4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1455A4"/>
    <w:rPr>
      <w:sz w:val="18"/>
    </w:rPr>
  </w:style>
  <w:style w:type="character" w:styleId="a9">
    <w:name w:val="footnote reference"/>
    <w:basedOn w:val="a0"/>
    <w:uiPriority w:val="99"/>
    <w:unhideWhenUsed/>
    <w:rsid w:val="001455A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455A4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1455A4"/>
    <w:rPr>
      <w:sz w:val="20"/>
    </w:rPr>
  </w:style>
  <w:style w:type="character" w:styleId="ac">
    <w:name w:val="endnote reference"/>
    <w:basedOn w:val="a0"/>
    <w:uiPriority w:val="99"/>
    <w:semiHidden/>
    <w:unhideWhenUsed/>
    <w:rsid w:val="001455A4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455A4"/>
    <w:pPr>
      <w:spacing w:after="57"/>
    </w:pPr>
  </w:style>
  <w:style w:type="paragraph" w:styleId="23">
    <w:name w:val="toc 2"/>
    <w:basedOn w:val="a"/>
    <w:next w:val="a"/>
    <w:uiPriority w:val="39"/>
    <w:unhideWhenUsed/>
    <w:rsid w:val="001455A4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455A4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1455A4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1455A4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1455A4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1455A4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1455A4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1455A4"/>
    <w:pPr>
      <w:spacing w:after="57"/>
      <w:ind w:left="2268"/>
    </w:pPr>
  </w:style>
  <w:style w:type="paragraph" w:styleId="ad">
    <w:name w:val="TOC Heading"/>
    <w:uiPriority w:val="39"/>
    <w:unhideWhenUsed/>
    <w:rsid w:val="001455A4"/>
  </w:style>
  <w:style w:type="paragraph" w:styleId="ae">
    <w:name w:val="table of figures"/>
    <w:basedOn w:val="a"/>
    <w:next w:val="a"/>
    <w:uiPriority w:val="99"/>
    <w:unhideWhenUsed/>
    <w:rsid w:val="001455A4"/>
  </w:style>
  <w:style w:type="character" w:customStyle="1" w:styleId="1">
    <w:name w:val="Заголовок 1 Знак"/>
    <w:link w:val="11"/>
    <w:uiPriority w:val="9"/>
    <w:rsid w:val="001455A4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21"/>
    <w:rsid w:val="001455A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31"/>
    <w:rsid w:val="001455A4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41"/>
    <w:rsid w:val="001455A4"/>
    <w:rPr>
      <w:sz w:val="28"/>
      <w:szCs w:val="28"/>
      <w:lang w:eastAsia="ar-SA"/>
    </w:rPr>
  </w:style>
  <w:style w:type="character" w:customStyle="1" w:styleId="5">
    <w:name w:val="Заголовок 5 Знак"/>
    <w:link w:val="51"/>
    <w:rsid w:val="001455A4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61"/>
    <w:rsid w:val="001455A4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81"/>
    <w:rsid w:val="001455A4"/>
    <w:rPr>
      <w:i/>
      <w:iCs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1455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145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55A4"/>
    <w:rPr>
      <w:rFonts w:ascii="Courier New" w:hAnsi="Courier New" w:cs="Courier New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455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455A4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1455A4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1455A4"/>
    <w:pPr>
      <w:spacing w:before="100" w:beforeAutospacing="1" w:after="100" w:afterAutospacing="1"/>
    </w:pPr>
  </w:style>
  <w:style w:type="character" w:styleId="af3">
    <w:name w:val="Hyperlink"/>
    <w:uiPriority w:val="99"/>
    <w:rsid w:val="001455A4"/>
    <w:rPr>
      <w:color w:val="0000FF"/>
      <w:u w:val="single"/>
    </w:rPr>
  </w:style>
  <w:style w:type="character" w:customStyle="1" w:styleId="apple-converted-space">
    <w:name w:val="apple-converted-space"/>
    <w:rsid w:val="001455A4"/>
  </w:style>
  <w:style w:type="paragraph" w:customStyle="1" w:styleId="formattext">
    <w:name w:val="formattext"/>
    <w:rsid w:val="001455A4"/>
    <w:pPr>
      <w:widowControl w:val="0"/>
    </w:pPr>
    <w:rPr>
      <w:sz w:val="18"/>
      <w:szCs w:val="18"/>
    </w:rPr>
  </w:style>
  <w:style w:type="paragraph" w:customStyle="1" w:styleId="ConsPlusNormal">
    <w:name w:val="ConsPlusNormal"/>
    <w:uiPriority w:val="99"/>
    <w:rsid w:val="001455A4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Основной"/>
    <w:basedOn w:val="a"/>
    <w:rsid w:val="001455A4"/>
    <w:pPr>
      <w:spacing w:after="20" w:line="360" w:lineRule="auto"/>
      <w:ind w:firstLine="709"/>
      <w:jc w:val="both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1455A4"/>
    <w:pPr>
      <w:ind w:firstLine="404"/>
      <w:jc w:val="both"/>
    </w:pPr>
  </w:style>
  <w:style w:type="character" w:customStyle="1" w:styleId="25">
    <w:name w:val="Основной текст с отступом 2 Знак"/>
    <w:link w:val="24"/>
    <w:uiPriority w:val="99"/>
    <w:rsid w:val="001455A4"/>
    <w:rPr>
      <w:sz w:val="28"/>
      <w:szCs w:val="28"/>
    </w:rPr>
  </w:style>
  <w:style w:type="paragraph" w:styleId="af5">
    <w:name w:val="Normal (Web)"/>
    <w:basedOn w:val="a"/>
    <w:uiPriority w:val="99"/>
    <w:rsid w:val="001455A4"/>
    <w:pPr>
      <w:spacing w:before="100" w:after="100"/>
    </w:pPr>
    <w:rPr>
      <w:color w:val="008080"/>
    </w:rPr>
  </w:style>
  <w:style w:type="paragraph" w:customStyle="1" w:styleId="af6">
    <w:name w:val="мой"/>
    <w:basedOn w:val="a"/>
    <w:rsid w:val="001455A4"/>
    <w:pPr>
      <w:ind w:firstLine="709"/>
      <w:jc w:val="both"/>
    </w:pPr>
  </w:style>
  <w:style w:type="paragraph" w:customStyle="1" w:styleId="210">
    <w:name w:val="Основной текст 21"/>
    <w:basedOn w:val="a"/>
    <w:rsid w:val="001455A4"/>
    <w:pPr>
      <w:ind w:firstLine="709"/>
    </w:pPr>
    <w:rPr>
      <w:sz w:val="20"/>
      <w:szCs w:val="20"/>
    </w:rPr>
  </w:style>
  <w:style w:type="paragraph" w:customStyle="1" w:styleId="ConsNormal">
    <w:name w:val="ConsNormal"/>
    <w:rsid w:val="001455A4"/>
    <w:pPr>
      <w:ind w:right="19772" w:firstLine="720"/>
    </w:pPr>
    <w:rPr>
      <w:rFonts w:ascii="Arial" w:hAnsi="Arial" w:cs="Arial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1455A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12"/>
    <w:uiPriority w:val="99"/>
    <w:rsid w:val="001455A4"/>
    <w:rPr>
      <w:sz w:val="28"/>
      <w:szCs w:val="28"/>
    </w:rPr>
  </w:style>
  <w:style w:type="paragraph" w:customStyle="1" w:styleId="13">
    <w:name w:val="Нижний колонтитул1"/>
    <w:basedOn w:val="a"/>
    <w:link w:val="af8"/>
    <w:uiPriority w:val="99"/>
    <w:unhideWhenUsed/>
    <w:rsid w:val="001455A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13"/>
    <w:uiPriority w:val="99"/>
    <w:rsid w:val="001455A4"/>
    <w:rPr>
      <w:sz w:val="28"/>
      <w:szCs w:val="28"/>
    </w:rPr>
  </w:style>
  <w:style w:type="character" w:customStyle="1" w:styleId="ff24">
    <w:name w:val="ff24"/>
    <w:rsid w:val="001455A4"/>
    <w:rPr>
      <w:rFonts w:ascii="Arial" w:hAnsi="Arial" w:cs="Arial" w:hint="default"/>
    </w:rPr>
  </w:style>
  <w:style w:type="paragraph" w:styleId="af9">
    <w:name w:val="Revision"/>
    <w:hidden/>
    <w:uiPriority w:val="99"/>
    <w:semiHidden/>
    <w:rsid w:val="001455A4"/>
    <w:rPr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1455A4"/>
  </w:style>
  <w:style w:type="paragraph" w:styleId="afa">
    <w:name w:val="Body Text"/>
    <w:basedOn w:val="a"/>
    <w:link w:val="afb"/>
    <w:uiPriority w:val="99"/>
    <w:unhideWhenUsed/>
    <w:rsid w:val="001455A4"/>
    <w:pPr>
      <w:spacing w:after="120"/>
    </w:pPr>
  </w:style>
  <w:style w:type="character" w:customStyle="1" w:styleId="afb">
    <w:name w:val="Основной текст Знак"/>
    <w:link w:val="afa"/>
    <w:uiPriority w:val="99"/>
    <w:rsid w:val="001455A4"/>
    <w:rPr>
      <w:sz w:val="28"/>
      <w:szCs w:val="28"/>
    </w:rPr>
  </w:style>
  <w:style w:type="character" w:styleId="afc">
    <w:name w:val="annotation reference"/>
    <w:uiPriority w:val="99"/>
    <w:semiHidden/>
    <w:unhideWhenUsed/>
    <w:rsid w:val="001455A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55A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455A4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55A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55A4"/>
    <w:rPr>
      <w:b/>
      <w:bCs/>
    </w:rPr>
  </w:style>
  <w:style w:type="paragraph" w:styleId="aff1">
    <w:name w:val="Title"/>
    <w:basedOn w:val="a"/>
    <w:next w:val="afa"/>
    <w:link w:val="aff2"/>
    <w:uiPriority w:val="10"/>
    <w:qFormat/>
    <w:rsid w:val="001455A4"/>
    <w:pPr>
      <w:keepNext/>
      <w:spacing w:before="240" w:after="120" w:line="276" w:lineRule="auto"/>
    </w:pPr>
    <w:rPr>
      <w:rFonts w:ascii="Cambria" w:hAnsi="Cambria"/>
      <w:b/>
      <w:bCs/>
      <w:sz w:val="32"/>
      <w:szCs w:val="32"/>
    </w:rPr>
  </w:style>
  <w:style w:type="character" w:customStyle="1" w:styleId="aff2">
    <w:name w:val="Название Знак"/>
    <w:link w:val="aff1"/>
    <w:uiPriority w:val="10"/>
    <w:rsid w:val="001455A4"/>
    <w:rPr>
      <w:rFonts w:ascii="Cambria" w:hAnsi="Cambria"/>
      <w:b/>
      <w:bCs/>
      <w:sz w:val="32"/>
      <w:szCs w:val="32"/>
      <w:lang w:eastAsia="en-US"/>
    </w:rPr>
  </w:style>
  <w:style w:type="paragraph" w:styleId="aff3">
    <w:name w:val="List"/>
    <w:basedOn w:val="afa"/>
    <w:uiPriority w:val="99"/>
    <w:rsid w:val="001455A4"/>
    <w:pPr>
      <w:spacing w:line="276" w:lineRule="auto"/>
    </w:pPr>
    <w:rPr>
      <w:rFonts w:ascii="Arial" w:hAnsi="Arial" w:cs="Tahoma"/>
      <w:sz w:val="20"/>
      <w:szCs w:val="20"/>
    </w:rPr>
  </w:style>
  <w:style w:type="paragraph" w:customStyle="1" w:styleId="15">
    <w:name w:val="Название объекта1"/>
    <w:basedOn w:val="a"/>
    <w:next w:val="a"/>
    <w:uiPriority w:val="99"/>
    <w:qFormat/>
    <w:rsid w:val="001455A4"/>
    <w:pPr>
      <w:spacing w:line="200" w:lineRule="atLeast"/>
      <w:jc w:val="center"/>
    </w:pPr>
    <w:rPr>
      <w:b/>
      <w:bCs/>
    </w:rPr>
  </w:style>
  <w:style w:type="paragraph" w:customStyle="1" w:styleId="Index">
    <w:name w:val="Index"/>
    <w:basedOn w:val="a"/>
    <w:uiPriority w:val="99"/>
    <w:rsid w:val="001455A4"/>
    <w:pPr>
      <w:spacing w:after="200" w:line="276" w:lineRule="auto"/>
    </w:pPr>
    <w:rPr>
      <w:rFonts w:ascii="Arial" w:hAnsi="Arial" w:cs="Tahoma"/>
      <w:sz w:val="22"/>
      <w:szCs w:val="22"/>
    </w:rPr>
  </w:style>
  <w:style w:type="paragraph" w:customStyle="1" w:styleId="aff4">
    <w:name w:val="Содержимое таблицы"/>
    <w:basedOn w:val="a"/>
    <w:uiPriority w:val="99"/>
    <w:rsid w:val="001455A4"/>
    <w:pPr>
      <w:spacing w:line="200" w:lineRule="atLeast"/>
    </w:pPr>
  </w:style>
  <w:style w:type="paragraph" w:customStyle="1" w:styleId="TableContents">
    <w:name w:val="Table Contents"/>
    <w:basedOn w:val="a"/>
    <w:uiPriority w:val="99"/>
    <w:rsid w:val="001455A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uiPriority w:val="99"/>
    <w:rsid w:val="001455A4"/>
    <w:pPr>
      <w:jc w:val="center"/>
    </w:pPr>
    <w:rPr>
      <w:b/>
      <w:bCs/>
    </w:rPr>
  </w:style>
  <w:style w:type="paragraph" w:customStyle="1" w:styleId="aff5">
    <w:name w:val="Нормальный (таблица)"/>
    <w:basedOn w:val="a"/>
    <w:next w:val="a"/>
    <w:uiPriority w:val="99"/>
    <w:rsid w:val="001455A4"/>
    <w:pPr>
      <w:jc w:val="both"/>
    </w:pPr>
    <w:rPr>
      <w:rFonts w:ascii="Arial" w:hAnsi="Arial" w:cs="Arial"/>
    </w:rPr>
  </w:style>
  <w:style w:type="paragraph" w:styleId="aff6">
    <w:name w:val="Body Text Indent"/>
    <w:basedOn w:val="a"/>
    <w:link w:val="aff7"/>
    <w:uiPriority w:val="99"/>
    <w:semiHidden/>
    <w:unhideWhenUsed/>
    <w:rsid w:val="001455A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7">
    <w:name w:val="Основной текст с отступом Знак"/>
    <w:link w:val="aff6"/>
    <w:uiPriority w:val="99"/>
    <w:semiHidden/>
    <w:rsid w:val="001455A4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455A4"/>
  </w:style>
  <w:style w:type="paragraph" w:styleId="aff8">
    <w:name w:val="No Spacing"/>
    <w:uiPriority w:val="1"/>
    <w:qFormat/>
    <w:rsid w:val="001455A4"/>
    <w:rPr>
      <w:rFonts w:eastAsia="Calibri"/>
      <w:bCs/>
      <w:sz w:val="28"/>
      <w:szCs w:val="28"/>
    </w:rPr>
  </w:style>
  <w:style w:type="paragraph" w:styleId="aff9">
    <w:name w:val="Document Map"/>
    <w:basedOn w:val="a"/>
    <w:link w:val="affa"/>
    <w:uiPriority w:val="99"/>
    <w:semiHidden/>
    <w:unhideWhenUsed/>
    <w:rsid w:val="001455A4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1455A4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145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0">
    <w:name w:val="s_10"/>
    <w:rsid w:val="001455A4"/>
  </w:style>
  <w:style w:type="paragraph" w:customStyle="1" w:styleId="s3">
    <w:name w:val="s_3"/>
    <w:basedOn w:val="a"/>
    <w:rsid w:val="001455A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455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22D3B85-3F22-4750-8681-553417FE0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5057</Characters>
  <Application>Microsoft Office Word</Application>
  <DocSecurity>0</DocSecurity>
  <Lines>42</Lines>
  <Paragraphs>11</Paragraphs>
  <ScaleCrop>false</ScaleCrop>
  <Company>h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dcterms:created xsi:type="dcterms:W3CDTF">2023-11-16T05:04:00Z</dcterms:created>
  <dcterms:modified xsi:type="dcterms:W3CDTF">2023-11-16T05:04:00Z</dcterms:modified>
</cp:coreProperties>
</file>