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DB" w:rsidRDefault="009A6EDB">
      <w:pPr>
        <w:keepNext/>
        <w:ind w:left="-1701" w:firstLine="2977"/>
        <w:jc w:val="right"/>
      </w:pPr>
    </w:p>
    <w:p w:rsidR="009A6EDB" w:rsidRDefault="009A6EDB" w:rsidP="00E81B75">
      <w:pPr>
        <w:keepNext/>
        <w:ind w:left="-1701" w:firstLine="297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4.25pt;height:51.75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9A6EDB" w:rsidRDefault="009A6EDB">
      <w:pPr>
        <w:keepNext/>
        <w:ind w:left="-1701" w:firstLine="2977"/>
      </w:pPr>
    </w:p>
    <w:p w:rsidR="009A6EDB" w:rsidRDefault="00E81B75">
      <w:pPr>
        <w:pStyle w:val="15"/>
        <w:rPr>
          <w:b w:val="0"/>
          <w:bCs w:val="0"/>
        </w:rPr>
      </w:pPr>
      <w:r>
        <w:rPr>
          <w:bCs w:val="0"/>
          <w:sz w:val="28"/>
        </w:rPr>
        <w:t>АДМИНИСТРАЦИЯ</w:t>
      </w:r>
    </w:p>
    <w:p w:rsidR="009A6EDB" w:rsidRDefault="00E81B75">
      <w:pPr>
        <w:pStyle w:val="15"/>
        <w:tabs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ЕРШОВСКОГО МУНИЦИПАЛЬНОГО РАЙОНА</w:t>
      </w:r>
    </w:p>
    <w:p w:rsidR="009A6EDB" w:rsidRDefault="00E81B75">
      <w:pPr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9A6EDB" w:rsidRDefault="009A6EDB">
      <w:pPr>
        <w:jc w:val="center"/>
        <w:rPr>
          <w:b/>
          <w:bCs/>
        </w:rPr>
      </w:pPr>
    </w:p>
    <w:p w:rsidR="009A6EDB" w:rsidRDefault="00E81B75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ПОСТАНОВЛЕНИЕ</w:t>
      </w:r>
    </w:p>
    <w:p w:rsidR="009A6EDB" w:rsidRDefault="009A6EDB">
      <w:pPr>
        <w:jc w:val="center"/>
        <w:rPr>
          <w:b/>
          <w:bCs/>
          <w:sz w:val="36"/>
          <w:szCs w:val="36"/>
        </w:rPr>
      </w:pPr>
    </w:p>
    <w:p w:rsidR="009A6EDB" w:rsidRDefault="00E81B75">
      <w:pPr>
        <w:jc w:val="both"/>
      </w:pPr>
      <w:r>
        <w:t>от _</w:t>
      </w:r>
      <w:r w:rsidRPr="00E81B75">
        <w:rPr>
          <w:sz w:val="28"/>
          <w:szCs w:val="28"/>
          <w:u w:val="single"/>
        </w:rPr>
        <w:t>22.04.2024</w:t>
      </w:r>
      <w:r>
        <w:t>_____ №__</w:t>
      </w:r>
      <w:r w:rsidRPr="00E81B75">
        <w:rPr>
          <w:sz w:val="28"/>
          <w:szCs w:val="28"/>
          <w:u w:val="single"/>
        </w:rPr>
        <w:t>420</w:t>
      </w:r>
      <w:r>
        <w:t xml:space="preserve">___  </w:t>
      </w:r>
    </w:p>
    <w:p w:rsidR="009A6EDB" w:rsidRDefault="00E81B75">
      <w:pPr>
        <w:jc w:val="both"/>
      </w:pPr>
      <w:r>
        <w:rPr>
          <w:sz w:val="20"/>
          <w:szCs w:val="20"/>
        </w:rPr>
        <w:t>г. Ершов</w:t>
      </w:r>
    </w:p>
    <w:p w:rsidR="009A6EDB" w:rsidRDefault="009A6EDB">
      <w:pPr>
        <w:jc w:val="both"/>
      </w:pPr>
    </w:p>
    <w:tbl>
      <w:tblPr>
        <w:tblW w:w="3969" w:type="dxa"/>
        <w:tblInd w:w="109" w:type="dxa"/>
        <w:tblLayout w:type="fixed"/>
        <w:tblLook w:val="04A0"/>
      </w:tblPr>
      <w:tblGrid>
        <w:gridCol w:w="3969"/>
      </w:tblGrid>
      <w:tr w:rsidR="009A6EDB">
        <w:tc>
          <w:tcPr>
            <w:tcW w:w="3969" w:type="dxa"/>
            <w:noWrap/>
          </w:tcPr>
          <w:p w:rsidR="009A6EDB" w:rsidRDefault="00E81B75">
            <w:pPr>
              <w:rPr>
                <w:sz w:val="28"/>
              </w:rPr>
            </w:pPr>
            <w:r>
              <w:rPr>
                <w:rFonts w:eastAsia="Calibri"/>
                <w:sz w:val="28"/>
              </w:rPr>
              <w:t xml:space="preserve">О внесении изменений  в постановление администрации </w:t>
            </w:r>
            <w:proofErr w:type="spellStart"/>
            <w:r>
              <w:rPr>
                <w:rFonts w:eastAsia="Calibri"/>
                <w:sz w:val="28"/>
              </w:rPr>
              <w:t>Ершовского</w:t>
            </w:r>
            <w:proofErr w:type="spellEnd"/>
            <w:r>
              <w:rPr>
                <w:rFonts w:eastAsia="Calibri"/>
                <w:sz w:val="28"/>
              </w:rPr>
              <w:t xml:space="preserve"> муниципального района </w:t>
            </w:r>
            <w:r>
              <w:rPr>
                <w:sz w:val="28"/>
              </w:rPr>
              <w:t>от  17.11.2020 г. № 961</w:t>
            </w:r>
          </w:p>
          <w:p w:rsidR="009A6EDB" w:rsidRDefault="009A6EDB">
            <w:pPr>
              <w:jc w:val="both"/>
              <w:rPr>
                <w:sz w:val="28"/>
                <w:u w:val="single"/>
              </w:rPr>
            </w:pPr>
          </w:p>
        </w:tc>
      </w:tr>
    </w:tbl>
    <w:p w:rsidR="009A6EDB" w:rsidRDefault="00E81B75">
      <w:pPr>
        <w:ind w:right="-1"/>
        <w:jc w:val="both"/>
        <w:rPr>
          <w:sz w:val="28"/>
        </w:rPr>
      </w:pPr>
      <w:r>
        <w:rPr>
          <w:sz w:val="28"/>
        </w:rPr>
        <w:t xml:space="preserve">Руководствуясь  Уставом  </w:t>
      </w:r>
      <w:proofErr w:type="spellStart"/>
      <w:r>
        <w:rPr>
          <w:sz w:val="28"/>
        </w:rPr>
        <w:t>Ершовского</w:t>
      </w:r>
      <w:proofErr w:type="spellEnd"/>
      <w:r>
        <w:rPr>
          <w:sz w:val="28"/>
        </w:rPr>
        <w:t xml:space="preserve"> муниципального района Саратовской области, администрация </w:t>
      </w:r>
      <w:proofErr w:type="spellStart"/>
      <w:r>
        <w:rPr>
          <w:sz w:val="28"/>
        </w:rPr>
        <w:t>Ершовского</w:t>
      </w:r>
      <w:proofErr w:type="spellEnd"/>
      <w:r>
        <w:rPr>
          <w:sz w:val="28"/>
        </w:rPr>
        <w:t xml:space="preserve"> муниципального района ПОСТАНОВЛЯЕТ:</w:t>
      </w:r>
    </w:p>
    <w:p w:rsidR="009A6EDB" w:rsidRDefault="00E81B75">
      <w:pPr>
        <w:pStyle w:val="affe"/>
        <w:ind w:firstLine="567"/>
        <w:jc w:val="both"/>
        <w:rPr>
          <w:rFonts w:eastAsia="arial cyr"/>
        </w:rPr>
      </w:pPr>
      <w:r>
        <w:t>1. Утвердить  прилагаемые </w:t>
      </w:r>
      <w:hyperlink r:id="rId11" w:anchor="_blank" w:history="1">
        <w:r>
          <w:t>изменения</w:t>
        </w:r>
      </w:hyperlink>
      <w:r>
        <w:t xml:space="preserve">, которые вносятся в постановление администрации </w:t>
      </w:r>
      <w:proofErr w:type="spellStart"/>
      <w:r>
        <w:t>Ершовского</w:t>
      </w:r>
      <w:proofErr w:type="spellEnd"/>
      <w:r>
        <w:t xml:space="preserve"> муниципального района от 17.11.2020 г. № 961 </w:t>
      </w:r>
      <w:r>
        <w:rPr>
          <w:color w:val="000000"/>
          <w:shd w:val="clear" w:color="auto" w:fill="FFFFFF"/>
        </w:rPr>
        <w:t>«Об утверждении муниципальной Программы «Развитие транс</w:t>
      </w:r>
      <w:r>
        <w:rPr>
          <w:color w:val="000000"/>
          <w:shd w:val="clear" w:color="auto" w:fill="FFFFFF"/>
        </w:rPr>
        <w:t>портной системы муниципального образования г. Ершов на 2021-2024 годы».</w:t>
      </w:r>
    </w:p>
    <w:p w:rsidR="009A6EDB" w:rsidRDefault="00E81B75">
      <w:pPr>
        <w:jc w:val="both"/>
      </w:pPr>
      <w:r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Отделу по информатизации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в сет</w:t>
      </w:r>
      <w:r>
        <w:rPr>
          <w:sz w:val="28"/>
          <w:szCs w:val="28"/>
        </w:rPr>
        <w:t xml:space="preserve">и «Интернет».   </w:t>
      </w:r>
    </w:p>
    <w:p w:rsidR="009A6EDB" w:rsidRDefault="00E81B75">
      <w:pPr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постановления 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С.В. Асипенко.</w:t>
      </w:r>
    </w:p>
    <w:p w:rsidR="009A6EDB" w:rsidRDefault="009A6EDB">
      <w:pPr>
        <w:ind w:firstLine="567"/>
        <w:jc w:val="both"/>
      </w:pPr>
    </w:p>
    <w:p w:rsidR="009A6EDB" w:rsidRDefault="009A6EDB">
      <w:pPr>
        <w:ind w:firstLine="567"/>
        <w:jc w:val="both"/>
      </w:pPr>
    </w:p>
    <w:p w:rsidR="009A6EDB" w:rsidRDefault="009A6EDB">
      <w:pPr>
        <w:ind w:right="282"/>
        <w:jc w:val="both"/>
      </w:pPr>
    </w:p>
    <w:p w:rsidR="009A6EDB" w:rsidRDefault="009A6EDB">
      <w:pPr>
        <w:pStyle w:val="s1"/>
        <w:shd w:val="clear" w:color="auto" w:fill="FFFFFF"/>
        <w:spacing w:beforeAutospacing="0" w:afterAutospacing="0"/>
        <w:jc w:val="right"/>
        <w:rPr>
          <w:rStyle w:val="s10"/>
          <w:bCs/>
          <w:color w:val="000000"/>
          <w:sz w:val="28"/>
          <w:szCs w:val="26"/>
        </w:rPr>
      </w:pPr>
    </w:p>
    <w:p w:rsidR="009A6EDB" w:rsidRDefault="00E81B75">
      <w:pPr>
        <w:pStyle w:val="s1"/>
        <w:shd w:val="clear" w:color="auto" w:fill="FFFFFF"/>
        <w:spacing w:beforeAutospacing="0" w:afterAutospacing="0"/>
        <w:rPr>
          <w:rStyle w:val="s10"/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 xml:space="preserve">Глава </w:t>
      </w:r>
      <w:proofErr w:type="spellStart"/>
      <w:r>
        <w:rPr>
          <w:bCs/>
          <w:color w:val="000000"/>
          <w:sz w:val="28"/>
          <w:szCs w:val="26"/>
        </w:rPr>
        <w:t>Ершовского</w:t>
      </w:r>
      <w:proofErr w:type="spellEnd"/>
      <w:r>
        <w:rPr>
          <w:bCs/>
          <w:color w:val="000000"/>
          <w:sz w:val="28"/>
          <w:szCs w:val="26"/>
        </w:rPr>
        <w:t xml:space="preserve"> муниципального района                            К.Ю. Мызников</w:t>
      </w:r>
    </w:p>
    <w:p w:rsidR="009A6EDB" w:rsidRDefault="009A6EDB">
      <w:pPr>
        <w:pStyle w:val="s1"/>
        <w:shd w:val="clear" w:color="auto" w:fill="FFFFFF"/>
        <w:spacing w:beforeAutospacing="0" w:afterAutospacing="0"/>
        <w:ind w:left="5245"/>
        <w:rPr>
          <w:rStyle w:val="s10"/>
          <w:color w:val="000000"/>
          <w:sz w:val="26"/>
          <w:szCs w:val="26"/>
        </w:rPr>
      </w:pPr>
    </w:p>
    <w:p w:rsidR="009A6EDB" w:rsidRDefault="009A6EDB">
      <w:pPr>
        <w:pStyle w:val="s1"/>
        <w:shd w:val="clear" w:color="auto" w:fill="FFFFFF"/>
        <w:spacing w:beforeAutospacing="0" w:afterAutospacing="0"/>
        <w:rPr>
          <w:rStyle w:val="s10"/>
          <w:color w:val="000000"/>
          <w:sz w:val="26"/>
          <w:szCs w:val="26"/>
        </w:rPr>
      </w:pPr>
    </w:p>
    <w:p w:rsidR="009A6EDB" w:rsidRDefault="009A6EDB">
      <w:pPr>
        <w:pStyle w:val="s1"/>
        <w:shd w:val="clear" w:color="auto" w:fill="FFFFFF"/>
        <w:spacing w:beforeAutospacing="0" w:afterAutospacing="0"/>
        <w:ind w:left="5245"/>
        <w:rPr>
          <w:rStyle w:val="s10"/>
          <w:color w:val="000000"/>
          <w:sz w:val="26"/>
          <w:szCs w:val="26"/>
        </w:rPr>
      </w:pPr>
    </w:p>
    <w:p w:rsidR="009A6EDB" w:rsidRDefault="009A6EDB">
      <w:pPr>
        <w:pStyle w:val="s1"/>
        <w:shd w:val="clear" w:color="auto" w:fill="FFFFFF"/>
        <w:spacing w:beforeAutospacing="0" w:afterAutospacing="0"/>
        <w:ind w:left="5245"/>
        <w:rPr>
          <w:rStyle w:val="s10"/>
          <w:color w:val="000000"/>
          <w:sz w:val="26"/>
          <w:szCs w:val="26"/>
        </w:rPr>
      </w:pPr>
    </w:p>
    <w:p w:rsidR="009A6EDB" w:rsidRDefault="009A6EDB">
      <w:pPr>
        <w:pStyle w:val="s1"/>
        <w:shd w:val="clear" w:color="auto" w:fill="FFFFFF"/>
        <w:spacing w:beforeAutospacing="0" w:afterAutospacing="0"/>
        <w:ind w:left="5245"/>
        <w:rPr>
          <w:rStyle w:val="s10"/>
          <w:color w:val="000000"/>
          <w:sz w:val="26"/>
          <w:szCs w:val="26"/>
        </w:rPr>
      </w:pPr>
    </w:p>
    <w:p w:rsidR="009A6EDB" w:rsidRDefault="009A6EDB">
      <w:pPr>
        <w:pStyle w:val="s1"/>
        <w:shd w:val="clear" w:color="auto" w:fill="FFFFFF"/>
        <w:spacing w:beforeAutospacing="0" w:afterAutospacing="0"/>
        <w:ind w:left="5245"/>
        <w:rPr>
          <w:rStyle w:val="s10"/>
          <w:color w:val="000000"/>
          <w:sz w:val="26"/>
          <w:szCs w:val="26"/>
        </w:rPr>
      </w:pPr>
    </w:p>
    <w:p w:rsidR="009A6EDB" w:rsidRDefault="009A6EDB">
      <w:pPr>
        <w:pStyle w:val="s1"/>
        <w:shd w:val="clear" w:color="auto" w:fill="FFFFFF"/>
        <w:spacing w:beforeAutospacing="0" w:afterAutospacing="0"/>
        <w:ind w:left="5245"/>
        <w:rPr>
          <w:rStyle w:val="s10"/>
          <w:color w:val="000000"/>
          <w:sz w:val="26"/>
          <w:szCs w:val="26"/>
        </w:rPr>
      </w:pPr>
    </w:p>
    <w:p w:rsidR="009A6EDB" w:rsidRDefault="009A6EDB">
      <w:pPr>
        <w:pStyle w:val="s1"/>
        <w:shd w:val="clear" w:color="auto" w:fill="FFFFFF"/>
        <w:spacing w:beforeAutospacing="0" w:afterAutospacing="0"/>
        <w:ind w:left="5245"/>
        <w:rPr>
          <w:rStyle w:val="s10"/>
          <w:color w:val="000000"/>
          <w:sz w:val="26"/>
          <w:szCs w:val="26"/>
        </w:rPr>
      </w:pPr>
    </w:p>
    <w:p w:rsidR="009A6EDB" w:rsidRDefault="009A6EDB">
      <w:pPr>
        <w:pStyle w:val="s1"/>
        <w:shd w:val="clear" w:color="auto" w:fill="FFFFFF"/>
        <w:spacing w:beforeAutospacing="0" w:afterAutospacing="0"/>
        <w:ind w:left="5245"/>
        <w:rPr>
          <w:rStyle w:val="s10"/>
          <w:color w:val="000000"/>
          <w:sz w:val="26"/>
          <w:szCs w:val="26"/>
        </w:rPr>
      </w:pPr>
    </w:p>
    <w:p w:rsidR="009A6EDB" w:rsidRDefault="009A6EDB">
      <w:pPr>
        <w:pStyle w:val="s1"/>
        <w:shd w:val="clear" w:color="auto" w:fill="FFFFFF"/>
        <w:spacing w:beforeAutospacing="0" w:afterAutospacing="0"/>
        <w:rPr>
          <w:rStyle w:val="s10"/>
          <w:color w:val="000000"/>
          <w:sz w:val="26"/>
          <w:szCs w:val="26"/>
        </w:rPr>
      </w:pPr>
    </w:p>
    <w:p w:rsidR="009A6EDB" w:rsidRDefault="009A6EDB">
      <w:pPr>
        <w:pStyle w:val="s1"/>
        <w:shd w:val="clear" w:color="auto" w:fill="FFFFFF"/>
        <w:spacing w:beforeAutospacing="0" w:afterAutospacing="0"/>
        <w:rPr>
          <w:rStyle w:val="s10"/>
          <w:color w:val="000000"/>
          <w:sz w:val="26"/>
          <w:szCs w:val="26"/>
        </w:rPr>
      </w:pPr>
    </w:p>
    <w:p w:rsidR="009A6EDB" w:rsidRDefault="00E81B75">
      <w:pPr>
        <w:pStyle w:val="s1"/>
        <w:shd w:val="clear" w:color="auto" w:fill="FFFFFF"/>
        <w:spacing w:beforeAutospacing="0" w:afterAutospacing="0"/>
        <w:rPr>
          <w:rStyle w:val="s10"/>
          <w:bCs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 xml:space="preserve">                                                                                  </w:t>
      </w:r>
      <w:r>
        <w:rPr>
          <w:rStyle w:val="s10"/>
          <w:bCs/>
          <w:color w:val="000000"/>
          <w:sz w:val="26"/>
          <w:szCs w:val="26"/>
        </w:rPr>
        <w:t>УТВЕРЖДЕНЫ</w:t>
      </w:r>
    </w:p>
    <w:p w:rsidR="009A6EDB" w:rsidRDefault="009A6EDB">
      <w:pPr>
        <w:pStyle w:val="s1"/>
        <w:shd w:val="clear" w:color="auto" w:fill="FFFFFF"/>
        <w:spacing w:beforeAutospacing="0" w:afterAutospacing="0"/>
        <w:ind w:left="5245"/>
        <w:rPr>
          <w:rStyle w:val="s10"/>
          <w:bCs/>
          <w:color w:val="000000"/>
          <w:sz w:val="26"/>
          <w:szCs w:val="26"/>
        </w:rPr>
      </w:pPr>
      <w:hyperlink r:id="rId12" w:tooltip="https://base.garant.ru/74323820/" w:history="1">
        <w:r w:rsidR="00E81B75">
          <w:rPr>
            <w:rStyle w:val="af1"/>
            <w:bCs/>
            <w:color w:val="000000"/>
            <w:sz w:val="26"/>
            <w:szCs w:val="26"/>
            <w:u w:val="none"/>
          </w:rPr>
          <w:t>постановлением</w:t>
        </w:r>
      </w:hyperlink>
      <w:r w:rsidR="00E81B75">
        <w:rPr>
          <w:rStyle w:val="s10"/>
          <w:bCs/>
          <w:color w:val="000000"/>
          <w:sz w:val="26"/>
          <w:szCs w:val="26"/>
        </w:rPr>
        <w:t xml:space="preserve"> администрации </w:t>
      </w:r>
    </w:p>
    <w:p w:rsidR="009A6EDB" w:rsidRDefault="00E81B75">
      <w:pPr>
        <w:pStyle w:val="s1"/>
        <w:shd w:val="clear" w:color="auto" w:fill="FFFFFF"/>
        <w:spacing w:beforeAutospacing="0" w:afterAutospacing="0"/>
        <w:ind w:left="5245"/>
        <w:rPr>
          <w:rStyle w:val="s10"/>
          <w:bCs/>
          <w:color w:val="000000"/>
          <w:sz w:val="26"/>
          <w:szCs w:val="26"/>
        </w:rPr>
      </w:pPr>
      <w:proofErr w:type="spellStart"/>
      <w:r>
        <w:rPr>
          <w:rStyle w:val="s10"/>
          <w:bCs/>
          <w:color w:val="000000"/>
          <w:sz w:val="26"/>
          <w:szCs w:val="26"/>
        </w:rPr>
        <w:t>Ершовского</w:t>
      </w:r>
      <w:proofErr w:type="spellEnd"/>
      <w:r>
        <w:rPr>
          <w:rStyle w:val="s10"/>
          <w:bCs/>
          <w:color w:val="000000"/>
          <w:sz w:val="26"/>
          <w:szCs w:val="26"/>
        </w:rPr>
        <w:t xml:space="preserve"> муниципального района</w:t>
      </w:r>
    </w:p>
    <w:p w:rsidR="009A6EDB" w:rsidRDefault="00E81B75">
      <w:pPr>
        <w:pStyle w:val="s1"/>
        <w:shd w:val="clear" w:color="auto" w:fill="FFFFFF"/>
        <w:spacing w:beforeAutospacing="0" w:afterAutospacing="0"/>
        <w:ind w:left="5245"/>
        <w:rPr>
          <w:bCs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>Саратовской области</w:t>
      </w:r>
    </w:p>
    <w:p w:rsidR="009A6EDB" w:rsidRDefault="00E81B75">
      <w:pPr>
        <w:pStyle w:val="s1"/>
        <w:shd w:val="clear" w:color="auto" w:fill="FFFFFF"/>
        <w:spacing w:beforeAutospacing="0" w:afterAutospacing="0"/>
        <w:ind w:left="5245"/>
        <w:rPr>
          <w:rStyle w:val="s10"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>от  22.04.2024</w:t>
      </w:r>
      <w:r>
        <w:rPr>
          <w:rStyle w:val="s10"/>
          <w:bCs/>
          <w:color w:val="000000"/>
          <w:sz w:val="26"/>
          <w:szCs w:val="26"/>
        </w:rPr>
        <w:t xml:space="preserve">   №    420</w:t>
      </w:r>
    </w:p>
    <w:p w:rsidR="009A6EDB" w:rsidRDefault="009A6EDB">
      <w:pPr>
        <w:pStyle w:val="s1"/>
        <w:shd w:val="clear" w:color="auto" w:fill="FFFFFF"/>
        <w:spacing w:beforeAutospacing="0" w:afterAutospacing="0"/>
        <w:ind w:left="5245"/>
        <w:rPr>
          <w:color w:val="000000"/>
          <w:sz w:val="26"/>
          <w:szCs w:val="26"/>
        </w:rPr>
      </w:pPr>
    </w:p>
    <w:p w:rsidR="009A6EDB" w:rsidRDefault="009A6EDB">
      <w:pPr>
        <w:pStyle w:val="affe"/>
        <w:jc w:val="both"/>
        <w:rPr>
          <w:rFonts w:ascii="PT Astra Serif" w:eastAsia="PT Astra Serif" w:hAnsi="PT Astra Serif" w:cs="PT Astra Serif"/>
          <w:color w:val="000000"/>
        </w:rPr>
      </w:pPr>
      <w:hyperlink r:id="rId13" w:anchor="_blank" w:history="1">
        <w:r w:rsidR="00E81B75">
          <w:rPr>
            <w:rStyle w:val="af1"/>
            <w:rFonts w:ascii="PT Astra Serif" w:eastAsia="PT Astra Serif" w:hAnsi="PT Astra Serif" w:cs="PT Astra Serif"/>
            <w:color w:val="000000"/>
            <w:u w:val="none"/>
            <w:shd w:val="clear" w:color="auto" w:fill="FFFFFF"/>
          </w:rPr>
          <w:t>Изменения</w:t>
        </w:r>
      </w:hyperlink>
      <w:r w:rsidR="00E81B75">
        <w:rPr>
          <w:rFonts w:ascii="PT Astra Serif" w:eastAsia="PT Astra Serif" w:hAnsi="PT Astra Serif" w:cs="PT Astra Serif"/>
          <w:color w:val="000000"/>
          <w:shd w:val="clear" w:color="auto" w:fill="FFFFFF"/>
        </w:rPr>
        <w:t xml:space="preserve">, которые вносятся в постановление администрации </w:t>
      </w:r>
      <w:proofErr w:type="spellStart"/>
      <w:r w:rsidR="00E81B75">
        <w:rPr>
          <w:rFonts w:ascii="PT Astra Serif" w:eastAsia="PT Astra Serif" w:hAnsi="PT Astra Serif" w:cs="PT Astra Serif"/>
          <w:color w:val="000000"/>
          <w:shd w:val="clear" w:color="auto" w:fill="FFFFFF"/>
        </w:rPr>
        <w:t>Ершовского</w:t>
      </w:r>
      <w:proofErr w:type="spellEnd"/>
      <w:r w:rsidR="00E81B75">
        <w:rPr>
          <w:rFonts w:ascii="PT Astra Serif" w:eastAsia="PT Astra Serif" w:hAnsi="PT Astra Serif" w:cs="PT Astra Serif"/>
          <w:color w:val="000000"/>
          <w:shd w:val="clear" w:color="auto" w:fill="FFFFFF"/>
        </w:rPr>
        <w:t xml:space="preserve"> муниципального района </w:t>
      </w:r>
      <w:r w:rsidR="00E81B75">
        <w:rPr>
          <w:rFonts w:ascii="PT Astra Serif" w:eastAsia="PT Astra Serif" w:hAnsi="PT Astra Serif" w:cs="PT Astra Serif"/>
          <w:color w:val="000000"/>
          <w:shd w:val="clear" w:color="auto" w:fill="FFFFFF"/>
        </w:rPr>
        <w:t>от  17.11.2020 г. № 961 «Об утверждении муниципальной Программы «Развитие транспортной системы муниципального образования г. Ершов на 2021-2024 годы».</w:t>
      </w:r>
    </w:p>
    <w:p w:rsidR="009A6EDB" w:rsidRDefault="00E81B75">
      <w:pPr>
        <w:ind w:firstLine="567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1. </w:t>
      </w:r>
      <w:r>
        <w:rPr>
          <w:rFonts w:ascii="PT Astra Serif" w:eastAsia="PT Astra Serif" w:hAnsi="PT Astra Serif" w:cs="PT Astra Serif"/>
          <w:sz w:val="28"/>
          <w:lang w:eastAsia="ar-SA"/>
        </w:rPr>
        <w:t>В паспорте муниципальной программы «Развитие транспортной системы муниципального образования  г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.Е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ршов на 2021 – 2024 годы» п</w:t>
      </w:r>
      <w:bookmarkStart w:id="0" w:name="sub_700"/>
      <w:r>
        <w:rPr>
          <w:rFonts w:ascii="PT Astra Serif" w:eastAsia="PT Astra Serif" w:hAnsi="PT Astra Serif" w:cs="PT Astra Serif"/>
          <w:sz w:val="28"/>
          <w:lang w:eastAsia="ar-SA"/>
        </w:rPr>
        <w:t>озицию</w:t>
      </w:r>
      <w:r>
        <w:rPr>
          <w:rFonts w:ascii="PT Astra Serif" w:eastAsia="PT Astra Serif" w:hAnsi="PT Astra Serif" w:cs="PT Astra Serif"/>
          <w:b/>
          <w:sz w:val="28"/>
          <w:lang w:eastAsia="ar-SA"/>
        </w:rPr>
        <w:t xml:space="preserve">  «</w:t>
      </w:r>
      <w:r>
        <w:rPr>
          <w:rFonts w:ascii="PT Astra Serif" w:eastAsia="PT Astra Serif" w:hAnsi="PT Astra Serif" w:cs="PT Astra Serif"/>
          <w:bCs/>
          <w:sz w:val="28"/>
          <w:lang w:eastAsia="ar-SA"/>
        </w:rPr>
        <w:t xml:space="preserve">Объемы финансового обеспечения муниципальной </w:t>
      </w:r>
      <w:r>
        <w:rPr>
          <w:rFonts w:ascii="PT Astra Serif" w:eastAsia="PT Astra Serif" w:hAnsi="PT Astra Serif" w:cs="PT Astra Serif"/>
          <w:sz w:val="28"/>
          <w:lang w:eastAsia="ar-SA"/>
        </w:rPr>
        <w:t xml:space="preserve">программы» изложить в следующей редакции: 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«Общий объем финансирования муницип</w:t>
      </w:r>
      <w:r>
        <w:rPr>
          <w:rFonts w:ascii="PT Astra Serif" w:eastAsia="PT Astra Serif" w:hAnsi="PT Astra Serif" w:cs="PT Astra Serif"/>
          <w:sz w:val="28"/>
          <w:lang w:eastAsia="ar-SA"/>
        </w:rPr>
        <w:t>альной программы на 2021-2024 гг. (</w:t>
      </w:r>
      <w:proofErr w:type="spellStart"/>
      <w:r>
        <w:rPr>
          <w:rFonts w:ascii="PT Astra Serif" w:eastAsia="PT Astra Serif" w:hAnsi="PT Astra Serif" w:cs="PT Astra Serif"/>
          <w:sz w:val="28"/>
          <w:lang w:eastAsia="ar-SA"/>
        </w:rPr>
        <w:t>прогнозно</w:t>
      </w:r>
      <w:proofErr w:type="spellEnd"/>
      <w:r>
        <w:rPr>
          <w:rFonts w:ascii="PT Astra Serif" w:eastAsia="PT Astra Serif" w:hAnsi="PT Astra Serif" w:cs="PT Astra Serif"/>
          <w:sz w:val="28"/>
          <w:lang w:eastAsia="ar-SA"/>
        </w:rPr>
        <w:t>) составит 202710,7 тыс. руб., из них: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 xml:space="preserve">в 2021 году - 24548,5 тыс. руб., в том числе 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.Е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ршов - 6935,0 тыс.руб.,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дорожного фонда - 6494,6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уб.;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</w:t>
      </w:r>
      <w:r>
        <w:rPr>
          <w:rFonts w:ascii="PT Astra Serif" w:eastAsia="PT Astra Serif" w:hAnsi="PT Astra Serif" w:cs="PT Astra Serif"/>
          <w:sz w:val="28"/>
          <w:lang w:eastAsia="ar-SA"/>
        </w:rPr>
        <w:t>ва областного дорожного фонда - 1065,8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межбюджетные трансферты из бюджета муниципального района - 10053,1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 xml:space="preserve">в 2022 году - 30452,3 тыс. руб., в том числе 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.Е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ршов - 3500,0 тыс.руб.,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 xml:space="preserve">- средства </w:t>
      </w:r>
      <w:r>
        <w:rPr>
          <w:rFonts w:ascii="PT Astra Serif" w:eastAsia="PT Astra Serif" w:hAnsi="PT Astra Serif" w:cs="PT Astra Serif"/>
          <w:sz w:val="28"/>
          <w:lang w:eastAsia="ar-SA"/>
        </w:rPr>
        <w:t>дорожного фонда муниципального образования - 6262,9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уб.;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межбюджетные трансферты из бюджета муниципального района - 20689,4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 xml:space="preserve">в 2023 году – 40406,9 тыс. руб.;  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.Е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ршов – 15592,3 тыс.руб.,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</w:t>
      </w:r>
      <w:r>
        <w:rPr>
          <w:rFonts w:ascii="PT Astra Serif" w:eastAsia="PT Astra Serif" w:hAnsi="PT Astra Serif" w:cs="PT Astra Serif"/>
          <w:sz w:val="28"/>
          <w:lang w:eastAsia="ar-SA"/>
        </w:rPr>
        <w:t>тва дорожного фонда муниципального образования -  19234,6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уб.;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областного бюджета – 5580,0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уб.;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в 2024 году – 107303,0 тыс. руб.».</w:t>
      </w:r>
    </w:p>
    <w:p w:rsidR="009A6EDB" w:rsidRDefault="00E81B75">
      <w:pPr>
        <w:suppressLineNumbers/>
        <w:ind w:firstLine="567"/>
        <w:jc w:val="both"/>
        <w:rPr>
          <w:rFonts w:ascii="PT Astra Serif" w:eastAsia="PT Astra Serif" w:hAnsi="PT Astra Serif" w:cs="PT Astra Serif"/>
          <w:sz w:val="28"/>
        </w:rPr>
      </w:pPr>
      <w:bookmarkStart w:id="1" w:name="sub_800"/>
      <w:bookmarkEnd w:id="0"/>
      <w:r>
        <w:rPr>
          <w:rFonts w:ascii="PT Astra Serif" w:eastAsia="PT Astra Serif" w:hAnsi="PT Astra Serif" w:cs="PT Astra Serif"/>
          <w:sz w:val="28"/>
          <w:lang w:eastAsia="ar-SA"/>
        </w:rPr>
        <w:t xml:space="preserve">2. </w:t>
      </w:r>
      <w:r>
        <w:rPr>
          <w:rFonts w:ascii="PT Astra Serif" w:eastAsia="PT Astra Serif" w:hAnsi="PT Astra Serif" w:cs="PT Astra Serif"/>
          <w:bCs/>
          <w:sz w:val="28"/>
          <w:lang w:eastAsia="ar-SA"/>
        </w:rPr>
        <w:t>Раздел</w:t>
      </w:r>
      <w:r>
        <w:rPr>
          <w:rFonts w:ascii="PT Astra Serif" w:eastAsia="PT Astra Serif" w:hAnsi="PT Astra Serif" w:cs="PT Astra Serif"/>
          <w:sz w:val="28"/>
          <w:lang w:eastAsia="ar-SA"/>
        </w:rPr>
        <w:t xml:space="preserve"> 6. «Финансовое обеспечение реализации муниципальной программы</w:t>
      </w:r>
      <w:bookmarkEnd w:id="1"/>
      <w:r>
        <w:rPr>
          <w:rFonts w:ascii="PT Astra Serif" w:eastAsia="PT Astra Serif" w:hAnsi="PT Astra Serif" w:cs="PT Astra Serif"/>
          <w:sz w:val="28"/>
          <w:lang w:eastAsia="ar-SA"/>
        </w:rPr>
        <w:t>» изложить в следующей редакции: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«Общий объем финансирования муниципальной программы на 2021-2024 гг. (</w:t>
      </w:r>
      <w:proofErr w:type="spellStart"/>
      <w:r>
        <w:rPr>
          <w:rFonts w:ascii="PT Astra Serif" w:eastAsia="PT Astra Serif" w:hAnsi="PT Astra Serif" w:cs="PT Astra Serif"/>
          <w:sz w:val="28"/>
          <w:lang w:eastAsia="ar-SA"/>
        </w:rPr>
        <w:t>прогнозно</w:t>
      </w:r>
      <w:proofErr w:type="spellEnd"/>
      <w:r>
        <w:rPr>
          <w:rFonts w:ascii="PT Astra Serif" w:eastAsia="PT Astra Serif" w:hAnsi="PT Astra Serif" w:cs="PT Astra Serif"/>
          <w:sz w:val="28"/>
          <w:lang w:eastAsia="ar-SA"/>
        </w:rPr>
        <w:t>) составит  202710,7 тыс. руб., из них: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 xml:space="preserve">в 2021 году – 24548,5 тыс. руб., в том числе 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.Е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ршов - 6935,0 тыс.руб.,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 дорожн</w:t>
      </w:r>
      <w:r>
        <w:rPr>
          <w:rFonts w:ascii="PT Astra Serif" w:eastAsia="PT Astra Serif" w:hAnsi="PT Astra Serif" w:cs="PT Astra Serif"/>
          <w:sz w:val="28"/>
          <w:lang w:eastAsia="ar-SA"/>
        </w:rPr>
        <w:t>ого фонда - 6494,6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уб.;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областного дорожного фонда - 1065,8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 xml:space="preserve">- межбюджетные трансферты из бюджета муниципального района - 10053,1 </w:t>
      </w:r>
      <w:r>
        <w:rPr>
          <w:rFonts w:ascii="PT Astra Serif" w:eastAsia="PT Astra Serif" w:hAnsi="PT Astra Serif" w:cs="PT Astra Serif"/>
          <w:sz w:val="28"/>
          <w:lang w:eastAsia="ar-SA"/>
        </w:rPr>
        <w:lastRenderedPageBreak/>
        <w:t>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 xml:space="preserve">в 2022 году - 30452,3 тыс. руб., в том числе 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.Е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ршов - 3500,0 тыс.руб.,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дорожного фонда муниципального образования - 6262,9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уб.;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межбюджетные трансферты из бюджета муниципального района - 20689,4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 xml:space="preserve">в 2023 году – 40406,9 тыс. руб.;  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бюджета муниципального образовани</w:t>
      </w:r>
      <w:r>
        <w:rPr>
          <w:rFonts w:ascii="PT Astra Serif" w:eastAsia="PT Astra Serif" w:hAnsi="PT Astra Serif" w:cs="PT Astra Serif"/>
          <w:sz w:val="28"/>
          <w:lang w:eastAsia="ar-SA"/>
        </w:rPr>
        <w:t>я г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.Е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ршов – 15592,3 тыс.руб.,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дорожного фонда муниципального образования -  19234,6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уб.;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областного бюджета – 5580,0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уб.;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в 2024 году - 107303,0  тыс. руб.»</w:t>
      </w:r>
    </w:p>
    <w:p w:rsidR="009A6EDB" w:rsidRDefault="00E81B75">
      <w:pPr>
        <w:suppressLineNumbers/>
        <w:ind w:right="28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Подпрограмма 2. «Капитальный ремонт, ремонт и содержание автомобильных дорог местного значения в границах поселения, находящихся в муниципальной собственности"</w:t>
      </w:r>
    </w:p>
    <w:p w:rsidR="009A6EDB" w:rsidRDefault="00E81B75">
      <w:pPr>
        <w:ind w:right="28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Общий объем финансового обеспечения подпрограммы на 2021-2024 годы составляет – 187632,8 тыс. ру</w:t>
      </w:r>
      <w:r>
        <w:rPr>
          <w:rFonts w:ascii="PT Astra Serif" w:eastAsia="PT Astra Serif" w:hAnsi="PT Astra Serif" w:cs="PT Astra Serif"/>
          <w:sz w:val="28"/>
          <w:lang w:eastAsia="ar-SA"/>
        </w:rPr>
        <w:t>б., из них:</w:t>
      </w:r>
    </w:p>
    <w:p w:rsidR="009A6EDB" w:rsidRDefault="00E81B75">
      <w:pPr>
        <w:suppressLineNumbers/>
        <w:ind w:right="28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 xml:space="preserve">в 2021 году - 22438,2 тыс. руб., в том числе </w:t>
      </w:r>
    </w:p>
    <w:p w:rsidR="009A6EDB" w:rsidRDefault="00E81B75">
      <w:pPr>
        <w:suppressLineNumbers/>
        <w:ind w:right="-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.Е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ршов - 4824,7 тыс.руб.,</w:t>
      </w:r>
    </w:p>
    <w:p w:rsidR="009A6EDB" w:rsidRDefault="00E81B75">
      <w:pPr>
        <w:suppressLineNumbers/>
        <w:ind w:right="-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муниципального дорожного фонда - 6494,6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уб.;</w:t>
      </w:r>
    </w:p>
    <w:p w:rsidR="009A6EDB" w:rsidRDefault="00E81B75">
      <w:pPr>
        <w:suppressLineNumbers/>
        <w:ind w:right="-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областного дорожного фонда - 1065,8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</w:t>
      </w:r>
    </w:p>
    <w:p w:rsidR="009A6EDB" w:rsidRDefault="00E81B75">
      <w:pPr>
        <w:suppressLineNumbers/>
        <w:ind w:right="-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межбюд</w:t>
      </w:r>
      <w:r>
        <w:rPr>
          <w:rFonts w:ascii="PT Astra Serif" w:eastAsia="PT Astra Serif" w:hAnsi="PT Astra Serif" w:cs="PT Astra Serif"/>
          <w:sz w:val="28"/>
          <w:lang w:eastAsia="ar-SA"/>
        </w:rPr>
        <w:t>жетные трансферты из бюджета муниципального района - 10053,1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</w:t>
      </w:r>
    </w:p>
    <w:p w:rsidR="009A6EDB" w:rsidRDefault="00E81B75">
      <w:pPr>
        <w:suppressLineNumbers/>
        <w:ind w:right="28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 xml:space="preserve">в 2022 году - 28530,2 тыс. руб., </w:t>
      </w:r>
      <w:r>
        <w:rPr>
          <w:rFonts w:ascii="PT Astra Serif" w:eastAsia="PT Astra Serif" w:hAnsi="PT Astra Serif" w:cs="PT Astra Serif"/>
          <w:sz w:val="28"/>
        </w:rPr>
        <w:t>в том числе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.Е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ршов - 3500,0 тыс.руб.,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дорожного фонда муниципального образования - 4340,8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уб.;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межбюджетные трансферты из бюджета муниципального района - 20689,4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</w:t>
      </w:r>
    </w:p>
    <w:p w:rsidR="009A6EDB" w:rsidRDefault="00E81B75">
      <w:pPr>
        <w:suppressLineNumbers/>
        <w:ind w:right="28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 xml:space="preserve">в 2023 году – 37161,4  тыс. руб.,  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.Е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ршов – 14431,8 тыс.р</w:t>
      </w:r>
      <w:r>
        <w:rPr>
          <w:rFonts w:ascii="PT Astra Serif" w:eastAsia="PT Astra Serif" w:hAnsi="PT Astra Serif" w:cs="PT Astra Serif"/>
          <w:sz w:val="28"/>
          <w:lang w:eastAsia="ar-SA"/>
        </w:rPr>
        <w:t>уб.,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дорожного фонда муниципального образования -  17149,6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уб.;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областного бюджета – 5580,0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уб.;</w:t>
      </w:r>
    </w:p>
    <w:p w:rsidR="009A6EDB" w:rsidRDefault="00E81B75">
      <w:pPr>
        <w:suppressLineNumbers/>
        <w:ind w:right="28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в 2024 году – 99503,0 тыс. руб.,</w:t>
      </w:r>
    </w:p>
    <w:p w:rsidR="009A6EDB" w:rsidRDefault="00E81B75">
      <w:pPr>
        <w:pStyle w:val="aff6"/>
        <w:numPr>
          <w:ilvl w:val="0"/>
          <w:numId w:val="5"/>
        </w:numPr>
        <w:suppressLineNumbers/>
        <w:spacing w:after="0" w:line="240" w:lineRule="auto"/>
        <w:ind w:right="28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средства областного бюджета - 50 000,0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 xml:space="preserve">уб. </w:t>
      </w:r>
    </w:p>
    <w:p w:rsidR="009A6EDB" w:rsidRDefault="00E81B75">
      <w:pPr>
        <w:spacing w:before="108" w:after="108" w:line="255" w:lineRule="exact"/>
        <w:ind w:right="-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Cs/>
          <w:sz w:val="28"/>
          <w:lang w:eastAsia="ar-SA"/>
        </w:rPr>
        <w:t xml:space="preserve">Сведения об объемах и источниках финансового </w:t>
      </w:r>
      <w:r>
        <w:rPr>
          <w:rFonts w:ascii="PT Astra Serif" w:eastAsia="PT Astra Serif" w:hAnsi="PT Astra Serif" w:cs="PT Astra Serif"/>
          <w:bCs/>
          <w:sz w:val="28"/>
          <w:lang w:eastAsia="ar-SA"/>
        </w:rPr>
        <w:t xml:space="preserve">обеспечения муниципальной программы </w:t>
      </w:r>
      <w:proofErr w:type="gramStart"/>
      <w:r>
        <w:rPr>
          <w:rFonts w:ascii="PT Astra Serif" w:eastAsia="PT Astra Serif" w:hAnsi="PT Astra Serif" w:cs="PT Astra Serif"/>
          <w:bCs/>
          <w:sz w:val="28"/>
          <w:lang w:eastAsia="ar-SA"/>
        </w:rPr>
        <w:t>приведен</w:t>
      </w:r>
      <w:proofErr w:type="gramEnd"/>
      <w:r>
        <w:rPr>
          <w:rFonts w:ascii="PT Astra Serif" w:eastAsia="PT Astra Serif" w:hAnsi="PT Astra Serif" w:cs="PT Astra Serif"/>
          <w:bCs/>
          <w:sz w:val="28"/>
          <w:lang w:eastAsia="ar-SA"/>
        </w:rPr>
        <w:t xml:space="preserve"> в приложении №3  к муниципальной программе.</w:t>
      </w:r>
      <w:r>
        <w:rPr>
          <w:rFonts w:ascii="PT Astra Serif" w:eastAsia="PT Astra Serif" w:hAnsi="PT Astra Serif" w:cs="PT Astra Serif"/>
          <w:sz w:val="28"/>
          <w:lang w:eastAsia="ar-SA"/>
        </w:rPr>
        <w:t>»</w:t>
      </w:r>
    </w:p>
    <w:p w:rsidR="009A6EDB" w:rsidRDefault="00E81B75">
      <w:pPr>
        <w:ind w:right="-1" w:firstLine="567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color w:val="000000"/>
          <w:sz w:val="28"/>
          <w:lang w:eastAsia="ar-SA"/>
        </w:rPr>
        <w:t xml:space="preserve">3. </w:t>
      </w:r>
      <w:r>
        <w:rPr>
          <w:rFonts w:ascii="PT Astra Serif" w:eastAsia="PT Astra Serif" w:hAnsi="PT Astra Serif" w:cs="PT Astra Serif"/>
          <w:bCs/>
          <w:sz w:val="28"/>
          <w:lang w:eastAsia="ar-SA"/>
        </w:rPr>
        <w:t xml:space="preserve">В паспорте Подпрограммы 2 </w:t>
      </w:r>
      <w:r>
        <w:rPr>
          <w:rFonts w:ascii="PT Astra Serif" w:eastAsia="PT Astra Serif" w:hAnsi="PT Astra Serif" w:cs="PT Astra Serif"/>
          <w:sz w:val="28"/>
          <w:lang w:eastAsia="ar-SA"/>
        </w:rPr>
        <w:t>«Капитальный ремонт, ремонт и содержание автомобильных дорог местного значения в границах поселения, находящихся в муниципальной собствен</w:t>
      </w:r>
      <w:r>
        <w:rPr>
          <w:rFonts w:ascii="PT Astra Serif" w:eastAsia="PT Astra Serif" w:hAnsi="PT Astra Serif" w:cs="PT Astra Serif"/>
          <w:sz w:val="28"/>
          <w:lang w:eastAsia="ar-SA"/>
        </w:rPr>
        <w:t>ности" позицию «</w:t>
      </w:r>
      <w:r>
        <w:rPr>
          <w:rFonts w:ascii="PT Astra Serif" w:eastAsia="PT Astra Serif" w:hAnsi="PT Astra Serif" w:cs="PT Astra Serif"/>
          <w:bCs/>
          <w:sz w:val="28"/>
          <w:lang w:eastAsia="ar-SA"/>
        </w:rPr>
        <w:t>Объемы финансового обеспечения  подпрограммы</w:t>
      </w:r>
      <w:r>
        <w:rPr>
          <w:rFonts w:ascii="PT Astra Serif" w:eastAsia="PT Astra Serif" w:hAnsi="PT Astra Serif" w:cs="PT Astra Serif"/>
          <w:b/>
          <w:bCs/>
          <w:sz w:val="28"/>
          <w:lang w:eastAsia="ar-SA"/>
        </w:rPr>
        <w:t xml:space="preserve">» </w:t>
      </w:r>
      <w:r>
        <w:rPr>
          <w:rFonts w:ascii="PT Astra Serif" w:eastAsia="PT Astra Serif" w:hAnsi="PT Astra Serif" w:cs="PT Astra Serif"/>
          <w:bCs/>
          <w:sz w:val="28"/>
          <w:lang w:eastAsia="ar-SA"/>
        </w:rPr>
        <w:t>изложить в следующей редакции:</w:t>
      </w:r>
    </w:p>
    <w:p w:rsidR="009A6EDB" w:rsidRDefault="00E81B75">
      <w:pPr>
        <w:ind w:right="-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«Общий объем финансового обеспечения подпрограммы на 2021-2024 годы составляет - 187632,8    тыс. руб., из них:</w:t>
      </w:r>
    </w:p>
    <w:p w:rsidR="009A6EDB" w:rsidRDefault="00E81B75">
      <w:pPr>
        <w:suppressLineNumbers/>
        <w:ind w:right="-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в 2021 году - 22438,2 тыс. руб., в том числе:</w:t>
      </w:r>
    </w:p>
    <w:p w:rsidR="009A6EDB" w:rsidRDefault="00E81B75">
      <w:pPr>
        <w:suppressLineNumbers/>
        <w:ind w:right="-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lastRenderedPageBreak/>
        <w:t>- сре</w:t>
      </w:r>
      <w:r>
        <w:rPr>
          <w:rFonts w:ascii="PT Astra Serif" w:eastAsia="PT Astra Serif" w:hAnsi="PT Astra Serif" w:cs="PT Astra Serif"/>
          <w:sz w:val="28"/>
          <w:lang w:eastAsia="ar-SA"/>
        </w:rPr>
        <w:t>дства бюджета муниципального образования г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.Е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ршов - 4824,7 тыс.руб.,</w:t>
      </w:r>
    </w:p>
    <w:p w:rsidR="009A6EDB" w:rsidRDefault="00E81B75">
      <w:pPr>
        <w:suppressLineNumbers/>
        <w:ind w:right="-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муниципального дорожного фонда - 6494,6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уб.;</w:t>
      </w:r>
    </w:p>
    <w:p w:rsidR="009A6EDB" w:rsidRDefault="00E81B75">
      <w:pPr>
        <w:suppressLineNumbers/>
        <w:ind w:right="-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областного дорожного фонда - 1065,8 тыс. руб.</w:t>
      </w:r>
    </w:p>
    <w:p w:rsidR="009A6EDB" w:rsidRDefault="00E81B75">
      <w:pPr>
        <w:suppressLineNumbers/>
        <w:ind w:right="-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межбюджетные трансферты из бюджета муниципального района - 10053,1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</w:t>
      </w:r>
    </w:p>
    <w:p w:rsidR="009A6EDB" w:rsidRDefault="00E81B75">
      <w:pPr>
        <w:suppressLineNumbers/>
        <w:ind w:right="28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 xml:space="preserve">в 2022 году - 28530,2 тыс. руб., </w:t>
      </w:r>
      <w:r>
        <w:rPr>
          <w:rFonts w:ascii="PT Astra Serif" w:eastAsia="PT Astra Serif" w:hAnsi="PT Astra Serif" w:cs="PT Astra Serif"/>
          <w:sz w:val="28"/>
        </w:rPr>
        <w:t>в том числе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.Е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ршов - 3500,0 тыс.руб.,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дорожного фонда муниципального образования - 4340,8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уб.;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межбюджетные трансферты из бюджета муниципального района - 20689,4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</w:t>
      </w:r>
    </w:p>
    <w:p w:rsidR="009A6EDB" w:rsidRDefault="00E81B75">
      <w:pPr>
        <w:suppressLineNumbers/>
        <w:ind w:right="28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 xml:space="preserve">в 2023 году – 37161,4  тыс. руб.,  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.Е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ршов – 14431,8 тыс.р</w:t>
      </w:r>
      <w:r>
        <w:rPr>
          <w:rFonts w:ascii="PT Astra Serif" w:eastAsia="PT Astra Serif" w:hAnsi="PT Astra Serif" w:cs="PT Astra Serif"/>
          <w:sz w:val="28"/>
          <w:lang w:eastAsia="ar-SA"/>
        </w:rPr>
        <w:t>уб.,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дорожного фонда муниципального образования -  17149,6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уб.;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областного бюджета – 5580,0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уб.;</w:t>
      </w:r>
    </w:p>
    <w:p w:rsidR="009A6EDB" w:rsidRDefault="00E81B75">
      <w:pPr>
        <w:suppressLineNumbers/>
        <w:ind w:right="28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в 2024 году – 99503,0 тыс. руб.</w:t>
      </w:r>
    </w:p>
    <w:p w:rsidR="009A6EDB" w:rsidRDefault="00E81B75">
      <w:pPr>
        <w:pStyle w:val="aff6"/>
        <w:numPr>
          <w:ilvl w:val="0"/>
          <w:numId w:val="6"/>
        </w:numPr>
        <w:suppressLineNumbers/>
        <w:spacing w:after="0" w:line="240" w:lineRule="auto"/>
        <w:ind w:right="28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средства областного бюджета - 50 000,0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уб.».</w:t>
      </w:r>
    </w:p>
    <w:p w:rsidR="009A6EDB" w:rsidRDefault="00E81B75">
      <w:pPr>
        <w:suppressLineNumbers/>
        <w:ind w:right="-1" w:firstLine="567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Cs/>
          <w:sz w:val="28"/>
          <w:lang w:eastAsia="ar-SA"/>
        </w:rPr>
        <w:t>4. Раздел 3. «Финансовое обеспечение реализац</w:t>
      </w:r>
      <w:r>
        <w:rPr>
          <w:rFonts w:ascii="PT Astra Serif" w:eastAsia="PT Astra Serif" w:hAnsi="PT Astra Serif" w:cs="PT Astra Serif"/>
          <w:bCs/>
          <w:sz w:val="28"/>
          <w:lang w:eastAsia="ar-SA"/>
        </w:rPr>
        <w:t xml:space="preserve">ии подпрограммы» подпрограммы 2 </w:t>
      </w:r>
      <w:r>
        <w:rPr>
          <w:rFonts w:ascii="PT Astra Serif" w:eastAsia="PT Astra Serif" w:hAnsi="PT Astra Serif" w:cs="PT Astra Serif"/>
          <w:sz w:val="28"/>
          <w:lang w:eastAsia="ar-SA"/>
        </w:rPr>
        <w:t>«Капитальный ремонт, ремонт и содержание автомобильных дорог местного значения в границах поселения, находящихся в муниципальной собственности" изложить в следующей редакции:</w:t>
      </w:r>
    </w:p>
    <w:p w:rsidR="009A6EDB" w:rsidRDefault="00E81B75">
      <w:pPr>
        <w:ind w:right="-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«Общий объем финансового обеспечения подпрограммы</w:t>
      </w:r>
      <w:r>
        <w:rPr>
          <w:rFonts w:ascii="PT Astra Serif" w:eastAsia="PT Astra Serif" w:hAnsi="PT Astra Serif" w:cs="PT Astra Serif"/>
          <w:sz w:val="28"/>
          <w:lang w:eastAsia="ar-SA"/>
        </w:rPr>
        <w:t xml:space="preserve"> на 2021-2024 годы составляет -  187632,8 тыс. руб., из них:</w:t>
      </w:r>
    </w:p>
    <w:p w:rsidR="009A6EDB" w:rsidRDefault="00E81B75">
      <w:pPr>
        <w:suppressLineNumbers/>
        <w:ind w:right="-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в 2021 году - 22438,2 тыс. руб., в том числе:</w:t>
      </w:r>
    </w:p>
    <w:p w:rsidR="009A6EDB" w:rsidRDefault="00E81B75">
      <w:pPr>
        <w:suppressLineNumbers/>
        <w:ind w:right="-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.Е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ршов - 4824,7 тыс.руб.,</w:t>
      </w:r>
    </w:p>
    <w:p w:rsidR="009A6EDB" w:rsidRDefault="00E81B75">
      <w:pPr>
        <w:suppressLineNumbers/>
        <w:ind w:right="-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муниципального дорожного фонда - 6494,6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уб.;</w:t>
      </w:r>
    </w:p>
    <w:p w:rsidR="009A6EDB" w:rsidRDefault="00E81B75">
      <w:pPr>
        <w:suppressLineNumbers/>
        <w:ind w:right="-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обла</w:t>
      </w:r>
      <w:r>
        <w:rPr>
          <w:rFonts w:ascii="PT Astra Serif" w:eastAsia="PT Astra Serif" w:hAnsi="PT Astra Serif" w:cs="PT Astra Serif"/>
          <w:sz w:val="28"/>
          <w:lang w:eastAsia="ar-SA"/>
        </w:rPr>
        <w:t>стного дорожного фонда - 1065,8 тыс. руб.</w:t>
      </w:r>
    </w:p>
    <w:p w:rsidR="009A6EDB" w:rsidRDefault="00E81B75">
      <w:pPr>
        <w:suppressLineNumbers/>
        <w:ind w:right="-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межбюджетные трансферты из бюджета муниципального района - 10053,1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</w:t>
      </w:r>
    </w:p>
    <w:p w:rsidR="009A6EDB" w:rsidRDefault="00E81B75">
      <w:pPr>
        <w:suppressLineNumbers/>
        <w:ind w:right="28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 xml:space="preserve">в 2022 году - 28530,2 тыс. руб., </w:t>
      </w:r>
      <w:r>
        <w:rPr>
          <w:rFonts w:ascii="PT Astra Serif" w:eastAsia="PT Astra Serif" w:hAnsi="PT Astra Serif" w:cs="PT Astra Serif"/>
          <w:sz w:val="28"/>
        </w:rPr>
        <w:t>в том числе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.Е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ршов - 3500,0 тыс.руб.,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дорожно</w:t>
      </w:r>
      <w:r>
        <w:rPr>
          <w:rFonts w:ascii="PT Astra Serif" w:eastAsia="PT Astra Serif" w:hAnsi="PT Astra Serif" w:cs="PT Astra Serif"/>
          <w:sz w:val="28"/>
          <w:lang w:eastAsia="ar-SA"/>
        </w:rPr>
        <w:t>го фонда муниципального образования - 4340,8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уб.;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межбюджетные трансферты из бюджета муниципального района - 20689,4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</w:t>
      </w:r>
    </w:p>
    <w:p w:rsidR="009A6EDB" w:rsidRDefault="00E81B75">
      <w:pPr>
        <w:suppressLineNumbers/>
        <w:ind w:right="28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 xml:space="preserve">в 2023 году – 37161,4  тыс. руб.,  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.Е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ршов – 14431,8 тыс.руб.,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дорожного фонда муниципального образования -  17149,6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уб.;</w:t>
      </w:r>
    </w:p>
    <w:p w:rsidR="009A6EDB" w:rsidRDefault="00E81B75">
      <w:pPr>
        <w:suppressLineNumbers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- средства областного бюджета – 5580,0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уб.;</w:t>
      </w:r>
    </w:p>
    <w:p w:rsidR="009A6EDB" w:rsidRDefault="00E81B75">
      <w:pPr>
        <w:suppressLineNumbers/>
        <w:ind w:right="28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в 2024 году – 99503,0 тыс. руб.</w:t>
      </w:r>
    </w:p>
    <w:p w:rsidR="009A6EDB" w:rsidRDefault="00E81B75">
      <w:pPr>
        <w:pStyle w:val="aff6"/>
        <w:numPr>
          <w:ilvl w:val="0"/>
          <w:numId w:val="7"/>
        </w:numPr>
        <w:suppressLineNumbers/>
        <w:spacing w:after="0"/>
        <w:ind w:right="28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lang w:eastAsia="ar-SA"/>
        </w:rPr>
        <w:t>средства областного бюджета - 50 000,0 тыс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.р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уб..</w:t>
      </w:r>
    </w:p>
    <w:p w:rsidR="009A6EDB" w:rsidRDefault="00E81B75">
      <w:pPr>
        <w:tabs>
          <w:tab w:val="left" w:pos="567"/>
        </w:tabs>
        <w:ind w:right="-1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color w:val="000000"/>
          <w:sz w:val="28"/>
        </w:rPr>
        <w:tab/>
        <w:t>Ежегодно, по результатам отчета об исполнении подп</w:t>
      </w:r>
      <w:r>
        <w:rPr>
          <w:rFonts w:ascii="PT Astra Serif" w:eastAsia="PT Astra Serif" w:hAnsi="PT Astra Serif" w:cs="PT Astra Serif"/>
          <w:color w:val="000000"/>
          <w:sz w:val="28"/>
        </w:rPr>
        <w:t>рограммы, содержание мероприятий корректируется, а объемы финансирования уточняются.</w:t>
      </w:r>
    </w:p>
    <w:p w:rsidR="009A6EDB" w:rsidRDefault="00E81B75">
      <w:pPr>
        <w:spacing w:line="255" w:lineRule="exact"/>
        <w:ind w:right="-1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color w:val="000000"/>
          <w:sz w:val="28"/>
          <w:lang w:eastAsia="ar-SA"/>
        </w:rPr>
        <w:t xml:space="preserve">Сведения об объемах и источниках финансового обеспечения подпрограммы </w:t>
      </w:r>
      <w:r>
        <w:rPr>
          <w:rFonts w:ascii="PT Astra Serif" w:eastAsia="PT Astra Serif" w:hAnsi="PT Astra Serif" w:cs="PT Astra Serif"/>
          <w:color w:val="000000"/>
          <w:sz w:val="28"/>
          <w:lang w:eastAsia="ar-SA"/>
        </w:rPr>
        <w:lastRenderedPageBreak/>
        <w:t>приведены в приложении №3  к  муниципальной программе</w:t>
      </w:r>
      <w:proofErr w:type="gramStart"/>
      <w:r>
        <w:rPr>
          <w:rFonts w:ascii="PT Astra Serif" w:eastAsia="PT Astra Serif" w:hAnsi="PT Astra Serif" w:cs="PT Astra Serif"/>
          <w:color w:val="000000"/>
          <w:sz w:val="28"/>
          <w:lang w:eastAsia="ar-SA"/>
        </w:rPr>
        <w:t>.»</w:t>
      </w:r>
      <w:proofErr w:type="gramEnd"/>
    </w:p>
    <w:p w:rsidR="009A6EDB" w:rsidRDefault="00E81B75">
      <w:pPr>
        <w:tabs>
          <w:tab w:val="left" w:pos="709"/>
        </w:tabs>
        <w:ind w:right="-1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color w:val="000000"/>
          <w:sz w:val="28"/>
        </w:rPr>
        <w:tab/>
      </w:r>
      <w:r>
        <w:rPr>
          <w:rFonts w:ascii="PT Astra Serif" w:eastAsia="PT Astra Serif" w:hAnsi="PT Astra Serif" w:cs="PT Astra Serif"/>
          <w:color w:val="000000"/>
          <w:sz w:val="28"/>
        </w:rPr>
        <w:t>Ежегодно, по результатам отчета об исполнении подпрограммы, содержание мероприятий корректируется, а объемы финансирования уточняются.</w:t>
      </w:r>
    </w:p>
    <w:p w:rsidR="009A6EDB" w:rsidRDefault="00E81B75">
      <w:pPr>
        <w:ind w:right="-1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color w:val="000000"/>
          <w:sz w:val="28"/>
        </w:rPr>
        <w:t>Сведения об объемах и источниках финансового обеспечения подпрограммы приведены в приложении №3 к  муниципальной программ</w:t>
      </w:r>
      <w:r>
        <w:rPr>
          <w:rFonts w:ascii="PT Astra Serif" w:eastAsia="PT Astra Serif" w:hAnsi="PT Astra Serif" w:cs="PT Astra Serif"/>
          <w:color w:val="000000"/>
          <w:sz w:val="28"/>
        </w:rPr>
        <w:t>е</w:t>
      </w:r>
      <w:proofErr w:type="gramStart"/>
      <w:r>
        <w:rPr>
          <w:rFonts w:ascii="PT Astra Serif" w:eastAsia="PT Astra Serif" w:hAnsi="PT Astra Serif" w:cs="PT Astra Serif"/>
          <w:color w:val="000000"/>
          <w:sz w:val="28"/>
        </w:rPr>
        <w:t>.</w:t>
      </w:r>
      <w:r>
        <w:rPr>
          <w:rFonts w:ascii="PT Astra Serif" w:eastAsia="PT Astra Serif" w:hAnsi="PT Astra Serif" w:cs="PT Astra Serif"/>
          <w:sz w:val="28"/>
        </w:rPr>
        <w:t>»</w:t>
      </w:r>
      <w:proofErr w:type="gramEnd"/>
    </w:p>
    <w:p w:rsidR="009A6EDB" w:rsidRDefault="00E81B75">
      <w:pPr>
        <w:ind w:right="-1" w:firstLine="708"/>
        <w:jc w:val="both"/>
        <w:rPr>
          <w:rFonts w:ascii="Tinos" w:eastAsia="Tinos" w:hAnsi="Tinos" w:cs="Tinos"/>
          <w:b/>
          <w:sz w:val="28"/>
        </w:rPr>
        <w:sectPr w:rsidR="009A6EDB">
          <w:headerReference w:type="default" r:id="rId14"/>
          <w:pgSz w:w="11906" w:h="16838"/>
          <w:pgMar w:top="1134" w:right="850" w:bottom="1134" w:left="1701" w:header="0" w:footer="0" w:gutter="0"/>
          <w:cols w:space="1701"/>
          <w:docGrid w:linePitch="360"/>
        </w:sectPr>
      </w:pPr>
      <w:r>
        <w:rPr>
          <w:rFonts w:ascii="PT Astra Serif" w:eastAsia="PT Astra Serif" w:hAnsi="PT Astra Serif" w:cs="PT Astra Serif"/>
          <w:bCs/>
          <w:sz w:val="28"/>
          <w:lang w:eastAsia="ar-SA"/>
        </w:rPr>
        <w:t>11</w:t>
      </w:r>
      <w:r>
        <w:rPr>
          <w:rFonts w:ascii="PT Astra Serif" w:eastAsia="PT Astra Serif" w:hAnsi="PT Astra Serif" w:cs="PT Astra Serif"/>
          <w:b/>
          <w:bCs/>
          <w:sz w:val="28"/>
          <w:lang w:eastAsia="ar-SA"/>
        </w:rPr>
        <w:t>.</w:t>
      </w:r>
      <w:r>
        <w:rPr>
          <w:rFonts w:ascii="PT Astra Serif" w:eastAsia="PT Astra Serif" w:hAnsi="PT Astra Serif" w:cs="PT Astra Serif"/>
          <w:bCs/>
          <w:sz w:val="28"/>
          <w:lang w:eastAsia="ar-SA"/>
        </w:rPr>
        <w:t xml:space="preserve"> Изложить приложение № 3 к </w:t>
      </w:r>
      <w:r>
        <w:rPr>
          <w:rFonts w:ascii="PT Astra Serif" w:eastAsia="PT Astra Serif" w:hAnsi="PT Astra Serif" w:cs="PT Astra Serif"/>
          <w:sz w:val="28"/>
          <w:lang w:eastAsia="ar-SA"/>
        </w:rPr>
        <w:t>муниципальной программе «Развитие транспортной системы муниципального образования  г</w:t>
      </w:r>
      <w:proofErr w:type="gramStart"/>
      <w:r>
        <w:rPr>
          <w:rFonts w:ascii="PT Astra Serif" w:eastAsia="PT Astra Serif" w:hAnsi="PT Astra Serif" w:cs="PT Astra Serif"/>
          <w:sz w:val="28"/>
          <w:lang w:eastAsia="ar-SA"/>
        </w:rPr>
        <w:t>.Е</w:t>
      </w:r>
      <w:proofErr w:type="gramEnd"/>
      <w:r>
        <w:rPr>
          <w:rFonts w:ascii="PT Astra Serif" w:eastAsia="PT Astra Serif" w:hAnsi="PT Astra Serif" w:cs="PT Astra Serif"/>
          <w:sz w:val="28"/>
          <w:lang w:eastAsia="ar-SA"/>
        </w:rPr>
        <w:t>ршов на 2021 – 2024 годы» в новой редакции:</w:t>
      </w:r>
    </w:p>
    <w:p w:rsidR="009A6EDB" w:rsidRDefault="00E81B75" w:rsidP="00E81B75">
      <w:pPr>
        <w:ind w:left="9781"/>
        <w:jc w:val="both"/>
        <w:rPr>
          <w:rFonts w:eastAsia="Asana"/>
        </w:rPr>
      </w:pPr>
      <w:r>
        <w:rPr>
          <w:rFonts w:eastAsia="Asana"/>
        </w:rPr>
        <w:lastRenderedPageBreak/>
        <w:t xml:space="preserve"> Приложение </w:t>
      </w:r>
      <w:r>
        <w:rPr>
          <w:rFonts w:eastAsia="Asana"/>
        </w:rPr>
        <w:t xml:space="preserve">№3 к муниципальной программе </w:t>
      </w:r>
    </w:p>
    <w:p w:rsidR="00E81B75" w:rsidRDefault="00E81B75" w:rsidP="00E81B75">
      <w:pPr>
        <w:ind w:left="9781"/>
        <w:jc w:val="both"/>
        <w:rPr>
          <w:rFonts w:eastAsia="Asana"/>
        </w:rPr>
      </w:pPr>
      <w:r>
        <w:rPr>
          <w:rFonts w:eastAsia="Asana"/>
        </w:rPr>
        <w:t xml:space="preserve">«Развитие транспортной системы </w:t>
      </w:r>
      <w:proofErr w:type="gramStart"/>
      <w:r>
        <w:rPr>
          <w:rFonts w:eastAsia="Asana"/>
        </w:rPr>
        <w:t>муниципального</w:t>
      </w:r>
      <w:proofErr w:type="gramEnd"/>
      <w:r>
        <w:rPr>
          <w:rFonts w:eastAsia="Asana"/>
        </w:rPr>
        <w:t xml:space="preserve"> </w:t>
      </w:r>
    </w:p>
    <w:p w:rsidR="009A6EDB" w:rsidRDefault="00E81B75" w:rsidP="00E81B75">
      <w:pPr>
        <w:ind w:left="9781"/>
        <w:jc w:val="both"/>
        <w:rPr>
          <w:rFonts w:eastAsia="Asana"/>
        </w:rPr>
      </w:pPr>
      <w:r>
        <w:rPr>
          <w:rFonts w:eastAsia="Asana"/>
        </w:rPr>
        <w:t>образования  г</w:t>
      </w:r>
      <w:proofErr w:type="gramStart"/>
      <w:r>
        <w:rPr>
          <w:rFonts w:eastAsia="Asana"/>
        </w:rPr>
        <w:t>.Е</w:t>
      </w:r>
      <w:proofErr w:type="gramEnd"/>
      <w:r>
        <w:rPr>
          <w:rFonts w:eastAsia="Asana"/>
        </w:rPr>
        <w:t xml:space="preserve">ршов на  </w:t>
      </w:r>
      <w:r>
        <w:rPr>
          <w:rFonts w:eastAsia="Asana"/>
        </w:rPr>
        <w:t xml:space="preserve">2021-2024 г»                                                                                                                                           </w:t>
      </w:r>
    </w:p>
    <w:p w:rsidR="009A6EDB" w:rsidRDefault="00E81B75" w:rsidP="00E81B75">
      <w:pPr>
        <w:pStyle w:val="affe"/>
        <w:jc w:val="center"/>
        <w:rPr>
          <w:rFonts w:eastAsia="Tinos"/>
          <w:b/>
          <w:sz w:val="24"/>
          <w:szCs w:val="24"/>
        </w:rPr>
      </w:pPr>
      <w:r>
        <w:rPr>
          <w:rFonts w:eastAsia="Tinos"/>
          <w:b/>
        </w:rPr>
        <w:t>Сведения</w:t>
      </w:r>
    </w:p>
    <w:p w:rsidR="009A6EDB" w:rsidRDefault="00E81B75">
      <w:pPr>
        <w:pStyle w:val="affe"/>
        <w:jc w:val="center"/>
        <w:rPr>
          <w:rFonts w:eastAsia="Tinos"/>
          <w:b/>
          <w:sz w:val="24"/>
          <w:szCs w:val="24"/>
        </w:rPr>
      </w:pPr>
      <w:r>
        <w:rPr>
          <w:rFonts w:eastAsia="Tinos"/>
          <w:b/>
          <w:sz w:val="24"/>
          <w:szCs w:val="24"/>
        </w:rPr>
        <w:t>об объемах и источниках финансового обеспечения муниципальной программы</w:t>
      </w:r>
    </w:p>
    <w:p w:rsidR="009A6EDB" w:rsidRDefault="00E81B75">
      <w:pPr>
        <w:pStyle w:val="affe"/>
        <w:jc w:val="center"/>
        <w:rPr>
          <w:rFonts w:eastAsia="Tinos"/>
          <w:b/>
          <w:sz w:val="24"/>
          <w:szCs w:val="24"/>
        </w:rPr>
      </w:pPr>
      <w:r>
        <w:rPr>
          <w:rFonts w:eastAsia="Tinos"/>
          <w:b/>
          <w:sz w:val="24"/>
          <w:szCs w:val="24"/>
        </w:rPr>
        <w:t xml:space="preserve">«Развитие транспортной </w:t>
      </w:r>
      <w:r>
        <w:rPr>
          <w:rFonts w:eastAsia="Tinos"/>
          <w:b/>
          <w:sz w:val="24"/>
          <w:szCs w:val="24"/>
        </w:rPr>
        <w:t xml:space="preserve">системы муниципального образования </w:t>
      </w:r>
      <w:proofErr w:type="gramStart"/>
      <w:r>
        <w:rPr>
          <w:rFonts w:eastAsia="Tinos"/>
          <w:b/>
          <w:sz w:val="24"/>
          <w:szCs w:val="24"/>
        </w:rPr>
        <w:t>г</w:t>
      </w:r>
      <w:proofErr w:type="gramEnd"/>
      <w:r>
        <w:rPr>
          <w:rFonts w:eastAsia="Tinos"/>
          <w:b/>
          <w:sz w:val="24"/>
          <w:szCs w:val="24"/>
        </w:rPr>
        <w:t>. Ершов на 2021-2024 годы»</w:t>
      </w:r>
    </w:p>
    <w:p w:rsidR="009A6EDB" w:rsidRDefault="009A6EDB">
      <w:pPr>
        <w:jc w:val="center"/>
        <w:rPr>
          <w:rFonts w:ascii="Tinos" w:eastAsia="Tinos" w:hAnsi="Tinos" w:cs="Tinos"/>
        </w:rPr>
      </w:pPr>
    </w:p>
    <w:tbl>
      <w:tblPr>
        <w:tblW w:w="15701" w:type="dxa"/>
        <w:tblInd w:w="-175" w:type="dxa"/>
        <w:tblLayout w:type="fixed"/>
        <w:tblLook w:val="04A0"/>
      </w:tblPr>
      <w:tblGrid>
        <w:gridCol w:w="4114"/>
        <w:gridCol w:w="2975"/>
        <w:gridCol w:w="2553"/>
        <w:gridCol w:w="1416"/>
        <w:gridCol w:w="1134"/>
        <w:gridCol w:w="1135"/>
        <w:gridCol w:w="1134"/>
        <w:gridCol w:w="1240"/>
      </w:tblGrid>
      <w:tr w:rsidR="009A6EDB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Наименование</w:t>
            </w:r>
          </w:p>
        </w:tc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Ответственный исполнитель (соисполнитель, участник)</w:t>
            </w:r>
          </w:p>
        </w:tc>
        <w:tc>
          <w:tcPr>
            <w:tcW w:w="2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Источники финансирования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Объемы</w:t>
            </w:r>
          </w:p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финансирования, всего</w:t>
            </w:r>
          </w:p>
        </w:tc>
        <w:tc>
          <w:tcPr>
            <w:tcW w:w="4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 т.ч. по годам реализации (тыс</w:t>
            </w:r>
            <w:proofErr w:type="gramStart"/>
            <w:r>
              <w:rPr>
                <w:rFonts w:ascii="Tinos" w:eastAsia="Tinos" w:hAnsi="Tinos" w:cs="Tinos"/>
              </w:rPr>
              <w:t>.р</w:t>
            </w:r>
            <w:proofErr w:type="gramEnd"/>
            <w:r>
              <w:rPr>
                <w:rFonts w:ascii="Tinos" w:eastAsia="Tinos" w:hAnsi="Tinos" w:cs="Tinos"/>
              </w:rPr>
              <w:t>уб.)</w:t>
            </w:r>
          </w:p>
        </w:tc>
      </w:tr>
      <w:tr w:rsidR="009A6EDB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2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2021 г.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ind w:right="-10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2023 г.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2024 г.</w:t>
            </w:r>
          </w:p>
        </w:tc>
      </w:tr>
      <w:tr w:rsidR="009A6EDB">
        <w:trPr>
          <w:trHeight w:val="174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A6EDB">
        <w:trPr>
          <w:cantSplit/>
          <w:trHeight w:hRule="exact" w:val="468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Программа « Развитие транспортной системы муниципального образования г</w:t>
            </w:r>
            <w:proofErr w:type="gramStart"/>
            <w:r>
              <w:rPr>
                <w:rFonts w:ascii="Tinos" w:eastAsia="Tinos" w:hAnsi="Tinos" w:cs="Tinos"/>
              </w:rPr>
              <w:t>.Е</w:t>
            </w:r>
            <w:proofErr w:type="gramEnd"/>
            <w:r>
              <w:rPr>
                <w:rFonts w:ascii="Tinos" w:eastAsia="Tinos" w:hAnsi="Tinos" w:cs="Tinos"/>
              </w:rPr>
              <w:t>ршов на 2021-2024 годы»</w:t>
            </w:r>
          </w:p>
        </w:tc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noWrap/>
          </w:tcPr>
          <w:p w:rsidR="009A6EDB" w:rsidRDefault="00E81B75">
            <w:pPr>
              <w:pStyle w:val="ConsPlusNormal"/>
              <w:ind w:firstLine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nos" w:eastAsia="Tinos" w:hAnsi="Tinos" w:cs="Tinos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202710,7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24548,5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30452,3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40406,9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107303,0</w:t>
            </w:r>
          </w:p>
        </w:tc>
      </w:tr>
      <w:tr w:rsidR="009A6EDB">
        <w:trPr>
          <w:cantSplit/>
          <w:trHeight w:val="1405"/>
        </w:trPr>
        <w:tc>
          <w:tcPr>
            <w:tcW w:w="4112" w:type="dxa"/>
            <w:vMerge/>
            <w:tcBorders>
              <w:left w:val="single" w:sz="2" w:space="0" w:color="000000"/>
            </w:tcBorders>
            <w:noWrap/>
          </w:tcPr>
          <w:p w:rsidR="009A6EDB" w:rsidRDefault="009A6EDB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2" w:space="0" w:color="000000"/>
            </w:tcBorders>
            <w:noWrap/>
          </w:tcPr>
          <w:p w:rsidR="009A6EDB" w:rsidRDefault="009A6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бюджета МО г</w:t>
            </w:r>
            <w:proofErr w:type="gramStart"/>
            <w:r>
              <w:rPr>
                <w:rFonts w:ascii="Tinos" w:eastAsia="Tinos" w:hAnsi="Tinos" w:cs="Tinos"/>
              </w:rPr>
              <w:t>.Е</w:t>
            </w:r>
            <w:proofErr w:type="gramEnd"/>
            <w:r>
              <w:rPr>
                <w:rFonts w:ascii="Tinos" w:eastAsia="Tinos" w:hAnsi="Tinos" w:cs="Tinos"/>
              </w:rPr>
              <w:t>ршов (в т.ч. средства дорожного фонда)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115322,4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13429,6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34826,9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57303,0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A6EDB">
        <w:trPr>
          <w:cantSplit/>
          <w:trHeight w:val="410"/>
        </w:trPr>
        <w:tc>
          <w:tcPr>
            <w:tcW w:w="4112" w:type="dxa"/>
            <w:vMerge/>
            <w:tcBorders>
              <w:left w:val="single" w:sz="2" w:space="0" w:color="000000"/>
            </w:tcBorders>
            <w:noWrap/>
          </w:tcPr>
          <w:p w:rsidR="009A6EDB" w:rsidRDefault="009A6EDB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2" w:space="0" w:color="000000"/>
            </w:tcBorders>
            <w:noWrap/>
          </w:tcPr>
          <w:p w:rsidR="009A6EDB" w:rsidRDefault="009A6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областного дорожного фонда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56645,8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5580,0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50000,0</w:t>
            </w:r>
          </w:p>
        </w:tc>
      </w:tr>
      <w:tr w:rsidR="009A6EDB">
        <w:trPr>
          <w:cantSplit/>
          <w:trHeight w:val="468"/>
        </w:trPr>
        <w:tc>
          <w:tcPr>
            <w:tcW w:w="4112" w:type="dxa"/>
            <w:vMerge/>
            <w:tcBorders>
              <w:left w:val="single" w:sz="2" w:space="0" w:color="000000"/>
            </w:tcBorders>
            <w:noWrap/>
          </w:tcPr>
          <w:p w:rsidR="009A6EDB" w:rsidRDefault="009A6EDB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2" w:space="0" w:color="000000"/>
            </w:tcBorders>
            <w:noWrap/>
          </w:tcPr>
          <w:p w:rsidR="009A6EDB" w:rsidRDefault="009A6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Межбюджетные трансферты из бюджета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30742,5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10053,1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20689,4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A6EDB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Подпрограмма 1  «Повышение безопасности дорожного движения на территории муниципального образования»</w:t>
            </w:r>
          </w:p>
        </w:tc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pStyle w:val="ConsPlusNormal"/>
              <w:ind w:firstLine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8854,8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2110,3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1922,1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2222,4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2600,0</w:t>
            </w:r>
          </w:p>
        </w:tc>
      </w:tr>
      <w:tr w:rsidR="009A6EDB">
        <w:trPr>
          <w:cantSplit/>
          <w:trHeight w:val="2132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9A6EDB">
            <w:pPr>
              <w:jc w:val="center"/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Ершов, средства дорожного фонда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8854,8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2110,3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1922,1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2222,4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2600,0</w:t>
            </w:r>
          </w:p>
        </w:tc>
      </w:tr>
      <w:tr w:rsidR="009A6EDB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1.1. Устройство и ремонт искусственных неровностей (ИН)</w:t>
            </w:r>
          </w:p>
        </w:tc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</w:rPr>
              <w:lastRenderedPageBreak/>
              <w:t>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Всего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830,0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130,0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300,0</w:t>
            </w:r>
          </w:p>
        </w:tc>
      </w:tr>
      <w:tr w:rsidR="009A6EDB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830,0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130,0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300,0</w:t>
            </w:r>
          </w:p>
        </w:tc>
      </w:tr>
      <w:tr w:rsidR="009A6EDB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Основное мероприятие</w:t>
            </w:r>
          </w:p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1.2. Приобретение   светофорных объектов</w:t>
            </w:r>
          </w:p>
        </w:tc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54,86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A6EDB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54,86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A6EDB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1.3. Устройство дорожной разметки</w:t>
            </w:r>
          </w:p>
        </w:tc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1374,9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295,0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283,5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396,4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</w:tr>
      <w:tr w:rsidR="009A6EDB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9A6EDB">
            <w:pPr>
              <w:jc w:val="center"/>
            </w:pPr>
          </w:p>
        </w:tc>
        <w:tc>
          <w:tcPr>
            <w:tcW w:w="2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1374,9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295,0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283,5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396,4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</w:tr>
      <w:tr w:rsidR="009A6EDB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1.4.Приобретение и установка дорожных знаков</w:t>
            </w:r>
          </w:p>
        </w:tc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1725,4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608,1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317,3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</w:tr>
      <w:tr w:rsidR="009A6EDB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9A6EDB">
            <w:pPr>
              <w:jc w:val="center"/>
            </w:pPr>
          </w:p>
        </w:tc>
        <w:tc>
          <w:tcPr>
            <w:tcW w:w="2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1725,4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608,1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317,3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</w:tr>
      <w:tr w:rsidR="009A6EDB">
        <w:trPr>
          <w:cantSplit/>
          <w:trHeight w:val="363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1.5. Реализация мероприятий</w:t>
            </w:r>
          </w:p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По обустройству и обслуживанию камер видеонаблюдения (услуги связи)</w:t>
            </w:r>
          </w:p>
        </w:tc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4869,7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1022,4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1038,6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1308,7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1500,0</w:t>
            </w:r>
          </w:p>
        </w:tc>
      </w:tr>
      <w:tr w:rsidR="009A6EDB">
        <w:trPr>
          <w:cantSplit/>
          <w:trHeight w:val="783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9A6EDB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9A6EDB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4869,7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1022,4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1308,7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1500,0</w:t>
            </w:r>
          </w:p>
        </w:tc>
      </w:tr>
      <w:tr w:rsidR="009A6EDB">
        <w:trPr>
          <w:cantSplit/>
          <w:trHeight w:val="813"/>
        </w:trPr>
        <w:tc>
          <w:tcPr>
            <w:tcW w:w="41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Подпрограмма 2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2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187632,8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22438,2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285</w:t>
            </w:r>
            <w:r>
              <w:rPr>
                <w:rFonts w:ascii="Tinos" w:eastAsia="Tinos" w:hAnsi="Tinos" w:cs="Tinos"/>
              </w:rPr>
              <w:t>30,2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37161,4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99503,0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A6EDB">
        <w:trPr>
          <w:cantSplit/>
          <w:trHeight w:val="276"/>
        </w:trPr>
        <w:tc>
          <w:tcPr>
            <w:tcW w:w="4112" w:type="dxa"/>
            <w:vMerge/>
            <w:tcBorders>
              <w:left w:val="single" w:sz="2" w:space="0" w:color="000000"/>
            </w:tcBorders>
            <w:noWrap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left w:val="single" w:sz="2" w:space="0" w:color="000000"/>
            </w:tcBorders>
            <w:noWrap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 (в т. ч. средства дорожного фонда)</w:t>
            </w:r>
          </w:p>
        </w:tc>
        <w:tc>
          <w:tcPr>
            <w:tcW w:w="1416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100244,5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11319,3</w:t>
            </w:r>
          </w:p>
        </w:tc>
        <w:tc>
          <w:tcPr>
            <w:tcW w:w="1135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7840,8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31581,4</w:t>
            </w:r>
          </w:p>
        </w:tc>
        <w:tc>
          <w:tcPr>
            <w:tcW w:w="1240" w:type="dxa"/>
            <w:tcBorders>
              <w:left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49503,0</w:t>
            </w:r>
          </w:p>
        </w:tc>
      </w:tr>
      <w:tr w:rsidR="009A6EDB">
        <w:trPr>
          <w:cantSplit/>
          <w:trHeight w:val="1769"/>
        </w:trPr>
        <w:tc>
          <w:tcPr>
            <w:tcW w:w="4112" w:type="dxa"/>
            <w:vMerge/>
            <w:tcBorders>
              <w:left w:val="single" w:sz="2" w:space="0" w:color="000000"/>
            </w:tcBorders>
            <w:noWrap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left w:val="single" w:sz="2" w:space="0" w:color="000000"/>
            </w:tcBorders>
            <w:noWrap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2553" w:type="dxa"/>
            <w:vMerge/>
            <w:tcBorders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9A6EDB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9A6EDB" w:rsidRDefault="009A6ED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9A6EDB" w:rsidRDefault="009A6EDB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9A6EDB" w:rsidRDefault="009A6ED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9A6EDB">
            <w:pPr>
              <w:jc w:val="center"/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A6EDB">
        <w:trPr>
          <w:cantSplit/>
          <w:trHeight w:val="302"/>
        </w:trPr>
        <w:tc>
          <w:tcPr>
            <w:tcW w:w="4112" w:type="dxa"/>
            <w:vMerge/>
            <w:tcBorders>
              <w:left w:val="single" w:sz="2" w:space="0" w:color="000000"/>
            </w:tcBorders>
            <w:noWrap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left w:val="single" w:sz="2" w:space="0" w:color="000000"/>
            </w:tcBorders>
            <w:noWrap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областного дорожного фонда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56645,8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5580,0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50000,0</w:t>
            </w:r>
          </w:p>
        </w:tc>
      </w:tr>
      <w:tr w:rsidR="009A6EDB">
        <w:trPr>
          <w:cantSplit/>
          <w:trHeight w:val="347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межбюджетные трансферты из бюджета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30742,5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10053,1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20689,4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A6EDB">
        <w:trPr>
          <w:cantSplit/>
          <w:trHeight w:val="174"/>
        </w:trPr>
        <w:tc>
          <w:tcPr>
            <w:tcW w:w="4112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 xml:space="preserve">2.1. 2021 год: Ремонт дорожно-уличной сети в 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г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. Ершове</w:t>
            </w:r>
          </w:p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осковская,</w:t>
            </w:r>
          </w:p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- 40 лет ВЛКСМ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осковская до ул.Вокзальной),</w:t>
            </w:r>
          </w:p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.Ф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рунзе (от ул.Московская до ул.Интернациональной),</w:t>
            </w:r>
          </w:p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елиоративная (у площади им.И.П. Кузнецова)</w:t>
            </w:r>
          </w:p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2022 год: Ремонт дорожно-уличной сети в г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ршове</w:t>
            </w:r>
          </w:p>
          <w:p w:rsidR="009A6EDB" w:rsidRDefault="00E81B75">
            <w:pPr>
              <w:pStyle w:val="affe"/>
              <w:widowControl w:val="0"/>
              <w:numPr>
                <w:ilvl w:val="0"/>
                <w:numId w:val="1"/>
              </w:numPr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nos" w:eastAsia="Tinos" w:hAnsi="Tinos" w:cs="Tinos"/>
                <w:sz w:val="24"/>
                <w:szCs w:val="24"/>
              </w:rPr>
              <w:t>Новоершовская</w:t>
            </w:r>
            <w:proofErr w:type="spellEnd"/>
            <w:r>
              <w:rPr>
                <w:rFonts w:ascii="Tinos" w:eastAsia="Tinos" w:hAnsi="Tinos" w:cs="Tinos"/>
                <w:sz w:val="24"/>
                <w:szCs w:val="24"/>
              </w:rPr>
              <w:t>;</w:t>
            </w:r>
          </w:p>
          <w:p w:rsidR="009A6EDB" w:rsidRDefault="00E81B75">
            <w:pPr>
              <w:pStyle w:val="affe"/>
              <w:widowControl w:val="0"/>
              <w:numPr>
                <w:ilvl w:val="0"/>
                <w:numId w:val="1"/>
              </w:numPr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.П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ролетарская (от ул.Вокзальной до ул.Интернациональной)</w:t>
            </w:r>
          </w:p>
          <w:p w:rsidR="009A6EDB" w:rsidRDefault="00E81B75">
            <w:pPr>
              <w:pStyle w:val="affe"/>
              <w:widowControl w:val="0"/>
              <w:ind w:left="709"/>
              <w:jc w:val="center"/>
              <w:rPr>
                <w:rFonts w:ascii="Tinos" w:eastAsia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2023 год:</w:t>
            </w:r>
          </w:p>
          <w:p w:rsidR="009A6EDB" w:rsidRDefault="00E81B75">
            <w:pPr>
              <w:pStyle w:val="affe"/>
              <w:widowControl w:val="0"/>
              <w:numPr>
                <w:ilvl w:val="0"/>
                <w:numId w:val="2"/>
              </w:num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 Космонавтов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елиоративная до ул.К.Федина);</w:t>
            </w:r>
          </w:p>
          <w:p w:rsidR="009A6EDB" w:rsidRDefault="00E81B75">
            <w:pPr>
              <w:pStyle w:val="affe"/>
              <w:widowControl w:val="0"/>
              <w:numPr>
                <w:ilvl w:val="0"/>
                <w:numId w:val="2"/>
              </w:num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 К.Федина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.К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 xml:space="preserve">осмонавтов до </w:t>
            </w:r>
            <w:proofErr w:type="spellStart"/>
            <w:r>
              <w:rPr>
                <w:rFonts w:ascii="Tinos" w:eastAsia="Tinos" w:hAnsi="Tinos" w:cs="Tinos"/>
                <w:sz w:val="24"/>
                <w:szCs w:val="24"/>
              </w:rPr>
              <w:t>д</w:t>
            </w:r>
            <w:proofErr w:type="spellEnd"/>
            <w:r>
              <w:rPr>
                <w:rFonts w:ascii="Tinos" w:eastAsia="Tinos" w:hAnsi="Tinos" w:cs="Tinos"/>
                <w:sz w:val="24"/>
                <w:szCs w:val="24"/>
              </w:rPr>
              <w:t>/с «Машенька»);</w:t>
            </w:r>
          </w:p>
          <w:p w:rsidR="009A6EDB" w:rsidRDefault="00E81B75">
            <w:pPr>
              <w:pStyle w:val="affe"/>
              <w:widowControl w:val="0"/>
              <w:numPr>
                <w:ilvl w:val="0"/>
                <w:numId w:val="2"/>
              </w:num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ул.27 съезда КПСС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осковская до ул.Кутузова «кольцо»);</w:t>
            </w:r>
          </w:p>
          <w:p w:rsidR="009A6EDB" w:rsidRDefault="00E81B75">
            <w:pPr>
              <w:pStyle w:val="affe"/>
              <w:widowControl w:val="0"/>
              <w:numPr>
                <w:ilvl w:val="0"/>
                <w:numId w:val="2"/>
              </w:num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елиоративная (от реабилитационного центра до МУП).</w:t>
            </w:r>
          </w:p>
          <w:p w:rsidR="009A6EDB" w:rsidRDefault="00E81B75">
            <w:pPr>
              <w:pStyle w:val="affe"/>
              <w:widowControl w:val="0"/>
              <w:ind w:left="709"/>
              <w:jc w:val="center"/>
              <w:rPr>
                <w:rFonts w:ascii="Tinos" w:eastAsia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2024 год:</w:t>
            </w:r>
          </w:p>
          <w:p w:rsidR="009A6EDB" w:rsidRDefault="00E81B75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- ул</w:t>
            </w:r>
            <w:proofErr w:type="gramStart"/>
            <w:r>
              <w:rPr>
                <w:rFonts w:cs="Times New Roman"/>
                <w:szCs w:val="28"/>
              </w:rPr>
              <w:t>.М</w:t>
            </w:r>
            <w:proofErr w:type="gramEnd"/>
            <w:r>
              <w:rPr>
                <w:rFonts w:cs="Times New Roman"/>
                <w:szCs w:val="28"/>
              </w:rPr>
              <w:t xml:space="preserve">елиоративная (от </w:t>
            </w:r>
            <w:r>
              <w:rPr>
                <w:rFonts w:cs="Times New Roman"/>
                <w:szCs w:val="28"/>
              </w:rPr>
              <w:t>ул.Телеграфная до ул.Космонавтов);</w:t>
            </w:r>
          </w:p>
          <w:p w:rsidR="009A6EDB" w:rsidRDefault="00E81B75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- ул.40 лет Победы (от ул</w:t>
            </w:r>
            <w:proofErr w:type="gramStart"/>
            <w:r>
              <w:rPr>
                <w:rFonts w:cs="Times New Roman"/>
                <w:szCs w:val="28"/>
              </w:rPr>
              <w:t>.С</w:t>
            </w:r>
            <w:proofErr w:type="gramEnd"/>
            <w:r>
              <w:rPr>
                <w:rFonts w:cs="Times New Roman"/>
                <w:szCs w:val="28"/>
              </w:rPr>
              <w:t xml:space="preserve">еверный проезд до </w:t>
            </w:r>
            <w:proofErr w:type="spellStart"/>
            <w:r>
              <w:rPr>
                <w:rFonts w:cs="Times New Roman"/>
                <w:szCs w:val="28"/>
              </w:rPr>
              <w:t>ул.Новоершовская</w:t>
            </w:r>
            <w:proofErr w:type="spellEnd"/>
            <w:r>
              <w:rPr>
                <w:rFonts w:cs="Times New Roman"/>
                <w:szCs w:val="28"/>
              </w:rPr>
              <w:t>);</w:t>
            </w:r>
          </w:p>
          <w:p w:rsidR="009A6EDB" w:rsidRDefault="00E81B75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- ул</w:t>
            </w:r>
            <w:proofErr w:type="gramStart"/>
            <w:r>
              <w:rPr>
                <w:rFonts w:cs="Times New Roman"/>
                <w:szCs w:val="28"/>
              </w:rPr>
              <w:t>.С</w:t>
            </w:r>
            <w:proofErr w:type="gramEnd"/>
            <w:r>
              <w:rPr>
                <w:rFonts w:cs="Times New Roman"/>
                <w:szCs w:val="28"/>
              </w:rPr>
              <w:t>еверный проезд (от ул.27 съезда КПСС до ул.40 лет Победы);</w:t>
            </w:r>
          </w:p>
          <w:p w:rsidR="009A6EDB" w:rsidRDefault="00E81B75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- ул</w:t>
            </w:r>
            <w:proofErr w:type="gramStart"/>
            <w:r>
              <w:rPr>
                <w:rFonts w:cs="Times New Roman"/>
                <w:szCs w:val="28"/>
              </w:rPr>
              <w:t>.У</w:t>
            </w:r>
            <w:proofErr w:type="gramEnd"/>
            <w:r>
              <w:rPr>
                <w:rFonts w:cs="Times New Roman"/>
                <w:szCs w:val="28"/>
              </w:rPr>
              <w:t xml:space="preserve">рицкого (от ул.Северный проезд до </w:t>
            </w:r>
            <w:proofErr w:type="spellStart"/>
            <w:r>
              <w:rPr>
                <w:rFonts w:cs="Times New Roman"/>
                <w:szCs w:val="28"/>
              </w:rPr>
              <w:t>ул.Новоершовская</w:t>
            </w:r>
            <w:proofErr w:type="spellEnd"/>
            <w:r>
              <w:rPr>
                <w:rFonts w:cs="Times New Roman"/>
                <w:szCs w:val="28"/>
              </w:rPr>
              <w:t>) - 3,5 км.</w:t>
            </w:r>
          </w:p>
          <w:p w:rsidR="009A6EDB" w:rsidRDefault="00E81B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- ул</w:t>
            </w:r>
            <w:proofErr w:type="gramStart"/>
            <w:r>
              <w:rPr>
                <w:rFonts w:cs="Times New Roman"/>
                <w:szCs w:val="28"/>
              </w:rPr>
              <w:t>.Ю</w:t>
            </w:r>
            <w:proofErr w:type="gramEnd"/>
            <w:r>
              <w:rPr>
                <w:rFonts w:cs="Times New Roman"/>
                <w:szCs w:val="28"/>
              </w:rPr>
              <w:t>билейная (от ул.25</w:t>
            </w:r>
            <w:r>
              <w:rPr>
                <w:rFonts w:cs="Times New Roman"/>
                <w:szCs w:val="28"/>
              </w:rPr>
              <w:t xml:space="preserve"> съезда КПСС до ул.Московская)</w:t>
            </w:r>
          </w:p>
          <w:p w:rsidR="009A6EDB" w:rsidRDefault="009A6EDB">
            <w:pPr>
              <w:contextualSpacing/>
              <w:jc w:val="center"/>
              <w:rPr>
                <w:rFonts w:cs="Times New Roman"/>
                <w:szCs w:val="28"/>
              </w:rPr>
            </w:pPr>
          </w:p>
          <w:p w:rsidR="009A6EDB" w:rsidRDefault="009A6EDB">
            <w:pPr>
              <w:pStyle w:val="affe"/>
              <w:widowControl w:val="0"/>
              <w:ind w:left="709"/>
              <w:jc w:val="center"/>
              <w:rPr>
                <w:rFonts w:ascii="Tinos" w:eastAsia="Tinos" w:hAnsi="Tinos" w:cs="Tinos"/>
                <w:b/>
                <w:sz w:val="24"/>
              </w:rPr>
            </w:pPr>
          </w:p>
          <w:p w:rsidR="009A6EDB" w:rsidRDefault="009A6EDB">
            <w:pPr>
              <w:pStyle w:val="affe"/>
              <w:widowControl w:val="0"/>
              <w:ind w:left="709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</w:p>
          <w:p w:rsidR="009A6EDB" w:rsidRDefault="009A6EDB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</w:rPr>
              <w:lastRenderedPageBreak/>
              <w:t>архитектуры и благоустройства администрации ЕМР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Всего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153354,0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14404,0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22941,2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24563,8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91445,0</w:t>
            </w:r>
          </w:p>
        </w:tc>
      </w:tr>
      <w:tr w:rsidR="009A6EDB">
        <w:trPr>
          <w:cantSplit/>
          <w:trHeight w:val="1435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>
            <w:pPr>
              <w:pStyle w:val="aff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>
            <w:pPr>
              <w:jc w:val="center"/>
            </w:pPr>
          </w:p>
        </w:tc>
        <w:tc>
          <w:tcPr>
            <w:tcW w:w="2553" w:type="dxa"/>
            <w:tcBorders>
              <w:lef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Ершов, областной бюджет, муниципальный район, средства дорожного фонда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153354,0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14404,0</w:t>
            </w:r>
          </w:p>
        </w:tc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22941,2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24563,8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91445,0</w:t>
            </w:r>
          </w:p>
        </w:tc>
      </w:tr>
      <w:tr w:rsidR="009A6EDB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Основное мероприятие</w:t>
            </w:r>
          </w:p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2.2. Ремонт дорожно-уличной сети в п. Учебный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A6EDB">
        <w:trPr>
          <w:cantSplit/>
          <w:trHeight w:val="952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>
            <w:pPr>
              <w:pStyle w:val="affb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>
            <w:pPr>
              <w:jc w:val="center"/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A6EDB">
        <w:trPr>
          <w:cantSplit/>
          <w:trHeight w:val="952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ind w:left="34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2.3. Основное мероприятие</w:t>
            </w:r>
          </w:p>
          <w:p w:rsidR="009A6EDB" w:rsidRDefault="00E81B75">
            <w:pPr>
              <w:pStyle w:val="affb"/>
              <w:spacing w:line="240" w:lineRule="auto"/>
              <w:ind w:left="34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Отсыпка дорог без покрытия в пос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.У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 xml:space="preserve">чебном, в </w:t>
            </w:r>
            <w:proofErr w:type="spellStart"/>
            <w:r>
              <w:rPr>
                <w:rFonts w:ascii="Tinos" w:eastAsia="Tinos" w:hAnsi="Tinos" w:cs="Tinos"/>
                <w:sz w:val="24"/>
                <w:szCs w:val="24"/>
              </w:rPr>
              <w:t>пос.Тулайково</w:t>
            </w:r>
            <w:proofErr w:type="spellEnd"/>
          </w:p>
          <w:p w:rsidR="009A6EDB" w:rsidRDefault="009A6EDB">
            <w:pPr>
              <w:pStyle w:val="affb"/>
              <w:spacing w:line="240" w:lineRule="auto"/>
              <w:ind w:left="34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2058,0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2058,0</w:t>
            </w:r>
          </w:p>
        </w:tc>
      </w:tr>
      <w:tr w:rsidR="009A6EDB">
        <w:trPr>
          <w:cantSplit/>
          <w:trHeight w:val="952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/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/>
        </w:tc>
        <w:tc>
          <w:tcPr>
            <w:tcW w:w="2553" w:type="dxa"/>
            <w:tcBorders>
              <w:lef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</w:t>
            </w:r>
            <w:proofErr w:type="gramStart"/>
            <w:r>
              <w:rPr>
                <w:rFonts w:ascii="Tinos" w:eastAsia="Tinos" w:hAnsi="Tinos" w:cs="Tinos"/>
              </w:rPr>
              <w:t>.Е</w:t>
            </w:r>
            <w:proofErr w:type="gramEnd"/>
            <w:r>
              <w:rPr>
                <w:rFonts w:ascii="Tinos" w:eastAsia="Tinos" w:hAnsi="Tinos" w:cs="Tinos"/>
              </w:rPr>
              <w:t>ршов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2058,0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2058,0</w:t>
            </w:r>
          </w:p>
        </w:tc>
      </w:tr>
      <w:tr w:rsidR="009A6EDB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2.4. Экспертиза сметной документации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A6EDB">
        <w:trPr>
          <w:cantSplit/>
          <w:trHeight w:val="52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>
            <w:pPr>
              <w:pStyle w:val="affb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A6EDB">
        <w:trPr>
          <w:cantSplit/>
          <w:trHeight w:val="427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2.5. Строительный контроль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A6EDB">
        <w:trPr>
          <w:cantSplit/>
          <w:trHeight w:val="521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>
            <w:pPr>
              <w:pStyle w:val="affb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A6EDB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2.6. Зимнее содержание автодорог, тротуаров и пешеходных дорожек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A6EDB">
        <w:trPr>
          <w:cantSplit/>
          <w:trHeight w:val="1238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>
            <w:pPr>
              <w:pStyle w:val="affb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A6EDB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2.6. Летнее содержание автодорог, тротуаров и пешеходных дорожек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A6EDB">
        <w:trPr>
          <w:cantSplit/>
          <w:trHeight w:val="689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>
            <w:pPr>
              <w:pStyle w:val="affb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A6EDB">
        <w:trPr>
          <w:cantSplit/>
          <w:trHeight w:val="49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2.7. Ямочный ремонт автодорог, текущий ремонт дорог в рамках содержания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27386,5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3199,9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5589,0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12597,6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6000,0</w:t>
            </w:r>
          </w:p>
        </w:tc>
      </w:tr>
      <w:tr w:rsidR="009A6EDB">
        <w:trPr>
          <w:cantSplit/>
          <w:trHeight w:val="52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>
            <w:pPr>
              <w:pStyle w:val="affb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Ершов, областной бюджет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27386,5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3199,9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5589,0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12597,6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6000,0</w:t>
            </w:r>
          </w:p>
        </w:tc>
      </w:tr>
      <w:tr w:rsidR="009A6EDB">
        <w:trPr>
          <w:cantSplit/>
          <w:trHeight w:val="3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pStyle w:val="affe"/>
              <w:widowControl w:val="0"/>
              <w:jc w:val="center"/>
              <w:rPr>
                <w:rStyle w:val="apple-converted-space"/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Основное мероприятие 2.8. </w:t>
            </w: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В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ыполнение</w:t>
            </w:r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работ</w:t>
            </w:r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> п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грейдерованию</w:t>
            </w:r>
            <w:proofErr w:type="spellEnd"/>
          </w:p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дорог общего пользования не имеющих твердого покрытия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</w:rPr>
              <w:lastRenderedPageBreak/>
              <w:t>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A6EDB">
        <w:trPr>
          <w:cantSplit/>
          <w:trHeight w:val="54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>
            <w:pPr>
              <w:pStyle w:val="affb"/>
              <w:tabs>
                <w:tab w:val="left" w:pos="998"/>
              </w:tabs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>
            <w:pPr>
              <w:jc w:val="center"/>
            </w:pPr>
          </w:p>
        </w:tc>
        <w:tc>
          <w:tcPr>
            <w:tcW w:w="2553" w:type="dxa"/>
            <w:tcBorders>
              <w:lef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6" w:type="dxa"/>
            <w:tcBorders>
              <w:lef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A6EDB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Основное мероприятие</w:t>
            </w:r>
          </w:p>
          <w:p w:rsidR="009A6EDB" w:rsidRDefault="00E81B75">
            <w:pPr>
              <w:pStyle w:val="affe"/>
              <w:widowControl w:val="0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2.9. Ремонт и содержание автомобильной дороги общего пользования местного значения за счет средств областного дорожного фонда устройство защитного слоя по ул. Медиков от путепровода до ГУЗ СО «</w:t>
            </w:r>
            <w:proofErr w:type="spellStart"/>
            <w:r>
              <w:rPr>
                <w:rFonts w:ascii="Tinos" w:eastAsia="Tinos" w:hAnsi="Tinos" w:cs="Tinos"/>
                <w:sz w:val="24"/>
              </w:rPr>
              <w:t>Ершовская</w:t>
            </w:r>
            <w:proofErr w:type="spellEnd"/>
            <w:r>
              <w:rPr>
                <w:rFonts w:ascii="Tinos" w:eastAsia="Tinos" w:hAnsi="Tinos" w:cs="Tinos"/>
                <w:sz w:val="24"/>
              </w:rPr>
              <w:t xml:space="preserve"> РБ»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A6EDB">
        <w:trPr>
          <w:cantSplit/>
          <w:trHeight w:val="83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>
            <w:pPr>
              <w:pStyle w:val="affb"/>
              <w:tabs>
                <w:tab w:val="left" w:pos="998"/>
              </w:tabs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A6EDB" w:rsidRDefault="009A6EDB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областного дорожного фонда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A6EDB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ind w:left="20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Cs/>
              </w:rPr>
              <w:t xml:space="preserve">Подпрограмма 3. </w:t>
            </w:r>
            <w:r>
              <w:rPr>
                <w:rFonts w:ascii="Tinos" w:eastAsia="Tinos" w:hAnsi="Tinos" w:cs="Tinos"/>
              </w:rPr>
              <w:t>«Паспортизация муниципальных автомобильных дорог местного значения общего пользования   муниципального образования  город Ершов»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9A6EDB">
        <w:trPr>
          <w:cantSplit/>
          <w:trHeight w:val="174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9A6EDB">
            <w:pPr>
              <w:ind w:left="20"/>
              <w:jc w:val="center"/>
              <w:rPr>
                <w:bCs/>
              </w:rPr>
            </w:pPr>
          </w:p>
        </w:tc>
        <w:tc>
          <w:tcPr>
            <w:tcW w:w="2975" w:type="dxa"/>
            <w:vMerge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9A6EDB">
            <w:pPr>
              <w:jc w:val="center"/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9A6EDB">
        <w:trPr>
          <w:cantSplit/>
          <w:trHeight w:val="174"/>
        </w:trPr>
        <w:tc>
          <w:tcPr>
            <w:tcW w:w="4112" w:type="dxa"/>
            <w:vMerge w:val="restart"/>
            <w:tcBorders>
              <w:lef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9A6EDB" w:rsidRDefault="00E81B75">
            <w:pPr>
              <w:pStyle w:val="ConsPlusNormal"/>
              <w:ind w:firstLine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3.1. Паспортизация дорог: переезды, расположенные в МО г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ршов.</w:t>
            </w:r>
          </w:p>
        </w:tc>
        <w:tc>
          <w:tcPr>
            <w:tcW w:w="2975" w:type="dxa"/>
            <w:vMerge w:val="restart"/>
            <w:tcBorders>
              <w:left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9A6EDB">
        <w:trPr>
          <w:cantSplit/>
          <w:trHeight w:val="750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9A6EDB" w:rsidRDefault="009A6EDB">
            <w:pPr>
              <w:jc w:val="center"/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9A6EDB">
        <w:trPr>
          <w:cantSplit/>
          <w:trHeight w:val="809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Cs/>
                <w:lang w:eastAsia="ar-SA"/>
              </w:rPr>
              <w:t xml:space="preserve">Подпрограммы 4 </w:t>
            </w:r>
            <w:r>
              <w:rPr>
                <w:rFonts w:ascii="Tinos" w:eastAsia="Tinos" w:hAnsi="Tinos" w:cs="Tinos"/>
                <w:lang w:eastAsia="ar-SA"/>
              </w:rPr>
              <w:t>"</w:t>
            </w:r>
            <w:r>
              <w:rPr>
                <w:rFonts w:ascii="Tinos" w:eastAsia="Tinos" w:hAnsi="Tinos" w:cs="Tinos"/>
                <w:lang w:eastAsia="ar-SA"/>
              </w:rPr>
              <w:t>Предоставление транспортных услуг населению и организация транспортного обслуживания населения в границах города Ершов"</w:t>
            </w:r>
          </w:p>
        </w:tc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ЖКХ, транспорта и связи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6023,1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1023,1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5000,0</w:t>
            </w:r>
          </w:p>
        </w:tc>
      </w:tr>
      <w:tr w:rsidR="009A6EDB">
        <w:trPr>
          <w:trHeight w:val="1108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A6EDB" w:rsidRDefault="009A6EDB">
            <w:pPr>
              <w:jc w:val="center"/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город Ершов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6023,1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1023,1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5000,0</w:t>
            </w:r>
          </w:p>
        </w:tc>
      </w:tr>
      <w:tr w:rsidR="009A6EDB">
        <w:trPr>
          <w:cantSplit/>
          <w:trHeight w:val="612"/>
        </w:trPr>
        <w:tc>
          <w:tcPr>
            <w:tcW w:w="41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 xml:space="preserve">Основное мероприятие </w:t>
            </w:r>
          </w:p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4.1. предоставление транспортных услуг населению и организация транспортного обслуживания населения на территории городского поселения</w:t>
            </w:r>
          </w:p>
        </w:tc>
        <w:tc>
          <w:tcPr>
            <w:tcW w:w="2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ЖКХ, транспорта и связи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6023,1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1023,1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5000,0</w:t>
            </w:r>
          </w:p>
        </w:tc>
      </w:tr>
      <w:tr w:rsidR="009A6EDB">
        <w:trPr>
          <w:trHeight w:val="898"/>
        </w:trPr>
        <w:tc>
          <w:tcPr>
            <w:tcW w:w="411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9A6EDB" w:rsidRDefault="009A6EDB">
            <w:pPr>
              <w:jc w:val="center"/>
              <w:rPr>
                <w:rFonts w:eastAsia="Arial Unicode MS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9A6EDB" w:rsidRDefault="009A6EDB">
            <w:pPr>
              <w:jc w:val="center"/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город Ершов</w:t>
            </w: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  <w:p w:rsidR="009A6EDB" w:rsidRDefault="009A6EDB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6023,1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1023,1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A6EDB" w:rsidRDefault="00E81B75">
            <w:pPr>
              <w:pStyle w:val="affb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5000,0</w:t>
            </w:r>
          </w:p>
        </w:tc>
      </w:tr>
    </w:tbl>
    <w:p w:rsidR="009A6EDB" w:rsidRDefault="009A6EDB">
      <w:pPr>
        <w:jc w:val="center"/>
        <w:rPr>
          <w:rFonts w:ascii="Tinos" w:eastAsia="Tinos" w:hAnsi="Tinos" w:cs="Tinos"/>
        </w:rPr>
      </w:pPr>
    </w:p>
    <w:p w:rsidR="009A6EDB" w:rsidRDefault="009A6EDB">
      <w:pPr>
        <w:shd w:val="clear" w:color="auto" w:fill="FFFFFF"/>
        <w:tabs>
          <w:tab w:val="left" w:pos="709"/>
        </w:tabs>
        <w:ind w:right="-1"/>
        <w:jc w:val="center"/>
        <w:rPr>
          <w:rFonts w:ascii="Tinos" w:eastAsia="Tinos" w:hAnsi="Tinos" w:cs="Tinos"/>
        </w:rPr>
      </w:pPr>
    </w:p>
    <w:sectPr w:rsidR="009A6EDB" w:rsidSect="009A6EDB">
      <w:headerReference w:type="default" r:id="rId15"/>
      <w:headerReference w:type="first" r:id="rId16"/>
      <w:pgSz w:w="16838" w:h="11906" w:orient="landscape"/>
      <w:pgMar w:top="777" w:right="720" w:bottom="720" w:left="720" w:header="72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DB" w:rsidRDefault="00E81B75">
      <w:r>
        <w:separator/>
      </w:r>
    </w:p>
  </w:endnote>
  <w:endnote w:type="continuationSeparator" w:id="1">
    <w:p w:rsidR="009A6EDB" w:rsidRDefault="00E8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Gadugi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sa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DB" w:rsidRDefault="00E81B75">
      <w:r>
        <w:separator/>
      </w:r>
    </w:p>
  </w:footnote>
  <w:footnote w:type="continuationSeparator" w:id="1">
    <w:p w:rsidR="009A6EDB" w:rsidRDefault="00E81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DB" w:rsidRDefault="009A6EDB">
    <w:pPr>
      <w:pStyle w:val="1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DB" w:rsidRDefault="009A6EDB">
    <w:pPr>
      <w:pStyle w:val="1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DB" w:rsidRDefault="009A6E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508A"/>
    <w:multiLevelType w:val="hybridMultilevel"/>
    <w:tmpl w:val="E6306C80"/>
    <w:lvl w:ilvl="0" w:tplc="DCCE4FD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D1AC45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FAC4D0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082C3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FCCDE4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B881C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E681A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9521BE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A20327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1A3C2ADA"/>
    <w:multiLevelType w:val="hybridMultilevel"/>
    <w:tmpl w:val="28B4FDDC"/>
    <w:lvl w:ilvl="0" w:tplc="648001E0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 w:tplc="4C50EA84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 w:tplc="74D8F78A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 w:tplc="23F2729E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 w:tplc="9C7CCFA0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 w:tplc="AAF0570E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 w:tplc="4982739A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 w:tplc="5D0AB24A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 w:tplc="49325984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2">
    <w:nsid w:val="1CC43517"/>
    <w:multiLevelType w:val="hybridMultilevel"/>
    <w:tmpl w:val="C73CEE62"/>
    <w:lvl w:ilvl="0" w:tplc="B7C81A0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8747FC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898EC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FDA62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5FA7F5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17253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2A029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002E15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7843E8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36995BEA"/>
    <w:multiLevelType w:val="hybridMultilevel"/>
    <w:tmpl w:val="B56448D6"/>
    <w:lvl w:ilvl="0" w:tplc="BB0EB8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31A08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38834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1EA90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6F6AD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5AE612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B743DC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E400E4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FB8D1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37796AE5"/>
    <w:multiLevelType w:val="hybridMultilevel"/>
    <w:tmpl w:val="4782AF48"/>
    <w:lvl w:ilvl="0" w:tplc="1452D872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 w:tplc="501EF380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 w:tplc="2E54ACA6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 w:tplc="EF7AAABE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 w:tplc="B9B844F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 w:tplc="B96A9AD2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 w:tplc="0EFAD53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 w:tplc="FA7CFB60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 w:tplc="5156CCD6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5">
    <w:nsid w:val="5B42381E"/>
    <w:multiLevelType w:val="hybridMultilevel"/>
    <w:tmpl w:val="26026602"/>
    <w:lvl w:ilvl="0" w:tplc="E83493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B8672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F1205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C42A9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2BA0C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FD2D5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77C1B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680EE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28C7C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78D22D9"/>
    <w:multiLevelType w:val="hybridMultilevel"/>
    <w:tmpl w:val="36F25B12"/>
    <w:lvl w:ilvl="0" w:tplc="45F08BA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DE01B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1CAE1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316B06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2BC870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6DA6BC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53C75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8BCEFF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756D7F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EDB"/>
    <w:rsid w:val="009A6EDB"/>
    <w:rsid w:val="00E8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Noto Sans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DB"/>
    <w:pPr>
      <w:widowControl w:val="0"/>
    </w:pPr>
    <w:rPr>
      <w:rFonts w:eastAsia="SimSu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A6ED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A6ED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A6ED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A6ED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A6ED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A6ED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A6ED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A6ED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A6ED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7Char">
    <w:name w:val="Heading 7 Char"/>
    <w:basedOn w:val="a0"/>
    <w:link w:val="Heading7"/>
    <w:uiPriority w:val="9"/>
    <w:qFormat/>
    <w:rsid w:val="009A6ED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qFormat/>
    <w:rsid w:val="009A6EDB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qFormat/>
    <w:rsid w:val="009A6EDB"/>
    <w:rPr>
      <w:sz w:val="24"/>
      <w:szCs w:val="24"/>
    </w:rPr>
  </w:style>
  <w:style w:type="character" w:customStyle="1" w:styleId="QuoteChar">
    <w:name w:val="Quote Char"/>
    <w:uiPriority w:val="29"/>
    <w:qFormat/>
    <w:rsid w:val="009A6EDB"/>
    <w:rPr>
      <w:i/>
    </w:rPr>
  </w:style>
  <w:style w:type="character" w:customStyle="1" w:styleId="IntenseQuoteChar">
    <w:name w:val="Intense Quote Char"/>
    <w:uiPriority w:val="30"/>
    <w:qFormat/>
    <w:rsid w:val="009A6EDB"/>
    <w:rPr>
      <w:i/>
    </w:rPr>
  </w:style>
  <w:style w:type="character" w:customStyle="1" w:styleId="FootnoteTextChar">
    <w:name w:val="Footnote Text Char"/>
    <w:uiPriority w:val="99"/>
    <w:qFormat/>
    <w:rsid w:val="009A6EDB"/>
    <w:rPr>
      <w:sz w:val="18"/>
    </w:rPr>
  </w:style>
  <w:style w:type="character" w:customStyle="1" w:styleId="EndnoteTextChar">
    <w:name w:val="Endnote Text Char"/>
    <w:uiPriority w:val="99"/>
    <w:qFormat/>
    <w:rsid w:val="009A6EDB"/>
    <w:rPr>
      <w:sz w:val="20"/>
    </w:rPr>
  </w:style>
  <w:style w:type="character" w:customStyle="1" w:styleId="Heading1Char">
    <w:name w:val="Heading 1 Char"/>
    <w:basedOn w:val="a0"/>
    <w:link w:val="Heading1"/>
    <w:uiPriority w:val="9"/>
    <w:qFormat/>
    <w:rsid w:val="009A6ED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qFormat/>
    <w:rsid w:val="009A6ED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qFormat/>
    <w:rsid w:val="009A6ED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qFormat/>
    <w:rsid w:val="009A6ED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qFormat/>
    <w:rsid w:val="009A6ED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qFormat/>
    <w:rsid w:val="009A6EDB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GridTable1Light-Accent2"/>
    <w:uiPriority w:val="9"/>
    <w:qFormat/>
    <w:rsid w:val="009A6ED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qFormat/>
    <w:rsid w:val="009A6EDB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qFormat/>
    <w:rsid w:val="009A6ED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9A6EDB"/>
    <w:rPr>
      <w:sz w:val="48"/>
      <w:szCs w:val="48"/>
    </w:rPr>
  </w:style>
  <w:style w:type="character" w:customStyle="1" w:styleId="a3">
    <w:name w:val="Подзаголовок Знак"/>
    <w:basedOn w:val="a0"/>
    <w:link w:val="a4"/>
    <w:uiPriority w:val="11"/>
    <w:qFormat/>
    <w:rsid w:val="009A6EDB"/>
    <w:rPr>
      <w:sz w:val="24"/>
      <w:szCs w:val="24"/>
    </w:rPr>
  </w:style>
  <w:style w:type="character" w:customStyle="1" w:styleId="2">
    <w:name w:val="Цитата 2 Знак"/>
    <w:link w:val="20"/>
    <w:uiPriority w:val="29"/>
    <w:qFormat/>
    <w:rsid w:val="009A6EDB"/>
    <w:rPr>
      <w:i/>
    </w:rPr>
  </w:style>
  <w:style w:type="character" w:customStyle="1" w:styleId="a5">
    <w:name w:val="Выделенная цитата Знак"/>
    <w:link w:val="a6"/>
    <w:uiPriority w:val="30"/>
    <w:qFormat/>
    <w:rsid w:val="009A6EDB"/>
    <w:rPr>
      <w:i/>
    </w:rPr>
  </w:style>
  <w:style w:type="character" w:customStyle="1" w:styleId="HeaderChar">
    <w:name w:val="Header Char"/>
    <w:basedOn w:val="a0"/>
    <w:link w:val="Header"/>
    <w:uiPriority w:val="99"/>
    <w:qFormat/>
    <w:rsid w:val="009A6EDB"/>
  </w:style>
  <w:style w:type="character" w:customStyle="1" w:styleId="FooterChar">
    <w:name w:val="Footer Char"/>
    <w:basedOn w:val="a0"/>
    <w:uiPriority w:val="99"/>
    <w:qFormat/>
    <w:rsid w:val="009A6EDB"/>
  </w:style>
  <w:style w:type="character" w:customStyle="1" w:styleId="CaptionChar">
    <w:name w:val="Caption Char"/>
    <w:link w:val="Footer"/>
    <w:uiPriority w:val="99"/>
    <w:qFormat/>
    <w:rsid w:val="009A6EDB"/>
  </w:style>
  <w:style w:type="character" w:customStyle="1" w:styleId="a7">
    <w:name w:val="Текст сноски Знак"/>
    <w:link w:val="a8"/>
    <w:uiPriority w:val="99"/>
    <w:qFormat/>
    <w:rsid w:val="009A6EDB"/>
    <w:rPr>
      <w:sz w:val="18"/>
    </w:rPr>
  </w:style>
  <w:style w:type="character" w:customStyle="1" w:styleId="a9">
    <w:name w:val="Символ сноски"/>
    <w:basedOn w:val="a0"/>
    <w:uiPriority w:val="99"/>
    <w:unhideWhenUsed/>
    <w:qFormat/>
    <w:rsid w:val="009A6EDB"/>
    <w:rPr>
      <w:vertAlign w:val="superscript"/>
    </w:rPr>
  </w:style>
  <w:style w:type="character" w:styleId="aa">
    <w:name w:val="footnote reference"/>
    <w:rsid w:val="009A6EDB"/>
    <w:rPr>
      <w:vertAlign w:val="superscript"/>
    </w:rPr>
  </w:style>
  <w:style w:type="character" w:customStyle="1" w:styleId="ab">
    <w:name w:val="Текст концевой сноски Знак"/>
    <w:link w:val="ac"/>
    <w:uiPriority w:val="99"/>
    <w:qFormat/>
    <w:rsid w:val="009A6EDB"/>
    <w:rPr>
      <w:sz w:val="20"/>
    </w:rPr>
  </w:style>
  <w:style w:type="character" w:customStyle="1" w:styleId="ad">
    <w:name w:val="Символ концевой сноски"/>
    <w:basedOn w:val="a0"/>
    <w:uiPriority w:val="99"/>
    <w:semiHidden/>
    <w:unhideWhenUsed/>
    <w:qFormat/>
    <w:rsid w:val="009A6EDB"/>
    <w:rPr>
      <w:vertAlign w:val="superscript"/>
    </w:rPr>
  </w:style>
  <w:style w:type="character" w:styleId="ae">
    <w:name w:val="endnote reference"/>
    <w:rsid w:val="009A6EDB"/>
    <w:rPr>
      <w:vertAlign w:val="superscript"/>
    </w:rPr>
  </w:style>
  <w:style w:type="character" w:customStyle="1" w:styleId="1">
    <w:name w:val="Заголовок 1 Знак"/>
    <w:link w:val="11"/>
    <w:uiPriority w:val="9"/>
    <w:qFormat/>
    <w:rsid w:val="009A6EDB"/>
    <w:rPr>
      <w:b/>
      <w:bCs/>
      <w:sz w:val="26"/>
      <w:szCs w:val="26"/>
      <w:lang w:eastAsia="ar-SA"/>
    </w:rPr>
  </w:style>
  <w:style w:type="character" w:customStyle="1" w:styleId="21">
    <w:name w:val="Заголовок 2 Знак"/>
    <w:link w:val="210"/>
    <w:qFormat/>
    <w:rsid w:val="009A6ED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">
    <w:name w:val="Заголовок 3 Знак"/>
    <w:link w:val="31"/>
    <w:qFormat/>
    <w:rsid w:val="009A6EDB"/>
    <w:rPr>
      <w:b/>
      <w:bCs/>
      <w:sz w:val="28"/>
      <w:szCs w:val="28"/>
      <w:lang w:eastAsia="ar-SA"/>
    </w:rPr>
  </w:style>
  <w:style w:type="character" w:customStyle="1" w:styleId="4">
    <w:name w:val="Заголовок 4 Знак"/>
    <w:link w:val="41"/>
    <w:qFormat/>
    <w:rsid w:val="009A6EDB"/>
    <w:rPr>
      <w:sz w:val="28"/>
      <w:szCs w:val="28"/>
      <w:lang w:eastAsia="ar-SA"/>
    </w:rPr>
  </w:style>
  <w:style w:type="character" w:customStyle="1" w:styleId="5">
    <w:name w:val="Заголовок 5 Знак"/>
    <w:link w:val="51"/>
    <w:qFormat/>
    <w:rsid w:val="009A6EDB"/>
    <w:rPr>
      <w:b/>
      <w:bCs/>
      <w:sz w:val="28"/>
      <w:szCs w:val="28"/>
      <w:lang w:eastAsia="ar-SA"/>
    </w:rPr>
  </w:style>
  <w:style w:type="character" w:customStyle="1" w:styleId="6">
    <w:name w:val="Заголовок 6 Знак"/>
    <w:link w:val="61"/>
    <w:qFormat/>
    <w:rsid w:val="009A6EDB"/>
    <w:rPr>
      <w:b/>
      <w:bCs/>
      <w:sz w:val="24"/>
      <w:szCs w:val="24"/>
      <w:lang w:eastAsia="ar-SA"/>
    </w:rPr>
  </w:style>
  <w:style w:type="character" w:customStyle="1" w:styleId="8">
    <w:name w:val="Заголовок 8 Знак"/>
    <w:link w:val="Lined-Accent4"/>
    <w:qFormat/>
    <w:rsid w:val="009A6EDB"/>
    <w:rPr>
      <w:i/>
      <w:iCs/>
      <w:sz w:val="24"/>
      <w:szCs w:val="24"/>
      <w:lang w:eastAsia="ar-SA"/>
    </w:rPr>
  </w:style>
  <w:style w:type="character" w:customStyle="1" w:styleId="af">
    <w:name w:val="Текст выноски Знак"/>
    <w:link w:val="af0"/>
    <w:uiPriority w:val="99"/>
    <w:semiHidden/>
    <w:qFormat/>
    <w:rsid w:val="009A6EDB"/>
    <w:rPr>
      <w:rFonts w:ascii="Tahoma" w:hAnsi="Tahoma"/>
      <w:sz w:val="16"/>
      <w:szCs w:val="16"/>
    </w:rPr>
  </w:style>
  <w:style w:type="character" w:styleId="af1">
    <w:name w:val="Hyperlink"/>
    <w:uiPriority w:val="99"/>
    <w:rsid w:val="009A6EDB"/>
    <w:rPr>
      <w:color w:val="0000FF"/>
      <w:u w:val="single"/>
    </w:rPr>
  </w:style>
  <w:style w:type="character" w:customStyle="1" w:styleId="apple-converted-space">
    <w:name w:val="apple-converted-space"/>
    <w:qFormat/>
    <w:rsid w:val="009A6EDB"/>
  </w:style>
  <w:style w:type="character" w:customStyle="1" w:styleId="22">
    <w:name w:val="Основной текст с отступом 2 Знак"/>
    <w:link w:val="23"/>
    <w:uiPriority w:val="99"/>
    <w:qFormat/>
    <w:rsid w:val="009A6EDB"/>
    <w:rPr>
      <w:sz w:val="28"/>
      <w:szCs w:val="28"/>
    </w:rPr>
  </w:style>
  <w:style w:type="character" w:customStyle="1" w:styleId="af2">
    <w:name w:val="Верхний колонтитул Знак"/>
    <w:link w:val="10"/>
    <w:uiPriority w:val="99"/>
    <w:qFormat/>
    <w:rsid w:val="009A6EDB"/>
    <w:rPr>
      <w:sz w:val="28"/>
      <w:szCs w:val="28"/>
    </w:rPr>
  </w:style>
  <w:style w:type="character" w:customStyle="1" w:styleId="af3">
    <w:name w:val="Нижний колонтитул Знак"/>
    <w:link w:val="12"/>
    <w:uiPriority w:val="99"/>
    <w:qFormat/>
    <w:rsid w:val="009A6EDB"/>
    <w:rPr>
      <w:sz w:val="28"/>
      <w:szCs w:val="28"/>
    </w:rPr>
  </w:style>
  <w:style w:type="character" w:customStyle="1" w:styleId="ff24">
    <w:name w:val="ff24"/>
    <w:qFormat/>
    <w:rsid w:val="009A6EDB"/>
    <w:rPr>
      <w:rFonts w:ascii="Arial" w:hAnsi="Arial" w:cs="Arial"/>
    </w:rPr>
  </w:style>
  <w:style w:type="character" w:customStyle="1" w:styleId="af4">
    <w:name w:val="Основной текст Знак"/>
    <w:link w:val="af5"/>
    <w:uiPriority w:val="99"/>
    <w:qFormat/>
    <w:rsid w:val="009A6EDB"/>
    <w:rPr>
      <w:sz w:val="28"/>
      <w:szCs w:val="28"/>
    </w:rPr>
  </w:style>
  <w:style w:type="character" w:styleId="af6">
    <w:name w:val="annotation reference"/>
    <w:uiPriority w:val="99"/>
    <w:semiHidden/>
    <w:unhideWhenUsed/>
    <w:qFormat/>
    <w:rsid w:val="009A6EDB"/>
    <w:rPr>
      <w:sz w:val="16"/>
      <w:szCs w:val="16"/>
    </w:rPr>
  </w:style>
  <w:style w:type="character" w:customStyle="1" w:styleId="af7">
    <w:name w:val="Текст примечания Знак"/>
    <w:basedOn w:val="a0"/>
    <w:link w:val="af8"/>
    <w:uiPriority w:val="99"/>
    <w:semiHidden/>
    <w:qFormat/>
    <w:rsid w:val="009A6EDB"/>
  </w:style>
  <w:style w:type="character" w:customStyle="1" w:styleId="af9">
    <w:name w:val="Тема примечания Знак"/>
    <w:link w:val="afa"/>
    <w:uiPriority w:val="99"/>
    <w:semiHidden/>
    <w:qFormat/>
    <w:rsid w:val="009A6EDB"/>
    <w:rPr>
      <w:b/>
      <w:bCs/>
    </w:rPr>
  </w:style>
  <w:style w:type="character" w:customStyle="1" w:styleId="afb">
    <w:name w:val="Название Знак"/>
    <w:link w:val="afc"/>
    <w:uiPriority w:val="10"/>
    <w:qFormat/>
    <w:rsid w:val="009A6EDB"/>
    <w:rPr>
      <w:rFonts w:ascii="Cambria" w:hAnsi="Cambria"/>
      <w:b/>
      <w:bCs/>
      <w:sz w:val="32"/>
      <w:szCs w:val="32"/>
      <w:lang w:eastAsia="en-US"/>
    </w:rPr>
  </w:style>
  <w:style w:type="character" w:customStyle="1" w:styleId="afd">
    <w:name w:val="Основной текст с отступом Знак"/>
    <w:link w:val="afe"/>
    <w:uiPriority w:val="99"/>
    <w:semiHidden/>
    <w:qFormat/>
    <w:rsid w:val="009A6EDB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qFormat/>
    <w:rsid w:val="009A6EDB"/>
  </w:style>
  <w:style w:type="character" w:customStyle="1" w:styleId="aff">
    <w:name w:val="Схема документа Знак"/>
    <w:basedOn w:val="a0"/>
    <w:link w:val="aff0"/>
    <w:uiPriority w:val="99"/>
    <w:semiHidden/>
    <w:qFormat/>
    <w:rsid w:val="009A6EDB"/>
    <w:rPr>
      <w:rFonts w:ascii="Tahoma" w:hAnsi="Tahoma" w:cs="Tahoma"/>
      <w:sz w:val="16"/>
      <w:szCs w:val="16"/>
    </w:rPr>
  </w:style>
  <w:style w:type="character" w:customStyle="1" w:styleId="s10">
    <w:name w:val="s_10"/>
    <w:qFormat/>
    <w:rsid w:val="009A6EDB"/>
  </w:style>
  <w:style w:type="paragraph" w:customStyle="1" w:styleId="aff1">
    <w:name w:val="Заголовок"/>
    <w:basedOn w:val="a"/>
    <w:next w:val="af5"/>
    <w:qFormat/>
    <w:rsid w:val="009A6EDB"/>
    <w:pPr>
      <w:keepNext/>
      <w:spacing w:before="240" w:after="120"/>
    </w:pPr>
    <w:rPr>
      <w:rFonts w:ascii="PT Astra Serif" w:eastAsia="Tahoma" w:hAnsi="PT Astra Serif"/>
      <w:sz w:val="28"/>
      <w:szCs w:val="28"/>
    </w:rPr>
  </w:style>
  <w:style w:type="paragraph" w:styleId="af5">
    <w:name w:val="Body Text"/>
    <w:basedOn w:val="a"/>
    <w:link w:val="af4"/>
    <w:uiPriority w:val="99"/>
    <w:unhideWhenUsed/>
    <w:rsid w:val="009A6EDB"/>
    <w:pPr>
      <w:spacing w:after="120"/>
    </w:pPr>
  </w:style>
  <w:style w:type="paragraph" w:styleId="aff2">
    <w:name w:val="List"/>
    <w:basedOn w:val="af5"/>
    <w:uiPriority w:val="99"/>
    <w:rsid w:val="009A6EDB"/>
    <w:pPr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9A6EDB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13">
    <w:name w:val="Указатель1"/>
    <w:basedOn w:val="a"/>
    <w:uiPriority w:val="99"/>
    <w:qFormat/>
    <w:rsid w:val="009A6EDB"/>
    <w:pPr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f3">
    <w:name w:val="Колонтитул"/>
    <w:basedOn w:val="a"/>
    <w:qFormat/>
    <w:rsid w:val="009A6EDB"/>
  </w:style>
  <w:style w:type="paragraph" w:customStyle="1" w:styleId="Header">
    <w:name w:val="Header"/>
    <w:basedOn w:val="a"/>
    <w:link w:val="HeaderChar"/>
    <w:uiPriority w:val="99"/>
    <w:unhideWhenUsed/>
    <w:rsid w:val="009A6EDB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link w:val="CaptionChar"/>
    <w:uiPriority w:val="99"/>
    <w:unhideWhenUsed/>
    <w:rsid w:val="009A6EDB"/>
    <w:pPr>
      <w:tabs>
        <w:tab w:val="center" w:pos="7143"/>
        <w:tab w:val="right" w:pos="14287"/>
      </w:tabs>
    </w:pPr>
  </w:style>
  <w:style w:type="paragraph" w:customStyle="1" w:styleId="11">
    <w:name w:val="Заголовок 11"/>
    <w:basedOn w:val="a"/>
    <w:next w:val="a"/>
    <w:link w:val="1"/>
    <w:uiPriority w:val="9"/>
    <w:qFormat/>
    <w:rsid w:val="009A6EDB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customStyle="1" w:styleId="210">
    <w:name w:val="Заголовок 21"/>
    <w:basedOn w:val="a"/>
    <w:next w:val="a"/>
    <w:link w:val="21"/>
    <w:qFormat/>
    <w:rsid w:val="009A6EDB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customStyle="1" w:styleId="31">
    <w:name w:val="Заголовок 31"/>
    <w:basedOn w:val="a"/>
    <w:next w:val="a"/>
    <w:link w:val="3"/>
    <w:qFormat/>
    <w:rsid w:val="009A6EDB"/>
    <w:pPr>
      <w:keepNext/>
      <w:jc w:val="center"/>
      <w:outlineLvl w:val="2"/>
    </w:pPr>
    <w:rPr>
      <w:b/>
      <w:bCs/>
      <w:lang w:eastAsia="ar-SA"/>
    </w:rPr>
  </w:style>
  <w:style w:type="paragraph" w:customStyle="1" w:styleId="41">
    <w:name w:val="Заголовок 41"/>
    <w:basedOn w:val="a"/>
    <w:next w:val="a"/>
    <w:link w:val="4"/>
    <w:qFormat/>
    <w:rsid w:val="009A6EDB"/>
    <w:pPr>
      <w:keepNext/>
      <w:outlineLvl w:val="3"/>
    </w:pPr>
    <w:rPr>
      <w:lang w:eastAsia="ar-SA"/>
    </w:rPr>
  </w:style>
  <w:style w:type="paragraph" w:customStyle="1" w:styleId="51">
    <w:name w:val="Заголовок 51"/>
    <w:basedOn w:val="a"/>
    <w:next w:val="a"/>
    <w:link w:val="5"/>
    <w:qFormat/>
    <w:rsid w:val="009A6EDB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customStyle="1" w:styleId="61">
    <w:name w:val="Заголовок 61"/>
    <w:basedOn w:val="a"/>
    <w:next w:val="a"/>
    <w:link w:val="6"/>
    <w:qFormat/>
    <w:rsid w:val="009A6EDB"/>
    <w:pPr>
      <w:keepNext/>
      <w:ind w:right="-19"/>
      <w:jc w:val="center"/>
      <w:outlineLvl w:val="5"/>
    </w:pPr>
    <w:rPr>
      <w:b/>
      <w:bCs/>
      <w:lang w:eastAsia="ar-SA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9A6ED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styleId="a4">
    <w:name w:val="Subtitle"/>
    <w:basedOn w:val="a"/>
    <w:next w:val="a"/>
    <w:link w:val="a3"/>
    <w:uiPriority w:val="11"/>
    <w:qFormat/>
    <w:rsid w:val="009A6EDB"/>
    <w:pPr>
      <w:spacing w:before="200" w:after="200"/>
    </w:pPr>
  </w:style>
  <w:style w:type="paragraph" w:styleId="20">
    <w:name w:val="Quote"/>
    <w:basedOn w:val="a"/>
    <w:next w:val="a"/>
    <w:link w:val="2"/>
    <w:uiPriority w:val="29"/>
    <w:qFormat/>
    <w:rsid w:val="009A6EDB"/>
    <w:pPr>
      <w:ind w:left="720" w:right="720"/>
    </w:pPr>
    <w:rPr>
      <w:i/>
    </w:rPr>
  </w:style>
  <w:style w:type="paragraph" w:styleId="a6">
    <w:name w:val="Intense Quote"/>
    <w:basedOn w:val="a"/>
    <w:next w:val="a"/>
    <w:link w:val="a5"/>
    <w:uiPriority w:val="30"/>
    <w:qFormat/>
    <w:rsid w:val="009A6ED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8">
    <w:name w:val="footnote text"/>
    <w:basedOn w:val="a"/>
    <w:link w:val="a7"/>
    <w:uiPriority w:val="99"/>
    <w:semiHidden/>
    <w:unhideWhenUsed/>
    <w:rsid w:val="009A6EDB"/>
    <w:pPr>
      <w:spacing w:after="40"/>
    </w:pPr>
    <w:rPr>
      <w:sz w:val="18"/>
    </w:rPr>
  </w:style>
  <w:style w:type="paragraph" w:styleId="ac">
    <w:name w:val="endnote text"/>
    <w:basedOn w:val="a"/>
    <w:link w:val="ab"/>
    <w:uiPriority w:val="99"/>
    <w:semiHidden/>
    <w:unhideWhenUsed/>
    <w:rsid w:val="009A6EDB"/>
    <w:rPr>
      <w:sz w:val="20"/>
    </w:rPr>
  </w:style>
  <w:style w:type="paragraph" w:styleId="14">
    <w:name w:val="toc 1"/>
    <w:basedOn w:val="a"/>
    <w:next w:val="a"/>
    <w:uiPriority w:val="39"/>
    <w:unhideWhenUsed/>
    <w:rsid w:val="009A6EDB"/>
    <w:pPr>
      <w:spacing w:after="57"/>
    </w:pPr>
  </w:style>
  <w:style w:type="paragraph" w:styleId="24">
    <w:name w:val="toc 2"/>
    <w:basedOn w:val="a"/>
    <w:next w:val="a"/>
    <w:uiPriority w:val="39"/>
    <w:unhideWhenUsed/>
    <w:rsid w:val="009A6EDB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6EDB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6EDB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6EDB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6EDB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6EDB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6EDB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6EDB"/>
    <w:pPr>
      <w:spacing w:after="57"/>
      <w:ind w:left="2268"/>
    </w:pPr>
  </w:style>
  <w:style w:type="paragraph" w:customStyle="1" w:styleId="IndexHeading">
    <w:name w:val="Index Heading"/>
    <w:basedOn w:val="aff1"/>
    <w:rsid w:val="009A6EDB"/>
  </w:style>
  <w:style w:type="paragraph" w:styleId="aff4">
    <w:name w:val="TOC Heading"/>
    <w:uiPriority w:val="39"/>
    <w:unhideWhenUsed/>
    <w:rsid w:val="009A6EDB"/>
  </w:style>
  <w:style w:type="paragraph" w:styleId="aff5">
    <w:name w:val="table of figures"/>
    <w:basedOn w:val="a"/>
    <w:next w:val="a"/>
    <w:uiPriority w:val="99"/>
    <w:unhideWhenUsed/>
    <w:qFormat/>
    <w:rsid w:val="009A6EDB"/>
  </w:style>
  <w:style w:type="paragraph" w:styleId="aff6">
    <w:name w:val="List Paragraph"/>
    <w:basedOn w:val="a"/>
    <w:uiPriority w:val="34"/>
    <w:qFormat/>
    <w:rsid w:val="009A6ED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9A6EDB"/>
    <w:rPr>
      <w:rFonts w:ascii="Courier New" w:hAnsi="Courier New" w:cs="Courier New"/>
      <w:lang w:eastAsia="en-US"/>
    </w:rPr>
  </w:style>
  <w:style w:type="paragraph" w:styleId="af0">
    <w:name w:val="Balloon Text"/>
    <w:basedOn w:val="a"/>
    <w:link w:val="af"/>
    <w:uiPriority w:val="99"/>
    <w:semiHidden/>
    <w:unhideWhenUsed/>
    <w:qFormat/>
    <w:rsid w:val="009A6EDB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qFormat/>
    <w:rsid w:val="009A6EDB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qFormat/>
    <w:rsid w:val="009A6EDB"/>
    <w:pPr>
      <w:spacing w:beforeAutospacing="1" w:afterAutospacing="1"/>
    </w:pPr>
  </w:style>
  <w:style w:type="paragraph" w:customStyle="1" w:styleId="formattext">
    <w:name w:val="formattext"/>
    <w:qFormat/>
    <w:rsid w:val="009A6EDB"/>
    <w:pPr>
      <w:widowControl w:val="0"/>
    </w:pPr>
    <w:rPr>
      <w:sz w:val="18"/>
      <w:szCs w:val="18"/>
    </w:rPr>
  </w:style>
  <w:style w:type="paragraph" w:customStyle="1" w:styleId="ConsPlusNormal">
    <w:name w:val="ConsPlusNormal"/>
    <w:uiPriority w:val="99"/>
    <w:qFormat/>
    <w:rsid w:val="009A6EDB"/>
    <w:pPr>
      <w:widowControl w:val="0"/>
      <w:ind w:firstLine="720"/>
    </w:pPr>
    <w:rPr>
      <w:rFonts w:ascii="Arial" w:hAnsi="Arial" w:cs="Arial"/>
    </w:rPr>
  </w:style>
  <w:style w:type="paragraph" w:customStyle="1" w:styleId="aff7">
    <w:name w:val="Основной"/>
    <w:basedOn w:val="a"/>
    <w:qFormat/>
    <w:rsid w:val="009A6EDB"/>
    <w:pPr>
      <w:spacing w:after="20" w:line="360" w:lineRule="auto"/>
      <w:ind w:firstLine="709"/>
      <w:jc w:val="both"/>
    </w:pPr>
    <w:rPr>
      <w:sz w:val="20"/>
      <w:szCs w:val="20"/>
    </w:rPr>
  </w:style>
  <w:style w:type="paragraph" w:styleId="23">
    <w:name w:val="Body Text Indent 2"/>
    <w:basedOn w:val="a"/>
    <w:link w:val="22"/>
    <w:uiPriority w:val="99"/>
    <w:qFormat/>
    <w:rsid w:val="009A6EDB"/>
    <w:pPr>
      <w:ind w:firstLine="404"/>
      <w:jc w:val="both"/>
    </w:pPr>
  </w:style>
  <w:style w:type="paragraph" w:styleId="aff8">
    <w:name w:val="Normal (Web)"/>
    <w:basedOn w:val="a"/>
    <w:uiPriority w:val="99"/>
    <w:qFormat/>
    <w:rsid w:val="009A6EDB"/>
    <w:pPr>
      <w:spacing w:before="100" w:after="100"/>
    </w:pPr>
    <w:rPr>
      <w:color w:val="008080"/>
      <w:lang w:eastAsia="en-US"/>
    </w:rPr>
  </w:style>
  <w:style w:type="paragraph" w:customStyle="1" w:styleId="aff9">
    <w:name w:val="мой"/>
    <w:basedOn w:val="a"/>
    <w:qFormat/>
    <w:rsid w:val="009A6EDB"/>
    <w:pPr>
      <w:ind w:firstLine="709"/>
      <w:jc w:val="both"/>
    </w:pPr>
  </w:style>
  <w:style w:type="paragraph" w:customStyle="1" w:styleId="211">
    <w:name w:val="Основной текст 21"/>
    <w:basedOn w:val="a"/>
    <w:qFormat/>
    <w:rsid w:val="009A6EDB"/>
    <w:pPr>
      <w:ind w:firstLine="709"/>
    </w:pPr>
    <w:rPr>
      <w:sz w:val="20"/>
      <w:szCs w:val="20"/>
    </w:rPr>
  </w:style>
  <w:style w:type="paragraph" w:customStyle="1" w:styleId="ConsNormal">
    <w:name w:val="ConsNormal"/>
    <w:qFormat/>
    <w:rsid w:val="009A6EDB"/>
    <w:pPr>
      <w:ind w:right="19772" w:firstLine="720"/>
    </w:pPr>
    <w:rPr>
      <w:rFonts w:ascii="Arial" w:hAnsi="Arial" w:cs="Arial"/>
    </w:rPr>
  </w:style>
  <w:style w:type="paragraph" w:customStyle="1" w:styleId="10">
    <w:name w:val="Верхний колонтитул1"/>
    <w:basedOn w:val="a"/>
    <w:link w:val="af2"/>
    <w:uiPriority w:val="99"/>
    <w:unhideWhenUsed/>
    <w:qFormat/>
    <w:rsid w:val="009A6EDB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link w:val="af3"/>
    <w:uiPriority w:val="99"/>
    <w:unhideWhenUsed/>
    <w:qFormat/>
    <w:rsid w:val="009A6EDB"/>
    <w:pPr>
      <w:tabs>
        <w:tab w:val="center" w:pos="4677"/>
        <w:tab w:val="right" w:pos="9355"/>
      </w:tabs>
    </w:pPr>
  </w:style>
  <w:style w:type="paragraph" w:styleId="affa">
    <w:name w:val="Revision"/>
    <w:uiPriority w:val="99"/>
    <w:semiHidden/>
    <w:qFormat/>
    <w:rsid w:val="009A6EDB"/>
    <w:rPr>
      <w:sz w:val="28"/>
      <w:szCs w:val="28"/>
    </w:rPr>
  </w:style>
  <w:style w:type="paragraph" w:styleId="af8">
    <w:name w:val="annotation text"/>
    <w:basedOn w:val="a"/>
    <w:link w:val="af7"/>
    <w:uiPriority w:val="99"/>
    <w:semiHidden/>
    <w:unhideWhenUsed/>
    <w:qFormat/>
    <w:rsid w:val="009A6EDB"/>
    <w:rPr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qFormat/>
    <w:rsid w:val="009A6EDB"/>
    <w:rPr>
      <w:b/>
      <w:bCs/>
    </w:rPr>
  </w:style>
  <w:style w:type="paragraph" w:styleId="afc">
    <w:name w:val="Title"/>
    <w:basedOn w:val="a"/>
    <w:next w:val="af5"/>
    <w:link w:val="afb"/>
    <w:uiPriority w:val="10"/>
    <w:qFormat/>
    <w:rsid w:val="009A6EDB"/>
    <w:pPr>
      <w:keepNext/>
      <w:spacing w:before="240" w:after="120" w:line="276" w:lineRule="auto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15">
    <w:name w:val="Название объекта1"/>
    <w:basedOn w:val="a"/>
    <w:next w:val="a"/>
    <w:uiPriority w:val="99"/>
    <w:qFormat/>
    <w:rsid w:val="009A6EDB"/>
    <w:pPr>
      <w:spacing w:line="200" w:lineRule="atLeast"/>
      <w:jc w:val="center"/>
    </w:pPr>
    <w:rPr>
      <w:b/>
      <w:bCs/>
    </w:rPr>
  </w:style>
  <w:style w:type="paragraph" w:customStyle="1" w:styleId="affb">
    <w:name w:val="Содержимое таблицы"/>
    <w:basedOn w:val="a"/>
    <w:uiPriority w:val="99"/>
    <w:qFormat/>
    <w:rsid w:val="009A6ED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affc">
    <w:name w:val="Заголовок таблицы"/>
    <w:basedOn w:val="affb"/>
    <w:uiPriority w:val="99"/>
    <w:qFormat/>
    <w:rsid w:val="009A6EDB"/>
    <w:pPr>
      <w:jc w:val="center"/>
    </w:pPr>
    <w:rPr>
      <w:b/>
      <w:bCs/>
    </w:rPr>
  </w:style>
  <w:style w:type="paragraph" w:customStyle="1" w:styleId="affd">
    <w:name w:val="Нормальный (таблица)"/>
    <w:basedOn w:val="a"/>
    <w:next w:val="a"/>
    <w:uiPriority w:val="99"/>
    <w:qFormat/>
    <w:rsid w:val="009A6EDB"/>
    <w:pPr>
      <w:jc w:val="both"/>
    </w:pPr>
    <w:rPr>
      <w:rFonts w:ascii="Arial" w:hAnsi="Arial" w:cs="Arial"/>
    </w:rPr>
  </w:style>
  <w:style w:type="paragraph" w:styleId="afe">
    <w:name w:val="Body Text Indent"/>
    <w:basedOn w:val="a"/>
    <w:link w:val="afd"/>
    <w:uiPriority w:val="99"/>
    <w:semiHidden/>
    <w:unhideWhenUsed/>
    <w:rsid w:val="009A6ED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affe">
    <w:name w:val="No Spacing"/>
    <w:uiPriority w:val="1"/>
    <w:qFormat/>
    <w:rsid w:val="009A6EDB"/>
    <w:rPr>
      <w:rFonts w:eastAsia="Calibri"/>
      <w:bCs/>
      <w:sz w:val="28"/>
      <w:szCs w:val="28"/>
    </w:rPr>
  </w:style>
  <w:style w:type="paragraph" w:styleId="aff0">
    <w:name w:val="Document Map"/>
    <w:basedOn w:val="a"/>
    <w:link w:val="aff"/>
    <w:uiPriority w:val="99"/>
    <w:semiHidden/>
    <w:unhideWhenUsed/>
    <w:qFormat/>
    <w:rsid w:val="009A6ED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qFormat/>
    <w:rsid w:val="009A6E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3">
    <w:name w:val="s_3"/>
    <w:basedOn w:val="a"/>
    <w:qFormat/>
    <w:rsid w:val="009A6EDB"/>
    <w:pPr>
      <w:spacing w:beforeAutospacing="1" w:afterAutospacing="1"/>
    </w:pPr>
  </w:style>
  <w:style w:type="paragraph" w:customStyle="1" w:styleId="msonormalbullet2gif">
    <w:name w:val="msonormalbullet2.gif"/>
    <w:basedOn w:val="a"/>
    <w:qFormat/>
    <w:rsid w:val="009A6EDB"/>
    <w:pPr>
      <w:spacing w:beforeAutospacing="1" w:afterAutospacing="1"/>
    </w:pPr>
  </w:style>
  <w:style w:type="numbering" w:customStyle="1" w:styleId="17">
    <w:name w:val="Нет списка1"/>
    <w:uiPriority w:val="99"/>
    <w:semiHidden/>
    <w:unhideWhenUsed/>
    <w:qFormat/>
    <w:rsid w:val="009A6EDB"/>
  </w:style>
  <w:style w:type="table" w:customStyle="1" w:styleId="TableGridLight">
    <w:name w:val="Table Grid Light"/>
    <w:basedOn w:val="a1"/>
    <w:uiPriority w:val="59"/>
    <w:rsid w:val="009A6ED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A6ED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PlainTable2">
    <w:name w:val="Plain Table 2"/>
    <w:basedOn w:val="a1"/>
    <w:uiPriority w:val="59"/>
    <w:rsid w:val="009A6ED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A6E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PlainTable4">
    <w:name w:val="Plain Table 4"/>
    <w:basedOn w:val="a1"/>
    <w:uiPriority w:val="99"/>
    <w:rsid w:val="009A6E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PlainTable5">
    <w:name w:val="Plain Table 5"/>
    <w:basedOn w:val="a1"/>
    <w:uiPriority w:val="99"/>
    <w:rsid w:val="009A6E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1Light">
    <w:name w:val="Grid Table 1 Light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link w:val="7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basedOn w:val="a1"/>
    <w:uiPriority w:val="59"/>
    <w:rsid w:val="009A6ED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9A6ED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rsid w:val="009A6ED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rsid w:val="009A6ED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rsid w:val="009A6ED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rsid w:val="009A6ED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rsid w:val="009A6ED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6ED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A6E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A6E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A6E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A6E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A6E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A6E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A6E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ListTable6Colorful">
    <w:name w:val="List Table 6 Colorful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A6ED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6ED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6ED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6ED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6ED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6ED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6ED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6E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ned-Accent1">
    <w:name w:val="Lined - Accent 1"/>
    <w:basedOn w:val="a1"/>
    <w:uiPriority w:val="99"/>
    <w:rsid w:val="009A6E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sid w:val="009A6E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sid w:val="009A6E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link w:val="8"/>
    <w:uiPriority w:val="99"/>
    <w:rsid w:val="009A6E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sid w:val="009A6E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sid w:val="009A6E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sid w:val="009A6ED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A6EDB"/>
    <w:rPr>
      <w:color w:val="40404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A6EDB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A6EDB"/>
    <w:rPr>
      <w:color w:val="40404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A6EDB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A6EDB"/>
    <w:rPr>
      <w:color w:val="40404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A6EDB"/>
    <w:rPr>
      <w:color w:val="40404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9A6ED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f">
    <w:name w:val="Table Grid"/>
    <w:basedOn w:val="a1"/>
    <w:uiPriority w:val="59"/>
    <w:rsid w:val="009A6E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ase.garant.ru/74323820/613afe8516c6559145395441fa74705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ase.garant.ru/7432382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se.garant.ru/74323820/613afe8516c6559145395441fa74705e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EC2EA2F-5BA3-4818-81F9-75C83B4E7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954134D-8F0A-4B08-A21D-828F151645F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2416</Words>
  <Characters>13777</Characters>
  <Application>Microsoft Office Word</Application>
  <DocSecurity>0</DocSecurity>
  <Lines>114</Lines>
  <Paragraphs>32</Paragraphs>
  <ScaleCrop>false</ScaleCrop>
  <Company>h</Company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chipigo</cp:lastModifiedBy>
  <cp:revision>2</cp:revision>
  <dcterms:created xsi:type="dcterms:W3CDTF">2024-04-24T09:44:00Z</dcterms:created>
  <dcterms:modified xsi:type="dcterms:W3CDTF">2024-04-24T09:44:00Z</dcterms:modified>
  <dc:language>ru-RU</dc:language>
</cp:coreProperties>
</file>