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77" w:rsidRDefault="00C75296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030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472177" w:rsidRDefault="00472177">
      <w:pPr>
        <w:keepNext/>
        <w:jc w:val="center"/>
        <w:rPr>
          <w:sz w:val="24"/>
          <w:szCs w:val="24"/>
        </w:rPr>
      </w:pPr>
    </w:p>
    <w:p w:rsidR="00472177" w:rsidRDefault="00472177">
      <w:pPr>
        <w:keepNext/>
        <w:jc w:val="center"/>
      </w:pPr>
      <w:r>
        <w:pict>
          <v:shapetype id="_x0000_m1028" coordsize="21600,21600" o:spt="75#_x0000_t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0" o:spid="_x0000_i1025" type="#_x0000_t75" style="width:44.85pt;height:52.3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472177" w:rsidRDefault="00472177">
      <w:pPr>
        <w:keepNext/>
        <w:jc w:val="center"/>
      </w:pPr>
    </w:p>
    <w:p w:rsidR="00472177" w:rsidRDefault="00C75296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472177" w:rsidRDefault="00C75296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</w:p>
    <w:p w:rsidR="00472177" w:rsidRDefault="00C75296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472177" w:rsidRDefault="00472177">
      <w:pPr>
        <w:jc w:val="center"/>
        <w:rPr>
          <w:b/>
          <w:sz w:val="24"/>
        </w:rPr>
      </w:pPr>
    </w:p>
    <w:p w:rsidR="00472177" w:rsidRDefault="00C75296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472177" w:rsidRDefault="00472177">
      <w:pPr>
        <w:jc w:val="center"/>
        <w:rPr>
          <w:sz w:val="22"/>
        </w:rPr>
      </w:pPr>
    </w:p>
    <w:p w:rsidR="00472177" w:rsidRDefault="004E764F">
      <w:pPr>
        <w:rPr>
          <w:sz w:val="28"/>
        </w:rPr>
      </w:pPr>
      <w:r>
        <w:rPr>
          <w:sz w:val="28"/>
        </w:rPr>
        <w:t>о</w:t>
      </w:r>
      <w:r w:rsidR="00C75296">
        <w:rPr>
          <w:sz w:val="28"/>
        </w:rPr>
        <w:t>т__</w:t>
      </w:r>
      <w:r w:rsidR="00E030D4" w:rsidRPr="00E030D4">
        <w:rPr>
          <w:sz w:val="28"/>
          <w:u w:val="single"/>
        </w:rPr>
        <w:t>02.06.2023</w:t>
      </w:r>
      <w:r w:rsidR="00C75296">
        <w:rPr>
          <w:sz w:val="28"/>
        </w:rPr>
        <w:t>_____№__</w:t>
      </w:r>
      <w:r w:rsidR="00E030D4" w:rsidRPr="00E030D4">
        <w:rPr>
          <w:sz w:val="28"/>
          <w:u w:val="single"/>
        </w:rPr>
        <w:t>476</w:t>
      </w:r>
      <w:r w:rsidR="00C75296">
        <w:rPr>
          <w:sz w:val="28"/>
        </w:rPr>
        <w:t>_________</w:t>
      </w:r>
    </w:p>
    <w:p w:rsidR="00472177" w:rsidRDefault="00C75296">
      <w:r>
        <w:rPr>
          <w:sz w:val="22"/>
        </w:rPr>
        <w:t>г. Ершов</w:t>
      </w:r>
    </w:p>
    <w:p w:rsidR="00472177" w:rsidRDefault="00472177"/>
    <w:p w:rsidR="00472177" w:rsidRPr="00E030D4" w:rsidRDefault="00C75296">
      <w:pPr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bCs/>
          <w:sz w:val="28"/>
          <w:szCs w:val="27"/>
          <w:lang w:eastAsia="ru-RU"/>
        </w:rPr>
        <w:t xml:space="preserve">О  создании комиссии по обследованию </w:t>
      </w:r>
    </w:p>
    <w:p w:rsidR="00472177" w:rsidRPr="00E030D4" w:rsidRDefault="00C75296">
      <w:pPr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bCs/>
          <w:sz w:val="28"/>
          <w:szCs w:val="27"/>
          <w:lang w:eastAsia="ru-RU"/>
        </w:rPr>
        <w:t xml:space="preserve">зеленых насаждений  на территории </w:t>
      </w:r>
    </w:p>
    <w:p w:rsidR="00472177" w:rsidRPr="00E030D4" w:rsidRDefault="00C75296">
      <w:pPr>
        <w:rPr>
          <w:rFonts w:ascii="PT Astra Serif" w:eastAsia="Tinos" w:hAnsi="PT Astra Serif" w:cs="Tinos"/>
          <w:sz w:val="28"/>
          <w:szCs w:val="27"/>
        </w:rPr>
      </w:pPr>
      <w:r w:rsidRPr="00E030D4">
        <w:rPr>
          <w:rFonts w:ascii="PT Astra Serif" w:eastAsia="Tinos" w:hAnsi="PT Astra Serif" w:cs="Tinos"/>
          <w:sz w:val="28"/>
          <w:szCs w:val="27"/>
        </w:rPr>
        <w:t>муниципального образования город</w:t>
      </w:r>
    </w:p>
    <w:p w:rsidR="00472177" w:rsidRPr="00E030D4" w:rsidRDefault="00C75296">
      <w:pPr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7"/>
        </w:rPr>
        <w:t>Ершов</w:t>
      </w:r>
    </w:p>
    <w:p w:rsidR="00472177" w:rsidRPr="00E030D4" w:rsidRDefault="00472177">
      <w:pPr>
        <w:jc w:val="both"/>
        <w:rPr>
          <w:rFonts w:ascii="PT Astra Serif" w:eastAsia="Tinos" w:hAnsi="PT Astra Serif" w:cs="Tinos"/>
        </w:rPr>
      </w:pPr>
    </w:p>
    <w:p w:rsidR="00472177" w:rsidRPr="00E030D4" w:rsidRDefault="00C75296">
      <w:pPr>
        <w:keepNext/>
        <w:jc w:val="both"/>
        <w:outlineLvl w:val="0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bCs/>
          <w:sz w:val="28"/>
          <w:szCs w:val="27"/>
          <w:lang w:eastAsia="ru-RU"/>
        </w:rPr>
        <w:t>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от 10.01.2002 №7-ФЗ  «Об охране окружающей среды», Уставом муниципаль</w:t>
      </w:r>
      <w:r w:rsidRPr="00E030D4">
        <w:rPr>
          <w:rFonts w:ascii="PT Astra Serif" w:eastAsia="Tinos" w:hAnsi="PT Astra Serif" w:cs="Tinos"/>
          <w:bCs/>
          <w:sz w:val="28"/>
          <w:szCs w:val="27"/>
          <w:lang w:eastAsia="ru-RU"/>
        </w:rPr>
        <w:t>ного образования город Ершов Саратовской области,</w:t>
      </w: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Решением Совета муниципального образования город Ершов Ершовского муниципального района Саратовской области от 24.12.2019 №21-120 «О Правилах благоустройства территории муниципального образования город Ершов</w:t>
      </w: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 xml:space="preserve"> Ершовского муниципального района Саратовской области, </w:t>
      </w:r>
      <w:r w:rsidRPr="00E030D4">
        <w:rPr>
          <w:rFonts w:ascii="PT Astra Serif" w:eastAsia="Tinos" w:hAnsi="PT Astra Serif" w:cs="Tinos"/>
          <w:bCs/>
          <w:sz w:val="28"/>
          <w:szCs w:val="27"/>
          <w:lang w:eastAsia="ru-RU"/>
        </w:rPr>
        <w:t xml:space="preserve">в целях надлежащего содержания зелёных насаждений на территории города Ершова, </w:t>
      </w:r>
      <w:r w:rsidRPr="00E030D4">
        <w:rPr>
          <w:rFonts w:ascii="PT Astra Serif" w:eastAsia="Tinos" w:hAnsi="PT Astra Serif" w:cs="Tinos"/>
          <w:sz w:val="28"/>
          <w:szCs w:val="27"/>
          <w:lang w:eastAsia="ru-RU"/>
        </w:rPr>
        <w:t>ПОСТАНОВЛЯЮ: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7"/>
          <w:lang w:eastAsia="ru-RU"/>
        </w:rPr>
        <w:t>1.Создать Комиссию по обследованию зелёных насаждений на  территории города Ершова Саратовской области</w:t>
      </w:r>
      <w:r w:rsidRPr="00E030D4">
        <w:rPr>
          <w:rFonts w:ascii="PT Astra Serif" w:eastAsia="Tinos" w:hAnsi="PT Astra Serif" w:cs="Tinos"/>
          <w:sz w:val="28"/>
          <w:szCs w:val="27"/>
          <w:lang w:eastAsia="ru-RU"/>
        </w:rPr>
        <w:t xml:space="preserve"> и утвердить её состав  (приложение №1).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7"/>
          <w:lang w:eastAsia="ru-RU"/>
        </w:rPr>
        <w:t>2.Утвердить Положение о Комиссии по обследованию зеленых насаждений на территории города Ершова Саратовской области  (приложение №2).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7"/>
          <w:lang w:eastAsia="ru-RU"/>
        </w:rPr>
        <w:t xml:space="preserve">3. </w:t>
      </w:r>
      <w:r w:rsidRPr="00E030D4">
        <w:rPr>
          <w:rFonts w:ascii="PT Astra Serif" w:eastAsia="Tinos" w:hAnsi="PT Astra Serif" w:cs="Tinos"/>
          <w:sz w:val="28"/>
          <w:szCs w:val="28"/>
        </w:rPr>
        <w:t>Отделу по информатизации администрации Ершовского муниципального района размес</w:t>
      </w:r>
      <w:r w:rsidRPr="00E030D4">
        <w:rPr>
          <w:rFonts w:ascii="PT Astra Serif" w:eastAsia="Tinos" w:hAnsi="PT Astra Serif" w:cs="Tinos"/>
          <w:sz w:val="28"/>
          <w:szCs w:val="28"/>
        </w:rPr>
        <w:t xml:space="preserve">тить   настоящее постановление  на официальном сайте администрации Ершовского муниципального района в сети «Интернет».   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</w:rPr>
        <w:t>4</w:t>
      </w:r>
      <w:r w:rsidRPr="00E030D4">
        <w:rPr>
          <w:rFonts w:ascii="PT Astra Serif" w:eastAsia="Tinos" w:hAnsi="PT Astra Serif" w:cs="Tinos"/>
          <w:sz w:val="28"/>
          <w:szCs w:val="27"/>
          <w:lang w:eastAsia="ru-RU"/>
        </w:rPr>
        <w:t>. Настоящее постановление  вступает в силу после его официального опубликования.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  <w:sz w:val="28"/>
          <w:szCs w:val="27"/>
          <w:lang w:eastAsia="ru-RU"/>
        </w:rPr>
      </w:pPr>
      <w:r w:rsidRPr="00E030D4">
        <w:rPr>
          <w:rFonts w:ascii="PT Astra Serif" w:eastAsia="Tinos" w:hAnsi="PT Astra Serif" w:cs="Tinos"/>
          <w:sz w:val="28"/>
          <w:szCs w:val="27"/>
          <w:lang w:eastAsia="ru-RU"/>
        </w:rPr>
        <w:t xml:space="preserve">5. Контроль за исполнением настоящего постановления </w:t>
      </w:r>
      <w:r w:rsidRPr="00E030D4">
        <w:rPr>
          <w:rFonts w:ascii="PT Astra Serif" w:eastAsia="Tinos" w:hAnsi="PT Astra Serif" w:cs="Tinos"/>
          <w:sz w:val="28"/>
          <w:szCs w:val="27"/>
          <w:lang w:eastAsia="ru-RU"/>
        </w:rPr>
        <w:t>возложить на первого заместителя Главы администрации Ершовского муниципального района Саратовской области А.В. Асипенко.</w:t>
      </w:r>
    </w:p>
    <w:p w:rsidR="00472177" w:rsidRPr="00E030D4" w:rsidRDefault="00472177">
      <w:pPr>
        <w:ind w:firstLine="567"/>
        <w:jc w:val="both"/>
        <w:rPr>
          <w:rFonts w:ascii="PT Astra Serif" w:eastAsia="Tinos" w:hAnsi="PT Astra Serif" w:cs="Tinos"/>
        </w:rPr>
      </w:pPr>
    </w:p>
    <w:p w:rsidR="00472177" w:rsidRPr="00E030D4" w:rsidRDefault="00C75296">
      <w:pPr>
        <w:tabs>
          <w:tab w:val="right" w:pos="9354"/>
        </w:tabs>
        <w:rPr>
          <w:rFonts w:ascii="PT Astra Serif" w:eastAsia="Tinos" w:hAnsi="PT Astra Serif" w:cs="Tinos"/>
          <w:sz w:val="28"/>
        </w:rPr>
      </w:pPr>
      <w:r w:rsidRPr="00E030D4">
        <w:rPr>
          <w:rFonts w:ascii="PT Astra Serif" w:eastAsia="Tinos" w:hAnsi="PT Astra Serif" w:cs="Tinos"/>
          <w:sz w:val="28"/>
        </w:rPr>
        <w:t>Глава Ершовского муниципального района                             С.А. Зубрицкая</w:t>
      </w:r>
    </w:p>
    <w:p w:rsidR="00472177" w:rsidRDefault="00E030D4">
      <w:pPr>
        <w:tabs>
          <w:tab w:val="right" w:pos="9354"/>
        </w:tabs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</w:rPr>
        <w:t xml:space="preserve"> </w:t>
      </w:r>
    </w:p>
    <w:p w:rsidR="00472177" w:rsidRDefault="00472177">
      <w:pPr>
        <w:rPr>
          <w:lang w:eastAsia="ru-RU"/>
        </w:rPr>
      </w:pPr>
      <w:r w:rsidRPr="00472177">
        <w:rPr>
          <w:sz w:val="28"/>
          <w:szCs w:val="28"/>
        </w:rPr>
      </w:r>
      <w:r>
        <w:rPr>
          <w:sz w:val="28"/>
          <w:szCs w:val="28"/>
        </w:rPr>
        <w:pict>
          <v:shape id="shape 1" o:spid="_x0000_s1026" type="#_x0000_m1028" style="width:600pt;height:10.5pt;mso-left-percent:-10001;mso-top-percent:-10001;mso-wrap-distance-left:0;mso-wrap-distance-top:0;mso-wrap-distance-right:0;mso-wrap-distance-bottom:0;mso-position-horizontal:absolute;mso-position-horizontal-relative:char;mso-position-vertical:absolute;mso-position-vertical-relative:line;mso-left-percent:-10001;mso-top-percent:-10001" coordsize="100000,100000" o:spt="1" o:preferrelative="t" o:allowoverlap="t" path="" filled="f" stroked="f">
            <v:stroke joinstyle="miter"/>
            <v:path gradientshapeok="t" o:connecttype="rect" textboxrect="0,0,0,0"/>
            <o:lock v:ext="edit" rotation="f" position="f"/>
          </v:shape>
        </w:pict>
      </w:r>
    </w:p>
    <w:p w:rsidR="00472177" w:rsidRDefault="00472177">
      <w:pPr>
        <w:rPr>
          <w:sz w:val="28"/>
          <w:szCs w:val="28"/>
        </w:rPr>
      </w:pPr>
    </w:p>
    <w:tbl>
      <w:tblPr>
        <w:tblW w:w="11556" w:type="dxa"/>
        <w:tblCellMar>
          <w:left w:w="10" w:type="dxa"/>
          <w:right w:w="10" w:type="dxa"/>
        </w:tblCellMar>
        <w:tblLook w:val="04A0"/>
      </w:tblPr>
      <w:tblGrid>
        <w:gridCol w:w="5508"/>
        <w:gridCol w:w="6048"/>
      </w:tblGrid>
      <w:tr w:rsidR="00472177">
        <w:tc>
          <w:tcPr>
            <w:tcW w:w="55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77" w:rsidRDefault="00472177">
            <w:pPr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60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77" w:rsidRDefault="00C75296">
            <w:pPr>
              <w:widowControl w:val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Приложение №1 к</w:t>
            </w:r>
          </w:p>
          <w:p w:rsidR="00472177" w:rsidRDefault="00C75296">
            <w:pPr>
              <w:widowControl w:val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постановлению администрации</w:t>
            </w:r>
          </w:p>
          <w:p w:rsidR="00472177" w:rsidRDefault="00C75296">
            <w:pPr>
              <w:widowControl w:val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Ершовского муниципального района</w:t>
            </w:r>
          </w:p>
          <w:p w:rsidR="00472177" w:rsidRDefault="00C75296" w:rsidP="00E030D4">
            <w:pPr>
              <w:rPr>
                <w:lang w:eastAsia="ru-RU"/>
              </w:rPr>
            </w:pPr>
            <w:r>
              <w:rPr>
                <w:bCs/>
                <w:sz w:val="27"/>
                <w:szCs w:val="27"/>
                <w:lang w:eastAsia="ru-RU"/>
              </w:rPr>
              <w:t xml:space="preserve">от  </w:t>
            </w:r>
            <w:r w:rsidR="00E030D4">
              <w:rPr>
                <w:bCs/>
                <w:sz w:val="27"/>
                <w:szCs w:val="27"/>
                <w:lang w:eastAsia="ru-RU"/>
              </w:rPr>
              <w:t>02.06.2023</w:t>
            </w:r>
            <w:r>
              <w:rPr>
                <w:bCs/>
                <w:sz w:val="27"/>
                <w:szCs w:val="27"/>
                <w:lang w:eastAsia="ru-RU"/>
              </w:rPr>
              <w:t xml:space="preserve">г. № </w:t>
            </w:r>
            <w:r w:rsidR="00E030D4">
              <w:rPr>
                <w:bCs/>
                <w:sz w:val="27"/>
                <w:szCs w:val="27"/>
                <w:lang w:eastAsia="ru-RU"/>
              </w:rPr>
              <w:t>476</w:t>
            </w:r>
          </w:p>
        </w:tc>
      </w:tr>
    </w:tbl>
    <w:p w:rsidR="00472177" w:rsidRDefault="00472177">
      <w:pPr>
        <w:ind w:firstLine="284"/>
        <w:jc w:val="center"/>
        <w:outlineLvl w:val="3"/>
      </w:pPr>
    </w:p>
    <w:p w:rsidR="00472177" w:rsidRDefault="00472177">
      <w:pPr>
        <w:outlineLvl w:val="3"/>
      </w:pPr>
    </w:p>
    <w:p w:rsidR="00472177" w:rsidRDefault="00C75296">
      <w:pPr>
        <w:ind w:firstLine="284"/>
        <w:jc w:val="center"/>
        <w:outlineLvl w:val="3"/>
      </w:pPr>
      <w:r>
        <w:rPr>
          <w:b/>
          <w:bCs/>
          <w:sz w:val="24"/>
          <w:szCs w:val="24"/>
        </w:rPr>
        <w:t>СОСТАВ</w:t>
      </w:r>
    </w:p>
    <w:p w:rsidR="00472177" w:rsidRDefault="00C75296">
      <w:pPr>
        <w:ind w:firstLine="284"/>
        <w:jc w:val="center"/>
        <w:outlineLvl w:val="3"/>
      </w:pPr>
      <w:r>
        <w:rPr>
          <w:bCs/>
          <w:sz w:val="28"/>
          <w:szCs w:val="24"/>
        </w:rPr>
        <w:t xml:space="preserve">комиссии по обследованию зеленых насаждений </w:t>
      </w:r>
    </w:p>
    <w:p w:rsidR="00472177" w:rsidRDefault="00C75296">
      <w:pPr>
        <w:ind w:firstLine="284"/>
        <w:jc w:val="center"/>
        <w:outlineLvl w:val="3"/>
      </w:pPr>
      <w:r>
        <w:rPr>
          <w:bCs/>
          <w:sz w:val="28"/>
          <w:szCs w:val="24"/>
        </w:rPr>
        <w:t>на территории города Ершова Саратовской области</w:t>
      </w:r>
    </w:p>
    <w:p w:rsidR="00472177" w:rsidRDefault="00472177">
      <w:pPr>
        <w:outlineLvl w:val="3"/>
      </w:pPr>
    </w:p>
    <w:p w:rsidR="00472177" w:rsidRDefault="00472177">
      <w:pPr>
        <w:ind w:firstLine="284"/>
        <w:jc w:val="center"/>
        <w:outlineLvl w:val="3"/>
      </w:pPr>
    </w:p>
    <w:p w:rsidR="00472177" w:rsidRDefault="00C75296">
      <w:pPr>
        <w:rPr>
          <w:lang w:eastAsia="ru-RU"/>
        </w:rPr>
      </w:pPr>
      <w:r>
        <w:rPr>
          <w:b/>
          <w:sz w:val="28"/>
          <w:szCs w:val="24"/>
          <w:lang w:eastAsia="ru-RU"/>
        </w:rPr>
        <w:t>Председатель комиссии:</w:t>
      </w:r>
    </w:p>
    <w:p w:rsidR="00472177" w:rsidRDefault="00472177"/>
    <w:p w:rsidR="00472177" w:rsidRDefault="00C75296">
      <w:r>
        <w:rPr>
          <w:sz w:val="28"/>
          <w:szCs w:val="24"/>
          <w:lang w:eastAsia="ru-RU"/>
        </w:rPr>
        <w:t xml:space="preserve">Асипенко С.В.  – Первый заместитель Главы  администрации Ершовского МР </w:t>
      </w:r>
    </w:p>
    <w:p w:rsidR="00472177" w:rsidRDefault="00472177"/>
    <w:p w:rsidR="00472177" w:rsidRDefault="00C75296">
      <w:pPr>
        <w:rPr>
          <w:lang w:eastAsia="ru-RU"/>
        </w:rPr>
      </w:pPr>
      <w:r>
        <w:rPr>
          <w:b/>
          <w:sz w:val="28"/>
          <w:szCs w:val="24"/>
          <w:lang w:eastAsia="ru-RU"/>
        </w:rPr>
        <w:t xml:space="preserve">Заместитель Председателя комиссии:  </w:t>
      </w:r>
    </w:p>
    <w:p w:rsidR="00472177" w:rsidRDefault="00472177"/>
    <w:p w:rsidR="00472177" w:rsidRDefault="00C75296">
      <w:r>
        <w:rPr>
          <w:sz w:val="28"/>
          <w:szCs w:val="24"/>
          <w:lang w:eastAsia="ru-RU"/>
        </w:rPr>
        <w:t>Целик В.В. – начальник отдела строительства, архитектуры и благоустройства администрации Ершовского муниципального района</w:t>
      </w:r>
    </w:p>
    <w:p w:rsidR="00472177" w:rsidRDefault="00472177"/>
    <w:p w:rsidR="00472177" w:rsidRDefault="00C75296">
      <w:pPr>
        <w:jc w:val="both"/>
        <w:rPr>
          <w:lang w:eastAsia="ru-RU"/>
        </w:rPr>
      </w:pPr>
      <w:r>
        <w:rPr>
          <w:b/>
          <w:sz w:val="28"/>
          <w:szCs w:val="24"/>
          <w:lang w:eastAsia="ru-RU"/>
        </w:rPr>
        <w:t>Секретарь комиссии:</w:t>
      </w:r>
    </w:p>
    <w:p w:rsidR="00472177" w:rsidRDefault="00472177">
      <w:pPr>
        <w:jc w:val="both"/>
      </w:pPr>
    </w:p>
    <w:p w:rsidR="00472177" w:rsidRDefault="00C75296">
      <w:pPr>
        <w:tabs>
          <w:tab w:val="num" w:pos="0"/>
          <w:tab w:val="left" w:pos="960"/>
        </w:tabs>
        <w:jc w:val="both"/>
      </w:pPr>
      <w:r>
        <w:rPr>
          <w:sz w:val="28"/>
          <w:szCs w:val="24"/>
          <w:lang w:eastAsia="ru-RU"/>
        </w:rPr>
        <w:t>Смирнова Т.В. – заместитель начальника отдела строительства, архитектуры и</w:t>
      </w:r>
      <w:r>
        <w:rPr>
          <w:sz w:val="28"/>
          <w:szCs w:val="24"/>
          <w:lang w:eastAsia="ru-RU"/>
        </w:rPr>
        <w:t xml:space="preserve"> благоустройства администрации Ершовского муниципального района </w:t>
      </w:r>
    </w:p>
    <w:p w:rsidR="00472177" w:rsidRDefault="00472177">
      <w:pPr>
        <w:jc w:val="both"/>
      </w:pPr>
    </w:p>
    <w:p w:rsidR="00472177" w:rsidRDefault="00472177">
      <w:pPr>
        <w:jc w:val="both"/>
      </w:pPr>
    </w:p>
    <w:p w:rsidR="00472177" w:rsidRDefault="00C75296">
      <w:pPr>
        <w:jc w:val="both"/>
        <w:rPr>
          <w:lang w:eastAsia="ru-RU"/>
        </w:rPr>
      </w:pPr>
      <w:r>
        <w:rPr>
          <w:b/>
          <w:sz w:val="28"/>
          <w:szCs w:val="24"/>
          <w:lang w:eastAsia="ru-RU"/>
        </w:rPr>
        <w:t>Члены комиссии:</w:t>
      </w:r>
    </w:p>
    <w:p w:rsidR="00472177" w:rsidRDefault="00472177">
      <w:pPr>
        <w:jc w:val="both"/>
      </w:pPr>
    </w:p>
    <w:p w:rsidR="00472177" w:rsidRDefault="00C75296">
      <w:pPr>
        <w:jc w:val="both"/>
      </w:pPr>
      <w:r>
        <w:rPr>
          <w:sz w:val="28"/>
          <w:szCs w:val="24"/>
          <w:lang w:eastAsia="ru-RU"/>
        </w:rPr>
        <w:t>МКУ «Благоустройство» (по согласованию)</w:t>
      </w:r>
      <w:r>
        <w:rPr>
          <w:sz w:val="28"/>
          <w:szCs w:val="24"/>
        </w:rPr>
        <w:t>;</w:t>
      </w:r>
    </w:p>
    <w:p w:rsidR="00472177" w:rsidRDefault="00472177">
      <w:pPr>
        <w:jc w:val="both"/>
      </w:pPr>
    </w:p>
    <w:p w:rsidR="00472177" w:rsidRDefault="00C75296">
      <w:pPr>
        <w:jc w:val="both"/>
        <w:outlineLvl w:val="3"/>
        <w:rPr>
          <w:sz w:val="28"/>
          <w:szCs w:val="24"/>
        </w:rPr>
      </w:pPr>
      <w:r>
        <w:rPr>
          <w:sz w:val="28"/>
          <w:szCs w:val="24"/>
        </w:rPr>
        <w:t>Управляющие компании (по согласованию);</w:t>
      </w:r>
    </w:p>
    <w:p w:rsidR="00472177" w:rsidRDefault="00472177">
      <w:pPr>
        <w:jc w:val="both"/>
        <w:outlineLvl w:val="3"/>
      </w:pPr>
    </w:p>
    <w:p w:rsidR="00472177" w:rsidRDefault="00472177">
      <w:pPr>
        <w:jc w:val="both"/>
        <w:outlineLvl w:val="3"/>
      </w:pPr>
    </w:p>
    <w:p w:rsidR="00472177" w:rsidRDefault="00472177">
      <w:pPr>
        <w:tabs>
          <w:tab w:val="num" w:pos="0"/>
          <w:tab w:val="left" w:pos="960"/>
        </w:tabs>
        <w:jc w:val="both"/>
        <w:rPr>
          <w:lang w:eastAsia="ru-RU"/>
        </w:rPr>
      </w:pPr>
    </w:p>
    <w:p w:rsidR="00472177" w:rsidRDefault="00472177">
      <w:pPr>
        <w:tabs>
          <w:tab w:val="num" w:pos="0"/>
          <w:tab w:val="left" w:pos="960"/>
        </w:tabs>
        <w:jc w:val="both"/>
        <w:rPr>
          <w:lang w:eastAsia="ru-RU"/>
        </w:rPr>
      </w:pPr>
    </w:p>
    <w:p w:rsidR="00472177" w:rsidRDefault="00472177"/>
    <w:p w:rsidR="00472177" w:rsidRDefault="00472177"/>
    <w:p w:rsidR="00472177" w:rsidRDefault="00C75296">
      <w:r>
        <w:rPr>
          <w:b/>
        </w:rPr>
        <w:br w:type="page"/>
      </w:r>
    </w:p>
    <w:tbl>
      <w:tblPr>
        <w:tblW w:w="11414" w:type="dxa"/>
        <w:tblCellMar>
          <w:left w:w="10" w:type="dxa"/>
          <w:right w:w="10" w:type="dxa"/>
        </w:tblCellMar>
        <w:tblLook w:val="04A0"/>
      </w:tblPr>
      <w:tblGrid>
        <w:gridCol w:w="5353"/>
        <w:gridCol w:w="6061"/>
      </w:tblGrid>
      <w:tr w:rsidR="00472177">
        <w:tc>
          <w:tcPr>
            <w:tcW w:w="5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77" w:rsidRDefault="00472177">
            <w:pPr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60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77" w:rsidRDefault="00C75296">
            <w:pPr>
              <w:widowControl w:val="0"/>
              <w:rPr>
                <w:sz w:val="28"/>
              </w:rPr>
            </w:pPr>
            <w:r>
              <w:rPr>
                <w:sz w:val="28"/>
                <w:szCs w:val="24"/>
                <w:lang w:eastAsia="ru-RU"/>
              </w:rPr>
              <w:t>Приложение №2 к</w:t>
            </w:r>
          </w:p>
          <w:p w:rsidR="00472177" w:rsidRDefault="00C75296">
            <w:pPr>
              <w:widowControl w:val="0"/>
              <w:rPr>
                <w:sz w:val="28"/>
              </w:rPr>
            </w:pPr>
            <w:r>
              <w:rPr>
                <w:sz w:val="28"/>
                <w:szCs w:val="24"/>
                <w:lang w:eastAsia="ru-RU"/>
              </w:rPr>
              <w:t xml:space="preserve">постановлению администрации </w:t>
            </w:r>
          </w:p>
          <w:p w:rsidR="00472177" w:rsidRDefault="00C75296">
            <w:pPr>
              <w:widowControl w:val="0"/>
              <w:rPr>
                <w:sz w:val="28"/>
              </w:rPr>
            </w:pPr>
            <w:r>
              <w:rPr>
                <w:sz w:val="28"/>
                <w:szCs w:val="24"/>
                <w:lang w:eastAsia="ru-RU"/>
              </w:rPr>
              <w:t>Ершовского муниципального района</w:t>
            </w:r>
          </w:p>
          <w:p w:rsidR="00472177" w:rsidRDefault="00C75296">
            <w:pPr>
              <w:rPr>
                <w:sz w:val="28"/>
              </w:rPr>
            </w:pPr>
            <w:r>
              <w:rPr>
                <w:bCs/>
                <w:sz w:val="28"/>
                <w:szCs w:val="27"/>
                <w:lang w:eastAsia="ru-RU"/>
              </w:rPr>
              <w:t xml:space="preserve">от  </w:t>
            </w:r>
            <w:r w:rsidR="00E030D4">
              <w:rPr>
                <w:bCs/>
                <w:sz w:val="28"/>
                <w:szCs w:val="27"/>
                <w:lang w:eastAsia="ru-RU"/>
              </w:rPr>
              <w:t>02.06.2023</w:t>
            </w:r>
            <w:r>
              <w:rPr>
                <w:bCs/>
                <w:sz w:val="28"/>
                <w:szCs w:val="27"/>
                <w:lang w:eastAsia="ru-RU"/>
              </w:rPr>
              <w:t xml:space="preserve"> г. № </w:t>
            </w:r>
            <w:r w:rsidR="00E030D4">
              <w:rPr>
                <w:bCs/>
                <w:sz w:val="28"/>
                <w:szCs w:val="27"/>
                <w:lang w:eastAsia="ru-RU"/>
              </w:rPr>
              <w:t>476</w:t>
            </w:r>
          </w:p>
          <w:p w:rsidR="00472177" w:rsidRDefault="00472177">
            <w:pPr>
              <w:rPr>
                <w:lang w:eastAsia="ru-RU"/>
              </w:rPr>
            </w:pPr>
          </w:p>
        </w:tc>
      </w:tr>
    </w:tbl>
    <w:p w:rsidR="00472177" w:rsidRPr="00E030D4" w:rsidRDefault="00C75296">
      <w:pPr>
        <w:ind w:firstLine="284"/>
        <w:jc w:val="center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b/>
          <w:sz w:val="28"/>
          <w:szCs w:val="24"/>
          <w:lang w:eastAsia="ru-RU"/>
        </w:rPr>
        <w:t>ПОЛОЖЕНИЕ</w:t>
      </w:r>
    </w:p>
    <w:p w:rsidR="00472177" w:rsidRPr="00E030D4" w:rsidRDefault="00C75296">
      <w:pPr>
        <w:ind w:firstLine="284"/>
        <w:jc w:val="center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bCs/>
          <w:sz w:val="28"/>
          <w:szCs w:val="24"/>
          <w:lang w:eastAsia="ru-RU"/>
        </w:rPr>
        <w:t>о Комиссии по обследованию зелёных насаждений</w:t>
      </w:r>
    </w:p>
    <w:p w:rsidR="00472177" w:rsidRPr="00E030D4" w:rsidRDefault="00C75296">
      <w:pPr>
        <w:ind w:firstLine="284"/>
        <w:jc w:val="center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bCs/>
          <w:sz w:val="28"/>
          <w:szCs w:val="24"/>
          <w:lang w:eastAsia="ru-RU"/>
        </w:rPr>
        <w:t xml:space="preserve"> на территории муниципального образования город Ершов</w:t>
      </w:r>
    </w:p>
    <w:p w:rsidR="00472177" w:rsidRPr="00E030D4" w:rsidRDefault="00472177">
      <w:pPr>
        <w:ind w:firstLine="284"/>
        <w:jc w:val="both"/>
        <w:rPr>
          <w:rFonts w:ascii="PT Astra Serif" w:eastAsia="Tinos" w:hAnsi="PT Astra Serif" w:cs="Tinos"/>
        </w:rPr>
      </w:pPr>
    </w:p>
    <w:p w:rsidR="00472177" w:rsidRPr="00E030D4" w:rsidRDefault="00C75296">
      <w:pPr>
        <w:ind w:firstLine="284"/>
        <w:jc w:val="center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b/>
          <w:sz w:val="28"/>
          <w:szCs w:val="24"/>
          <w:lang w:eastAsia="ru-RU"/>
        </w:rPr>
        <w:t>1. Общие положения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1.1. Положение о Комиссии по обследованию зелёных насаждений</w:t>
      </w: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 xml:space="preserve"> на территории муниципального образования город Ершов Саратовской области (далее – Положение) определяет порядок работы Комиссии по обследованию зелёных насаждений на территории муниципального образования город Ершов Саратовской области (далее – Комиссия).</w:t>
      </w: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 xml:space="preserve"> Комиссия создается как постоянно действующий коллегиальный орган.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1.2. Комиссия создается с целью обеспечения комплексного обследования зеленых насаждений, произрастающих на территории муниципального образования город Ершов Саратовской области. Под зелёны</w:t>
      </w: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ми насаждениями, в рамках данного Положения, подразумеваются деревья и кустарники.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1.3. Комиссия в своей деятельности руководствуется Федеральным законом от 06.10.2003 №131-ФЗ «Об общих принципах организации местного самоуправления в Российской Федерации»,</w:t>
      </w: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 xml:space="preserve"> Федеральным законом от 10.01.2002 № 7-ФЗ «Об охране окружающей среды»,  Приказом Госстроя РФ от 15.12.1999 № 153 «Об утверждении Правил создания, охраны и содержания зеленых насаждений в городах Российской Федерации», СНиП III-70-75 «Правила производства </w:t>
      </w: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 xml:space="preserve">и приёмки работ. Благоустройство территории», Уставом муниципального образования город Ершов Саратовской области, Решением Совета муниципального образования город Ершов Ершовского муниципального района Саратовской области от 24.12.2019 №21-120 «О Правилах </w:t>
      </w: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благоустройства территории муниципального образования город Ершов Ершовского муниципального района Саратовской области.</w:t>
      </w:r>
    </w:p>
    <w:p w:rsidR="00472177" w:rsidRPr="00E030D4" w:rsidRDefault="00472177">
      <w:pPr>
        <w:ind w:firstLine="284"/>
        <w:jc w:val="both"/>
        <w:rPr>
          <w:rFonts w:ascii="PT Astra Serif" w:eastAsia="Tinos" w:hAnsi="PT Astra Serif" w:cs="Tinos"/>
        </w:rPr>
      </w:pPr>
    </w:p>
    <w:p w:rsidR="00472177" w:rsidRPr="00E030D4" w:rsidRDefault="00C75296">
      <w:pPr>
        <w:ind w:firstLine="284"/>
        <w:jc w:val="center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b/>
          <w:sz w:val="28"/>
          <w:szCs w:val="24"/>
          <w:lang w:eastAsia="ru-RU"/>
        </w:rPr>
        <w:t>2. Основная задача, функции и полномочия Комиссии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2.1. Основной задачей Комиссии является обследование зелёных насаждений на  территори</w:t>
      </w: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и муниципального образования город Ершов с целью оценки их жизнеспособности, отбора и назначения к вырубке, обрезке и пересадке, а также принятие решения о необходимости проведения иных видов работ и мероприятий в отношении зеленых насаждений, произрастающ</w:t>
      </w: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их на территории муниципального образования город Ершов.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2.2. Комиссия в соответствии с возложенной задачей выполняет следующие функции: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- рассматривает заявкиот заявителей (физических лиц и юридических лиц, индивидуальных предпринимателей, их представител</w:t>
      </w: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 xml:space="preserve">ей), поданные в Администрацию Ершовского муниципального района, для определения </w:t>
      </w: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lastRenderedPageBreak/>
        <w:t>возможности проведения работ по вырубке, кронированию и обрезке,посадке (пересадке) зеленых насаждений, произрастающих на территории города Ершова;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- осуществляет осмотр зелены</w:t>
      </w: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х насаждений;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- принимает решение о возможности проведения работ по вырубке, кронированию и обрезке,посадке (пересадке) зеленых насаждений;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- производит контроль и учёт за правильностью выполнения работ по вырубке, кронированию и обрезке, посадке (пересадк</w:t>
      </w: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е)  зеленых насаждений;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bookmarkStart w:id="0" w:name="4"/>
      <w:bookmarkEnd w:id="0"/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- определяет качественное состояние зеленых насаждений (хорошее, удовлетворительное, неудовлетворительное), руководствуясь рекомендациями по оценке жизнеспособности зелёных насаждений и правилам их отбора и назначения к вырубке и пе</w:t>
      </w: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ресадке (приложение № 1 к настоящему Положению);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- отражает информацию о необходимости рубки или обрезки зеленых насаждений в акте обследования зеленых насаждений, (приложение № 2 к настоящему Положению).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 xml:space="preserve">2.3. В целях комплексного обследования территорий, </w:t>
      </w: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занятых зелеными  насаждениями, а также обследования самих зеленых насаждений, Комиссия имеет право: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-приглашать (в случае необходимости)  на обследование территорий, занятых зелеными насаждениями заявителей, по заявкам которых обследуются зеленые насажден</w:t>
      </w: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ия, а также иных заинтересованных лиц;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- привлекать (в случае необходимости) представителей инженерных сетей, жилищно-эксплуатационных служб, других специалистов;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- запрашивать в установленном порядке в органах Администрации Ершовского муниципального район</w:t>
      </w: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а, предприятиях и организациях, расположенных на территории муниципального образования город Ершов, информацию (документы) по вопросам, относящимся к компетенции Комиссии;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 xml:space="preserve">- взаимодействовать с органами государственной власти, организациями, общественными </w:t>
      </w: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объединениями и гражданами по вопросам, относящимся к компетенции Комиссии.</w:t>
      </w:r>
    </w:p>
    <w:p w:rsidR="00472177" w:rsidRPr="00E030D4" w:rsidRDefault="00472177">
      <w:pPr>
        <w:ind w:firstLine="284"/>
        <w:jc w:val="both"/>
        <w:rPr>
          <w:rFonts w:ascii="PT Astra Serif" w:eastAsia="Tinos" w:hAnsi="PT Astra Serif" w:cs="Tinos"/>
        </w:rPr>
      </w:pPr>
    </w:p>
    <w:p w:rsidR="00472177" w:rsidRPr="00E030D4" w:rsidRDefault="00C75296">
      <w:pPr>
        <w:ind w:firstLine="284"/>
        <w:jc w:val="center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b/>
          <w:sz w:val="28"/>
          <w:szCs w:val="24"/>
          <w:lang w:eastAsia="ru-RU"/>
        </w:rPr>
        <w:t>3. Обязанности Комиссии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3.1. Комиссия обязана: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- рассматривать поступающие от заявителей заявки в срок до 20 рабочих дней;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- соблюдать требования действующего законодательства и н</w:t>
      </w: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ормативных правовых актов муниципального образования город Ершов по вопросам содержания зелёных насаждений;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 xml:space="preserve"> - комплексно обследовать зеленые насаждения в соответствии с функциями Комиссии, предусмотренными п. 2.2 настоящего Положения;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  <w:sz w:val="28"/>
          <w:szCs w:val="24"/>
          <w:lang w:eastAsia="ru-RU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- своевременно оформлять результаты обследований в виде актов обследования зеленых  насаждений.</w:t>
      </w:r>
    </w:p>
    <w:p w:rsidR="00472177" w:rsidRPr="00E030D4" w:rsidRDefault="00472177">
      <w:pPr>
        <w:ind w:firstLine="567"/>
        <w:jc w:val="both"/>
        <w:rPr>
          <w:rFonts w:ascii="PT Astra Serif" w:eastAsia="Tinos" w:hAnsi="PT Astra Serif" w:cs="Tinos"/>
        </w:rPr>
      </w:pPr>
    </w:p>
    <w:p w:rsidR="00472177" w:rsidRPr="00E030D4" w:rsidRDefault="00472177">
      <w:pPr>
        <w:ind w:firstLine="284"/>
        <w:jc w:val="both"/>
        <w:rPr>
          <w:rFonts w:ascii="PT Astra Serif" w:eastAsia="Tinos" w:hAnsi="PT Astra Serif" w:cs="Tinos"/>
        </w:rPr>
      </w:pPr>
    </w:p>
    <w:p w:rsidR="00472177" w:rsidRPr="00E030D4" w:rsidRDefault="00C75296">
      <w:pPr>
        <w:ind w:firstLine="284"/>
        <w:jc w:val="center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b/>
          <w:sz w:val="28"/>
          <w:szCs w:val="24"/>
          <w:lang w:eastAsia="ru-RU"/>
        </w:rPr>
        <w:t>4. Порядок формирования Комиссии, ее состав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lastRenderedPageBreak/>
        <w:t xml:space="preserve">4.1. СозданиеКомиссии и утверждение (изменение) её состава осуществляется постановлением администрации Ершовского </w:t>
      </w: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муниципального района Саратовской области.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4.2. Комиссия состоит из председателя Комиссии,  заместителя председателя Комиссии,секретаря Комиссии, членов Комиссии.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В состав комиссии входят должностные лица Администрации Ершовского муниципального района, кур</w:t>
      </w: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ирующих вопросы благоустройства и озеленения, архитектуры,  гражданской обороны и чрезвычайных ситуаций,жилищно-коммунального хозяйства и иныхорганов(при необходимости).</w:t>
      </w:r>
    </w:p>
    <w:p w:rsidR="00472177" w:rsidRPr="00E030D4" w:rsidRDefault="00472177">
      <w:pPr>
        <w:ind w:firstLine="284"/>
        <w:jc w:val="both"/>
        <w:rPr>
          <w:rFonts w:ascii="PT Astra Serif" w:eastAsia="Tinos" w:hAnsi="PT Astra Serif" w:cs="Tinos"/>
        </w:rPr>
      </w:pPr>
    </w:p>
    <w:p w:rsidR="00472177" w:rsidRPr="00E030D4" w:rsidRDefault="00C75296">
      <w:pPr>
        <w:ind w:firstLine="284"/>
        <w:jc w:val="center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b/>
          <w:sz w:val="28"/>
          <w:szCs w:val="24"/>
          <w:lang w:eastAsia="ru-RU"/>
        </w:rPr>
        <w:t>5. Организация деятельности Комиссии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5.1. Работа Комиссии осуществляется путем личного участия членов Комиссии с правом решающего голоса в рассмотрении вопросов, относящихся к компетенции Комиссии.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5.2. Заседание Комиссии считается правомочным, если на нем присутствуют более половины ее члено</w:t>
      </w: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в.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5.3. Решение Комиссии считается принятым, если за него проголосовало большинство присутствующих на заседании членов Комиссии.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5.4. Председатель Комиссии осуществляет общее руководство деятельностью Комиссии.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Имеет право по своему усмотрению или предложе</w:t>
      </w: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нию членов Комиссии: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- привлекать работников соответствующих организаций к обследованию зеленых насаждений;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- при обнаружении ненадлежащего состояния зеленых насаждений на  территории муниципального образования город Ершов выдавать юридическим лицам, индив</w:t>
      </w: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идуальным предпринимателям, физическим лицам предписания об их устранении с установлением конкретных сроков, о чем делается соответствующая запись в акте обследования зелёных насаждений;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- запрашивать в установленном порядке у органов и организаций, физиче</w:t>
      </w: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ских лиц необходимую информацию по вопросам, относящимся к компетенции Комиссии.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5.5. Заместитель председателя Комиссии исполняет обязанности председателя Комиссии в его отсутствие.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5.6. Секретарь Комиссии: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- осуществляет организационно-техническое обеспеч</w:t>
      </w: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ение деятельности Комиссии, ведет делопроизводство;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- направляет заявителям ответы на их заявки,  на основании принятых Комиссией решений;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- оформляет акты обследования зеленых насаждений.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5.7. Председатель Комиссии, заместитель председателя Комиссии, секр</w:t>
      </w: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етарь Комиссии и иные члены Комиссии: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lastRenderedPageBreak/>
        <w:t>- предварительно, до начала обследования зеленых насаждений, знакомятся с заявками, на основании которых будет проводиться обследование;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- формулируют выводы (предложения) по результатам проведенных обследований, отраж</w:t>
      </w: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аемые в актах обследования зеленых насаждений;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- подписывают акты обследования зеленых насаждений.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 xml:space="preserve">5.8. Решение Комиссии оформляется в виде акта обследования зелёных насаждений. </w:t>
      </w:r>
    </w:p>
    <w:p w:rsidR="00472177" w:rsidRPr="00E030D4" w:rsidRDefault="00C75296">
      <w:pPr>
        <w:ind w:firstLine="284"/>
        <w:jc w:val="center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b/>
          <w:sz w:val="28"/>
          <w:szCs w:val="24"/>
          <w:lang w:eastAsia="ru-RU"/>
        </w:rPr>
        <w:t xml:space="preserve">6. Оценка состояния зеленых насаждений и определение </w:t>
      </w:r>
    </w:p>
    <w:p w:rsidR="00472177" w:rsidRPr="00E030D4" w:rsidRDefault="00C75296">
      <w:pPr>
        <w:ind w:firstLine="284"/>
        <w:jc w:val="center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b/>
          <w:sz w:val="28"/>
          <w:szCs w:val="24"/>
          <w:lang w:eastAsia="ru-RU"/>
        </w:rPr>
        <w:t>мероприятий по их со</w:t>
      </w:r>
      <w:r w:rsidRPr="00E030D4">
        <w:rPr>
          <w:rFonts w:ascii="PT Astra Serif" w:eastAsia="Tinos" w:hAnsi="PT Astra Serif" w:cs="Tinos"/>
          <w:b/>
          <w:sz w:val="28"/>
          <w:szCs w:val="24"/>
          <w:lang w:eastAsia="ru-RU"/>
        </w:rPr>
        <w:t>держанию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6.1. В целях оценки состояния зеленых насаждений и определения мероприятий по их содержанию осуществляется осмотр зеленых насаждений (ежегодные плановые весенние и осенние осмотры, оперативные осмотры).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6.2. Ежегодный плановый весенний осмотр (в а</w:t>
      </w: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преле - июне) проводится с целью проверки состояния зелёных насаждений, произрастающих на территории муниципального образования город Ершов и готовности их к эксплуатации в  летний период.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6.3.Ежегодный плановый осенний осмотр (в сентябре - октябре) провод</w:t>
      </w: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ится по окончании вегетации зелёных насаждений с целью проверки их готовности  к зиме.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6.4. По данным ежегодных плановых весеннего и осеннего осмотров составляется акт обследования зеленых насаждений, определяющий перечень мероприятий, необходимых для подг</w:t>
      </w: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отовки зелёных насаждений к эксплуатации в летний период и по подготовке к содержанию в зимних условиях.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6.5. Кроме ежегодного планового осмотра может проводиться оперативный осмотр в результате чрезвычайных обстоятельств - после ливней, сильных ветров, сн</w:t>
      </w: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егопадов, обращений заинтересованных лиц и т.п.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6.6. Конкретные сроки всех видов осмотров устанавливаются председателем Комиссии.</w:t>
      </w:r>
    </w:p>
    <w:p w:rsidR="00472177" w:rsidRPr="00E030D4" w:rsidRDefault="00472177">
      <w:pPr>
        <w:ind w:firstLine="284"/>
        <w:jc w:val="both"/>
        <w:rPr>
          <w:rFonts w:ascii="PT Astra Serif" w:eastAsia="Tinos" w:hAnsi="PT Astra Serif" w:cs="Tinos"/>
        </w:rPr>
      </w:pPr>
    </w:p>
    <w:p w:rsidR="00472177" w:rsidRPr="00E030D4" w:rsidRDefault="00C75296">
      <w:pPr>
        <w:ind w:firstLine="284"/>
        <w:jc w:val="center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b/>
          <w:sz w:val="28"/>
          <w:szCs w:val="24"/>
          <w:lang w:eastAsia="ru-RU"/>
        </w:rPr>
        <w:t>7. Исполнение акта обследования зеленых насаждений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bookmarkStart w:id="1" w:name="6"/>
      <w:bookmarkEnd w:id="1"/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7.1. Акт обследования зелёных насаждений готовится секретарем Комиссии с у</w:t>
      </w: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 xml:space="preserve">четом мнения всех членов Комиссии.   </w:t>
      </w:r>
    </w:p>
    <w:p w:rsidR="00472177" w:rsidRPr="00E030D4" w:rsidRDefault="00472177">
      <w:pPr>
        <w:jc w:val="both"/>
        <w:rPr>
          <w:rFonts w:ascii="PT Astra Serif" w:eastAsia="Tinos" w:hAnsi="PT Astra Serif" w:cs="Tinos"/>
        </w:rPr>
      </w:pPr>
    </w:p>
    <w:p w:rsidR="00472177" w:rsidRPr="00E030D4" w:rsidRDefault="00472177">
      <w:pPr>
        <w:ind w:firstLine="284"/>
        <w:jc w:val="both"/>
        <w:rPr>
          <w:rFonts w:ascii="PT Astra Serif" w:eastAsia="Tinos" w:hAnsi="PT Astra Serif" w:cs="Tinos"/>
        </w:rPr>
      </w:pPr>
    </w:p>
    <w:p w:rsidR="00472177" w:rsidRPr="00E030D4" w:rsidRDefault="00472177">
      <w:pPr>
        <w:ind w:firstLine="284"/>
        <w:jc w:val="both"/>
        <w:rPr>
          <w:rFonts w:ascii="PT Astra Serif" w:eastAsia="Tinos" w:hAnsi="PT Astra Serif" w:cs="Tinos"/>
        </w:rPr>
      </w:pPr>
    </w:p>
    <w:p w:rsidR="00472177" w:rsidRPr="00E030D4" w:rsidRDefault="00472177">
      <w:pPr>
        <w:ind w:firstLine="284"/>
        <w:jc w:val="both"/>
        <w:rPr>
          <w:rFonts w:ascii="PT Astra Serif" w:eastAsia="Tinos" w:hAnsi="PT Astra Serif" w:cs="Tinos"/>
        </w:rPr>
      </w:pPr>
    </w:p>
    <w:p w:rsidR="00472177" w:rsidRPr="00E030D4" w:rsidRDefault="00472177">
      <w:pPr>
        <w:ind w:firstLine="284"/>
        <w:jc w:val="both"/>
        <w:rPr>
          <w:rFonts w:ascii="PT Astra Serif" w:eastAsia="Tinos" w:hAnsi="PT Astra Serif" w:cs="Tinos"/>
        </w:rPr>
      </w:pPr>
    </w:p>
    <w:p w:rsidR="00472177" w:rsidRPr="00E030D4" w:rsidRDefault="00472177">
      <w:pPr>
        <w:ind w:firstLine="284"/>
        <w:jc w:val="both"/>
        <w:rPr>
          <w:rFonts w:ascii="PT Astra Serif" w:eastAsia="Tinos" w:hAnsi="PT Astra Serif" w:cs="Tinos"/>
        </w:rPr>
      </w:pPr>
    </w:p>
    <w:p w:rsidR="00472177" w:rsidRPr="00E030D4" w:rsidRDefault="00472177">
      <w:pPr>
        <w:ind w:firstLine="284"/>
        <w:jc w:val="both"/>
        <w:rPr>
          <w:rFonts w:ascii="PT Astra Serif" w:eastAsia="Tinos" w:hAnsi="PT Astra Serif" w:cs="Tinos"/>
        </w:rPr>
      </w:pPr>
    </w:p>
    <w:p w:rsidR="00472177" w:rsidRPr="00E030D4" w:rsidRDefault="00472177">
      <w:pPr>
        <w:ind w:firstLine="284"/>
        <w:jc w:val="both"/>
        <w:rPr>
          <w:rFonts w:ascii="PT Astra Serif" w:eastAsia="Tinos" w:hAnsi="PT Astra Serif" w:cs="Tinos"/>
        </w:rPr>
      </w:pPr>
    </w:p>
    <w:p w:rsidR="00472177" w:rsidRPr="00E030D4" w:rsidRDefault="00472177">
      <w:pPr>
        <w:ind w:firstLine="284"/>
        <w:jc w:val="both"/>
        <w:rPr>
          <w:rFonts w:ascii="PT Astra Serif" w:eastAsia="Tinos" w:hAnsi="PT Astra Serif" w:cs="Tinos"/>
        </w:rPr>
      </w:pPr>
    </w:p>
    <w:p w:rsidR="00472177" w:rsidRPr="00E030D4" w:rsidRDefault="00472177">
      <w:pPr>
        <w:jc w:val="both"/>
        <w:rPr>
          <w:rFonts w:ascii="PT Astra Serif" w:eastAsia="Tinos" w:hAnsi="PT Astra Serif" w:cs="Tinos"/>
        </w:rPr>
      </w:pPr>
    </w:p>
    <w:p w:rsidR="00472177" w:rsidRPr="00E030D4" w:rsidRDefault="00472177">
      <w:pPr>
        <w:jc w:val="both"/>
        <w:rPr>
          <w:rFonts w:ascii="PT Astra Serif" w:eastAsia="Tinos" w:hAnsi="PT Astra Serif" w:cs="Tinos"/>
        </w:rPr>
      </w:pPr>
    </w:p>
    <w:p w:rsidR="00472177" w:rsidRPr="00E030D4" w:rsidRDefault="00472177">
      <w:pPr>
        <w:rPr>
          <w:rFonts w:ascii="PT Astra Serif" w:eastAsia="Tinos" w:hAnsi="PT Astra Serif" w:cs="Tinos"/>
        </w:rPr>
      </w:pPr>
    </w:p>
    <w:tbl>
      <w:tblPr>
        <w:tblpPr w:leftFromText="180" w:rightFromText="180" w:vertAnchor="text" w:horzAnchor="margin" w:tblpY="-352"/>
        <w:tblW w:w="9606" w:type="dxa"/>
        <w:tblLook w:val="04A0"/>
      </w:tblPr>
      <w:tblGrid>
        <w:gridCol w:w="5353"/>
        <w:gridCol w:w="4253"/>
      </w:tblGrid>
      <w:tr w:rsidR="00472177" w:rsidRPr="00E030D4">
        <w:tc>
          <w:tcPr>
            <w:tcW w:w="5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472177" w:rsidRPr="00E030D4" w:rsidRDefault="00472177">
            <w:pPr>
              <w:jc w:val="center"/>
              <w:rPr>
                <w:rFonts w:ascii="PT Astra Serif" w:eastAsia="Tinos" w:hAnsi="PT Astra Serif" w:cs="Tinos"/>
              </w:rPr>
            </w:pPr>
          </w:p>
        </w:tc>
        <w:tc>
          <w:tcPr>
            <w:tcW w:w="42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472177" w:rsidRPr="00E030D4" w:rsidRDefault="00C75296">
            <w:pPr>
              <w:rPr>
                <w:rFonts w:ascii="PT Astra Serif" w:eastAsia="Tinos" w:hAnsi="PT Astra Serif" w:cs="Tinos"/>
              </w:rPr>
            </w:pPr>
            <w:r w:rsidRPr="00E030D4">
              <w:rPr>
                <w:rFonts w:ascii="PT Astra Serif" w:eastAsia="Tinos" w:hAnsi="PT Astra Serif" w:cs="Tinos"/>
                <w:sz w:val="28"/>
                <w:szCs w:val="24"/>
                <w:lang w:eastAsia="ru-RU"/>
              </w:rPr>
              <w:t>Приложение № 1</w:t>
            </w:r>
          </w:p>
          <w:p w:rsidR="00472177" w:rsidRPr="00E030D4" w:rsidRDefault="00C75296">
            <w:pPr>
              <w:rPr>
                <w:rFonts w:ascii="PT Astra Serif" w:eastAsia="Tinos" w:hAnsi="PT Astra Serif" w:cs="Tinos"/>
              </w:rPr>
            </w:pPr>
            <w:r w:rsidRPr="00E030D4">
              <w:rPr>
                <w:rFonts w:ascii="PT Astra Serif" w:eastAsia="Tinos" w:hAnsi="PT Astra Serif" w:cs="Tinos"/>
                <w:sz w:val="28"/>
                <w:lang w:eastAsia="ru-RU"/>
              </w:rPr>
              <w:t xml:space="preserve">к Положению о комиссии  по </w:t>
            </w:r>
          </w:p>
          <w:p w:rsidR="00472177" w:rsidRPr="00E030D4" w:rsidRDefault="00C75296">
            <w:pPr>
              <w:rPr>
                <w:rFonts w:ascii="PT Astra Serif" w:eastAsia="Tinos" w:hAnsi="PT Astra Serif" w:cs="Tinos"/>
              </w:rPr>
            </w:pPr>
            <w:r w:rsidRPr="00E030D4">
              <w:rPr>
                <w:rFonts w:ascii="PT Astra Serif" w:eastAsia="Tinos" w:hAnsi="PT Astra Serif" w:cs="Tinos"/>
                <w:sz w:val="28"/>
                <w:lang w:eastAsia="ru-RU"/>
              </w:rPr>
              <w:t>обследованию зелёных насаждений на территории городского округа Кашира</w:t>
            </w:r>
          </w:p>
        </w:tc>
      </w:tr>
    </w:tbl>
    <w:p w:rsidR="00472177" w:rsidRPr="00E030D4" w:rsidRDefault="00472177">
      <w:pPr>
        <w:ind w:firstLine="284"/>
        <w:jc w:val="center"/>
        <w:rPr>
          <w:rFonts w:ascii="PT Astra Serif" w:eastAsia="Tinos" w:hAnsi="PT Astra Serif" w:cs="Tinos"/>
        </w:rPr>
      </w:pPr>
    </w:p>
    <w:p w:rsidR="00472177" w:rsidRPr="00E030D4" w:rsidRDefault="00472177">
      <w:pPr>
        <w:ind w:firstLine="284"/>
        <w:jc w:val="center"/>
        <w:rPr>
          <w:rFonts w:ascii="PT Astra Serif" w:eastAsia="Tinos" w:hAnsi="PT Astra Serif" w:cs="Tinos"/>
        </w:rPr>
      </w:pPr>
    </w:p>
    <w:p w:rsidR="00472177" w:rsidRPr="00E030D4" w:rsidRDefault="00472177">
      <w:pPr>
        <w:ind w:firstLine="284"/>
        <w:jc w:val="center"/>
        <w:rPr>
          <w:rFonts w:ascii="PT Astra Serif" w:eastAsia="Tinos" w:hAnsi="PT Astra Serif" w:cs="Tinos"/>
        </w:rPr>
      </w:pPr>
    </w:p>
    <w:p w:rsidR="00472177" w:rsidRPr="00E030D4" w:rsidRDefault="00C75296">
      <w:pPr>
        <w:ind w:firstLine="284"/>
        <w:jc w:val="center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b/>
          <w:sz w:val="28"/>
          <w:szCs w:val="24"/>
          <w:lang w:eastAsia="ru-RU"/>
        </w:rPr>
        <w:t>Рекомендации</w:t>
      </w:r>
    </w:p>
    <w:p w:rsidR="00472177" w:rsidRPr="00E030D4" w:rsidRDefault="00C75296">
      <w:pPr>
        <w:ind w:firstLine="284"/>
        <w:jc w:val="center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b/>
          <w:sz w:val="28"/>
          <w:szCs w:val="24"/>
          <w:lang w:eastAsia="ru-RU"/>
        </w:rPr>
        <w:t>по оценке жизнеспособности зелёных насаждений и правилам их отбора</w:t>
      </w:r>
    </w:p>
    <w:p w:rsidR="00472177" w:rsidRPr="00E030D4" w:rsidRDefault="00C75296">
      <w:pPr>
        <w:ind w:firstLine="284"/>
        <w:jc w:val="center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b/>
          <w:sz w:val="28"/>
          <w:szCs w:val="24"/>
          <w:lang w:eastAsia="ru-RU"/>
        </w:rPr>
        <w:t xml:space="preserve"> и назначения к вырубке, обрезке и пересадке</w:t>
      </w:r>
    </w:p>
    <w:p w:rsidR="00472177" w:rsidRPr="00E030D4" w:rsidRDefault="00472177">
      <w:pPr>
        <w:rPr>
          <w:rFonts w:ascii="PT Astra Serif" w:eastAsia="Tinos" w:hAnsi="PT Astra Serif" w:cs="Tinos"/>
        </w:rPr>
      </w:pPr>
    </w:p>
    <w:p w:rsidR="00472177" w:rsidRPr="00E030D4" w:rsidRDefault="00C75296">
      <w:pPr>
        <w:ind w:firstLine="284"/>
        <w:jc w:val="center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b/>
          <w:sz w:val="28"/>
          <w:szCs w:val="24"/>
          <w:lang w:eastAsia="ru-RU"/>
        </w:rPr>
        <w:t>1. Общие положения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1. В основу принятия решения о целесообразности назначения деревьев, кустарников к вырубке, обрезке или пересадке принимается оценка их состояния (жизнеспособности).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bCs/>
          <w:sz w:val="28"/>
          <w:szCs w:val="24"/>
          <w:lang w:eastAsia="ru-RU"/>
        </w:rPr>
        <w:t>1.1. Рекомендации по оцен</w:t>
      </w:r>
      <w:r w:rsidRPr="00E030D4">
        <w:rPr>
          <w:rFonts w:ascii="PT Astra Serif" w:eastAsia="Tinos" w:hAnsi="PT Astra Serif" w:cs="Tinos"/>
          <w:bCs/>
          <w:sz w:val="28"/>
          <w:szCs w:val="24"/>
          <w:lang w:eastAsia="ru-RU"/>
        </w:rPr>
        <w:t>ке жизнеспособности деревьев, кустарников и правилам их отбора и назначения к вырубке, обрезке и пересадке предназначены для применения  при выполнении работ по строительству, реконструкции и капитальному ремонту зданий, сооружений и инженерных коммуникаци</w:t>
      </w:r>
      <w:r w:rsidRPr="00E030D4">
        <w:rPr>
          <w:rFonts w:ascii="PT Astra Serif" w:eastAsia="Tinos" w:hAnsi="PT Astra Serif" w:cs="Tinos"/>
          <w:bCs/>
          <w:sz w:val="28"/>
          <w:szCs w:val="24"/>
          <w:lang w:eastAsia="ru-RU"/>
        </w:rPr>
        <w:t>й на территории муниципального образования город Ершов и в процессе эксплуатации и реконструкции объектов озеленения. Создание  рекомендаций по оценке жизнеспособности деревьев, кустарников вызвано постоянно существующей потребностью в строгих критериях дл</w:t>
      </w:r>
      <w:r w:rsidRPr="00E030D4">
        <w:rPr>
          <w:rFonts w:ascii="PT Astra Serif" w:eastAsia="Tinos" w:hAnsi="PT Astra Serif" w:cs="Tinos"/>
          <w:bCs/>
          <w:sz w:val="28"/>
          <w:szCs w:val="24"/>
          <w:lang w:eastAsia="ru-RU"/>
        </w:rPr>
        <w:t>я принятия решений о вырубке, обрезке или пересадке зелёных насаждений.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bCs/>
          <w:sz w:val="28"/>
          <w:szCs w:val="24"/>
          <w:lang w:eastAsia="ru-RU"/>
        </w:rPr>
        <w:t>Целью рекомендаций являются: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bCs/>
          <w:sz w:val="28"/>
          <w:szCs w:val="24"/>
          <w:lang w:eastAsia="ru-RU"/>
        </w:rPr>
        <w:t>- оптимизация системы принятия решений и снижение вероятности ошибок при отводе и назначении деревьев, кустарников к вырубке, обрезке</w:t>
      </w:r>
      <w:r w:rsidRPr="00E030D4">
        <w:rPr>
          <w:rFonts w:ascii="PT Astra Serif" w:eastAsia="Tinos" w:hAnsi="PT Astra Serif" w:cs="Tinos"/>
          <w:bCs/>
          <w:sz w:val="28"/>
          <w:szCs w:val="24"/>
          <w:lang w:eastAsia="ru-RU"/>
        </w:rPr>
        <w:t xml:space="preserve"> или к пересадке на озелененных территориях или территориях, покрытых естественной древесной растительностью;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bCs/>
          <w:sz w:val="28"/>
          <w:szCs w:val="24"/>
          <w:lang w:eastAsia="ru-RU"/>
        </w:rPr>
        <w:t>- повышение сохранности, устойчивости и полезных функций  насаждений;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bCs/>
          <w:sz w:val="28"/>
          <w:szCs w:val="24"/>
          <w:lang w:eastAsia="ru-RU"/>
        </w:rPr>
        <w:t>- предотвращение или значительное снижение нерационального расходования сред</w:t>
      </w:r>
      <w:r w:rsidRPr="00E030D4">
        <w:rPr>
          <w:rFonts w:ascii="PT Astra Serif" w:eastAsia="Tinos" w:hAnsi="PT Astra Serif" w:cs="Tinos"/>
          <w:bCs/>
          <w:sz w:val="28"/>
          <w:szCs w:val="24"/>
          <w:lang w:eastAsia="ru-RU"/>
        </w:rPr>
        <w:t>ств бюджета муниципального образования город Ершов Ершовского муниципального района и иных средств.</w:t>
      </w:r>
    </w:p>
    <w:p w:rsidR="00472177" w:rsidRPr="00E030D4" w:rsidRDefault="00472177">
      <w:pPr>
        <w:ind w:firstLine="540"/>
        <w:jc w:val="both"/>
        <w:rPr>
          <w:rFonts w:ascii="PT Astra Serif" w:eastAsia="Tinos" w:hAnsi="PT Astra Serif" w:cs="Tinos"/>
        </w:rPr>
      </w:pPr>
    </w:p>
    <w:p w:rsidR="00472177" w:rsidRPr="00E030D4" w:rsidRDefault="00472177">
      <w:pPr>
        <w:ind w:firstLine="540"/>
        <w:jc w:val="both"/>
        <w:rPr>
          <w:rFonts w:ascii="PT Astra Serif" w:eastAsia="Tinos" w:hAnsi="PT Astra Serif" w:cs="Tinos"/>
        </w:rPr>
      </w:pPr>
    </w:p>
    <w:p w:rsidR="00472177" w:rsidRPr="00E030D4" w:rsidRDefault="00C75296">
      <w:pPr>
        <w:ind w:firstLine="284"/>
        <w:jc w:val="center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b/>
          <w:bCs/>
          <w:sz w:val="28"/>
          <w:szCs w:val="24"/>
          <w:lang w:eastAsia="ru-RU"/>
        </w:rPr>
        <w:t xml:space="preserve">2. </w:t>
      </w:r>
      <w:r w:rsidRPr="00E030D4">
        <w:rPr>
          <w:rFonts w:ascii="PT Astra Serif" w:eastAsia="Tinos" w:hAnsi="PT Astra Serif" w:cs="Tinos"/>
          <w:b/>
          <w:sz w:val="28"/>
          <w:szCs w:val="24"/>
          <w:lang w:eastAsia="ru-RU"/>
        </w:rPr>
        <w:t>Критерии оценки категорий состояния деревьев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2.1. Состояние деревьев визуально определяется по сумме основных биоморфологических признаков, какими явля</w:t>
      </w: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ются густота кроны, ее облиственность или охвоенность, соответствие размеров и цвета листьев и хвои и прироста побегов нормальным для данных видов и данного возраста деревьев, наличие или отсутствие отклонений в строении ствола, кроны, ветвей и побегов, су</w:t>
      </w: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ховершинность или наличие и доля сухих ветвей в кроне, целостность и состояние коры и луба.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 xml:space="preserve">2.2. Дополнительными признаками являются пораженность деревьев болезнями инфекционного и неинфекционного характера, поврежденность </w:t>
      </w: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lastRenderedPageBreak/>
        <w:t>вредителями и другими негативными</w:t>
      </w: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 xml:space="preserve"> природными и антропогенными факторами среды.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 xml:space="preserve">2.3. При оценке состояния деревьев для принятия решения по назначению к </w:t>
      </w:r>
      <w:bookmarkStart w:id="2" w:name="7"/>
      <w:bookmarkEnd w:id="2"/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вырубке или к пересадке в перечетной ведомости указывают качественное состояние зеленых насаждений (хорошее, удовлетворительное, неудовлет</w:t>
      </w: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ворительное, подлежащее санитарной рубке)</w:t>
      </w:r>
    </w:p>
    <w:p w:rsidR="00472177" w:rsidRPr="00E030D4" w:rsidRDefault="00472177">
      <w:pPr>
        <w:ind w:firstLine="567"/>
        <w:jc w:val="both"/>
        <w:rPr>
          <w:rFonts w:ascii="PT Astra Serif" w:eastAsia="Tinos" w:hAnsi="PT Astra Serif" w:cs="Tinos"/>
        </w:rPr>
      </w:pPr>
    </w:p>
    <w:p w:rsidR="00472177" w:rsidRPr="00E030D4" w:rsidRDefault="00C75296">
      <w:pPr>
        <w:ind w:firstLine="567"/>
        <w:jc w:val="right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Таблица 1.1</w:t>
      </w:r>
    </w:p>
    <w:p w:rsidR="00472177" w:rsidRPr="00E030D4" w:rsidRDefault="00472177">
      <w:pPr>
        <w:ind w:firstLine="567"/>
        <w:jc w:val="right"/>
        <w:rPr>
          <w:rFonts w:ascii="PT Astra Serif" w:eastAsia="Tinos" w:hAnsi="PT Astra Serif" w:cs="Tinos"/>
        </w:rPr>
      </w:pPr>
    </w:p>
    <w:p w:rsidR="00472177" w:rsidRPr="00E030D4" w:rsidRDefault="00C75296">
      <w:pPr>
        <w:ind w:firstLine="284"/>
        <w:jc w:val="center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b/>
          <w:sz w:val="28"/>
          <w:szCs w:val="24"/>
        </w:rPr>
        <w:t>Качественное состояние зеленых насаждений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2"/>
        <w:gridCol w:w="5873"/>
      </w:tblGrid>
      <w:tr w:rsidR="00472177" w:rsidRPr="00E030D4">
        <w:trPr>
          <w:trHeight w:val="61"/>
        </w:trPr>
        <w:tc>
          <w:tcPr>
            <w:tcW w:w="3612" w:type="dxa"/>
            <w:noWrap/>
          </w:tcPr>
          <w:p w:rsidR="00472177" w:rsidRPr="00E030D4" w:rsidRDefault="00C75296">
            <w:pPr>
              <w:rPr>
                <w:rFonts w:ascii="PT Astra Serif" w:eastAsia="Tinos" w:hAnsi="PT Astra Serif" w:cs="Tinos"/>
              </w:rPr>
            </w:pPr>
            <w:r w:rsidRPr="00E030D4">
              <w:rPr>
                <w:rFonts w:ascii="PT Astra Serif" w:eastAsia="Tinos" w:hAnsi="PT Astra Serif" w:cs="Tinos"/>
                <w:sz w:val="28"/>
                <w:szCs w:val="24"/>
              </w:rPr>
              <w:t>Условно здоровые (хорошее)</w:t>
            </w:r>
          </w:p>
        </w:tc>
        <w:tc>
          <w:tcPr>
            <w:tcW w:w="5873" w:type="dxa"/>
            <w:noWrap/>
          </w:tcPr>
          <w:p w:rsidR="00472177" w:rsidRPr="00E030D4" w:rsidRDefault="00C75296">
            <w:pPr>
              <w:rPr>
                <w:rFonts w:ascii="PT Astra Serif" w:eastAsia="Tinos" w:hAnsi="PT Astra Serif" w:cs="Tinos"/>
              </w:rPr>
            </w:pPr>
            <w:r w:rsidRPr="00E030D4">
              <w:rPr>
                <w:rFonts w:ascii="PT Astra Serif" w:eastAsia="Tinos" w:hAnsi="PT Astra Serif" w:cs="Tinos"/>
                <w:sz w:val="28"/>
                <w:szCs w:val="24"/>
              </w:rPr>
              <w:t>Равномерно развитая крона, листья или хвоя нормальной окраски, отсутствие повреждений ствола и скелетных ветвей, отсутствие признак</w:t>
            </w:r>
            <w:r w:rsidRPr="00E030D4">
              <w:rPr>
                <w:rFonts w:ascii="PT Astra Serif" w:eastAsia="Tinos" w:hAnsi="PT Astra Serif" w:cs="Tinos"/>
                <w:sz w:val="28"/>
                <w:szCs w:val="24"/>
              </w:rPr>
              <w:t>ов болезней и вредителей, отсутствие дупел и повреждений коры</w:t>
            </w:r>
          </w:p>
        </w:tc>
      </w:tr>
      <w:tr w:rsidR="00472177" w:rsidRPr="00E030D4">
        <w:trPr>
          <w:trHeight w:val="61"/>
        </w:trPr>
        <w:tc>
          <w:tcPr>
            <w:tcW w:w="3612" w:type="dxa"/>
            <w:noWrap/>
          </w:tcPr>
          <w:p w:rsidR="00472177" w:rsidRPr="00E030D4" w:rsidRDefault="00C75296">
            <w:pPr>
              <w:rPr>
                <w:rFonts w:ascii="PT Astra Serif" w:eastAsia="Tinos" w:hAnsi="PT Astra Serif" w:cs="Tinos"/>
              </w:rPr>
            </w:pPr>
            <w:r w:rsidRPr="00E030D4">
              <w:rPr>
                <w:rFonts w:ascii="PT Astra Serif" w:eastAsia="Tinos" w:hAnsi="PT Astra Serif" w:cs="Tinos"/>
                <w:sz w:val="28"/>
                <w:szCs w:val="24"/>
              </w:rPr>
              <w:t>Ослабленные (удовлетворительное)</w:t>
            </w:r>
          </w:p>
        </w:tc>
        <w:tc>
          <w:tcPr>
            <w:tcW w:w="5873" w:type="dxa"/>
            <w:noWrap/>
          </w:tcPr>
          <w:p w:rsidR="00472177" w:rsidRPr="00E030D4" w:rsidRDefault="00C75296">
            <w:pPr>
              <w:rPr>
                <w:rFonts w:ascii="PT Astra Serif" w:eastAsia="Tinos" w:hAnsi="PT Astra Serif" w:cs="Tinos"/>
              </w:rPr>
            </w:pPr>
            <w:r w:rsidRPr="00E030D4">
              <w:rPr>
                <w:rFonts w:ascii="PT Astra Serif" w:eastAsia="Tinos" w:hAnsi="PT Astra Serif" w:cs="Tinos"/>
                <w:sz w:val="28"/>
                <w:szCs w:val="24"/>
              </w:rPr>
              <w:t>Неравномерно развитая крона, наличие незначительных механических повреждений ствола и небольших дупел, замедленный рост</w:t>
            </w:r>
          </w:p>
        </w:tc>
      </w:tr>
      <w:tr w:rsidR="00472177" w:rsidRPr="00E030D4">
        <w:trPr>
          <w:trHeight w:val="61"/>
        </w:trPr>
        <w:tc>
          <w:tcPr>
            <w:tcW w:w="3612" w:type="dxa"/>
            <w:noWrap/>
          </w:tcPr>
          <w:p w:rsidR="00472177" w:rsidRPr="00E030D4" w:rsidRDefault="00C75296">
            <w:pPr>
              <w:rPr>
                <w:rFonts w:ascii="PT Astra Serif" w:eastAsia="Tinos" w:hAnsi="PT Astra Serif" w:cs="Tinos"/>
              </w:rPr>
            </w:pPr>
            <w:r w:rsidRPr="00E030D4">
              <w:rPr>
                <w:rFonts w:ascii="PT Astra Serif" w:eastAsia="Tinos" w:hAnsi="PT Astra Serif" w:cs="Tinos"/>
                <w:sz w:val="28"/>
                <w:szCs w:val="24"/>
              </w:rPr>
              <w:t>Сильно ослабленные (неудовле</w:t>
            </w:r>
            <w:r w:rsidRPr="00E030D4">
              <w:rPr>
                <w:rFonts w:ascii="PT Astra Serif" w:eastAsia="Tinos" w:hAnsi="PT Astra Serif" w:cs="Tinos"/>
                <w:sz w:val="28"/>
                <w:szCs w:val="24"/>
              </w:rPr>
              <w:t>творительное)</w:t>
            </w:r>
          </w:p>
        </w:tc>
        <w:tc>
          <w:tcPr>
            <w:tcW w:w="5873" w:type="dxa"/>
            <w:noWrap/>
          </w:tcPr>
          <w:p w:rsidR="00472177" w:rsidRPr="00E030D4" w:rsidRDefault="00C75296">
            <w:pPr>
              <w:rPr>
                <w:rFonts w:ascii="PT Astra Serif" w:eastAsia="Tinos" w:hAnsi="PT Astra Serif" w:cs="Tinos"/>
              </w:rPr>
            </w:pPr>
            <w:r w:rsidRPr="00E030D4">
              <w:rPr>
                <w:rFonts w:ascii="PT Astra Serif" w:eastAsia="Tinos" w:hAnsi="PT Astra Serif" w:cs="Tinos"/>
                <w:sz w:val="28"/>
                <w:szCs w:val="24"/>
              </w:rPr>
              <w:t>Слабо развитая крона, незначительный прирост однолетних побегов, искривленный ствол, наличие усыхающих или усохших ветвей, значительные механические повреждения ствола, наличие множественных дупел</w:t>
            </w:r>
          </w:p>
        </w:tc>
      </w:tr>
      <w:tr w:rsidR="00472177" w:rsidRPr="00E030D4">
        <w:trPr>
          <w:trHeight w:val="61"/>
        </w:trPr>
        <w:tc>
          <w:tcPr>
            <w:tcW w:w="3612" w:type="dxa"/>
            <w:noWrap/>
          </w:tcPr>
          <w:p w:rsidR="00472177" w:rsidRPr="00E030D4" w:rsidRDefault="00C75296">
            <w:pPr>
              <w:rPr>
                <w:rFonts w:ascii="PT Astra Serif" w:eastAsia="Tinos" w:hAnsi="PT Astra Serif" w:cs="Tinos"/>
              </w:rPr>
            </w:pPr>
            <w:r w:rsidRPr="00E030D4">
              <w:rPr>
                <w:rFonts w:ascii="PT Astra Serif" w:eastAsia="Tinos" w:hAnsi="PT Astra Serif" w:cs="Tinos"/>
                <w:sz w:val="28"/>
                <w:szCs w:val="24"/>
              </w:rPr>
              <w:t>Подлежащие санитарной рубке</w:t>
            </w:r>
          </w:p>
        </w:tc>
        <w:tc>
          <w:tcPr>
            <w:tcW w:w="5873" w:type="dxa"/>
            <w:noWrap/>
          </w:tcPr>
          <w:p w:rsidR="00472177" w:rsidRPr="00E030D4" w:rsidRDefault="00C75296">
            <w:pPr>
              <w:rPr>
                <w:rFonts w:ascii="PT Astra Serif" w:eastAsia="Tinos" w:hAnsi="PT Astra Serif" w:cs="Tinos"/>
              </w:rPr>
            </w:pPr>
            <w:r w:rsidRPr="00E030D4">
              <w:rPr>
                <w:rFonts w:ascii="PT Astra Serif" w:eastAsia="Tinos" w:hAnsi="PT Astra Serif" w:cs="Tinos"/>
                <w:sz w:val="28"/>
                <w:szCs w:val="24"/>
              </w:rPr>
              <w:t>Аварийные, сухос</w:t>
            </w:r>
            <w:r w:rsidRPr="00E030D4">
              <w:rPr>
                <w:rFonts w:ascii="PT Astra Serif" w:eastAsia="Tinos" w:hAnsi="PT Astra Serif" w:cs="Tinos"/>
                <w:sz w:val="28"/>
                <w:szCs w:val="24"/>
              </w:rPr>
              <w:t>тойные, фаутные деревья, с большим количеством усохших скелетных ветвей, механических повреждений и дупел</w:t>
            </w:r>
          </w:p>
        </w:tc>
      </w:tr>
    </w:tbl>
    <w:p w:rsidR="00472177" w:rsidRPr="00E030D4" w:rsidRDefault="00472177">
      <w:pPr>
        <w:ind w:firstLine="284"/>
        <w:jc w:val="both"/>
        <w:rPr>
          <w:rFonts w:ascii="PT Astra Serif" w:eastAsia="Tinos" w:hAnsi="PT Astra Serif" w:cs="Tinos"/>
        </w:rPr>
      </w:pPr>
    </w:p>
    <w:p w:rsidR="00472177" w:rsidRPr="00E030D4" w:rsidRDefault="00C75296">
      <w:pPr>
        <w:ind w:firstLine="284"/>
        <w:jc w:val="center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b/>
          <w:sz w:val="28"/>
          <w:szCs w:val="24"/>
          <w:lang w:eastAsia="ru-RU"/>
        </w:rPr>
        <w:t>3. Критерии отбора и назначения деревьев к вырубке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3.1. Вырубка деревьев относится к санитарно-оздоровительным мероприятиям, ее выполнение обязатель</w:t>
      </w: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но по отношению к деревьям по показаниям их состояния, поврежденности, отклонениям в развитии, положении и строении ствола и кроны, опасности для окружающих насаждений, населения, строений и сооружений и невозможности выполнять экологические и эстетические</w:t>
      </w: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 xml:space="preserve"> функции. Качественное состояние зеленых насаждений определяются по визуальным признакам.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Вырубке подлежат: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- деревья неудовлетворительного состояния, утратившие жизнеспособность, декоративность и другие полезные свойства;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- деревья,подлежащие санитарной р</w:t>
      </w: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убке: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 xml:space="preserve">-  сухостой, 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- деревья, которые представляют опасность как аварийные,</w:t>
      </w:r>
      <w:bookmarkStart w:id="3" w:name="9"/>
      <w:bookmarkEnd w:id="3"/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- деревья, пораженные опасными болезнями и вредителями.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Оценку состояния хвойных видов древесных растений (кроме лиственницы) можно проводить круглогодично. Оценку состояния деревьев лиственных видов древесных растений и лиственницы следует проводить в период вегетации после полного завершения распускания листь</w:t>
      </w: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 xml:space="preserve">ев (и хвои </w:t>
      </w: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lastRenderedPageBreak/>
        <w:t>лиственницы) в сроки, соответствующие фенологии видов рано и поздно распускающих листву деревьев: например, для тополя, ивы, березы, клена - с середины мая, а для липы, дуба поздней формы и ясеня - с конца мая - начала июня.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 xml:space="preserve">3.2. Показатели для </w:t>
      </w: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представления к вырубке деревьев неудовлетворительного состояния приведены в таблице 1.1, где описаны основные визуальные признаки для оценки состояния этих деревьев.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3.3. Показатели для представления к вырубке деревьев по отклонениям в развитии, положении</w:t>
      </w: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 xml:space="preserve"> и строении ствола и кроны и по особенностям своего местоположения, представляющих опасность для населения и окружающих строений и сооружений, приведены в таблице 1.2.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В особых случаях, например, при реконструкции и капитальном ремонте насаждений на озелен</w:t>
      </w: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енных территориях при высокой первоначальной ценности таких деревьев и возможности их оставления на прежних местах произрастания, вместо отвода их в рубку могут быть назначены по отношению к ним защитные мероприятия.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Под защитными мероприятиями по отношени</w:t>
      </w: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ю к  деревьям подразумевается санитарная и формовочная глубокая обрезка их кроны, разреживание и переформирование загущенных насаждений с целью улучшения световой обстановки для остающихся деревьев, которая будет способствовать гармоничному развитию их кро</w:t>
      </w: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ны и препятствовать дальнейшему наклону ствола, механическое укрепление (подпорка и проч.) стволов и ветвей, лечение дупел.</w:t>
      </w:r>
    </w:p>
    <w:p w:rsidR="00472177" w:rsidRPr="00E030D4" w:rsidRDefault="00472177">
      <w:pPr>
        <w:ind w:firstLine="284"/>
        <w:jc w:val="both"/>
        <w:rPr>
          <w:rFonts w:ascii="PT Astra Serif" w:eastAsia="Tinos" w:hAnsi="PT Astra Serif" w:cs="Tinos"/>
        </w:rPr>
      </w:pPr>
    </w:p>
    <w:p w:rsidR="00472177" w:rsidRPr="00E030D4" w:rsidRDefault="00C75296">
      <w:pPr>
        <w:ind w:firstLine="284"/>
        <w:jc w:val="right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Таблица 1.2</w:t>
      </w:r>
    </w:p>
    <w:p w:rsidR="00472177" w:rsidRPr="00E030D4" w:rsidRDefault="00472177">
      <w:pPr>
        <w:ind w:firstLine="284"/>
        <w:jc w:val="right"/>
        <w:rPr>
          <w:rFonts w:ascii="PT Astra Serif" w:eastAsia="Tinos" w:hAnsi="PT Astra Serif" w:cs="Tinos"/>
        </w:rPr>
      </w:pPr>
    </w:p>
    <w:p w:rsidR="00472177" w:rsidRPr="00E030D4" w:rsidRDefault="00C75296">
      <w:pPr>
        <w:ind w:firstLine="284"/>
        <w:jc w:val="center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b/>
          <w:sz w:val="28"/>
          <w:szCs w:val="24"/>
          <w:lang w:eastAsia="ru-RU"/>
        </w:rPr>
        <w:t>Показания для назначения к вырубке или для проведения защитных</w:t>
      </w:r>
    </w:p>
    <w:p w:rsidR="00472177" w:rsidRPr="00E030D4" w:rsidRDefault="00C75296">
      <w:pPr>
        <w:ind w:firstLine="284"/>
        <w:jc w:val="center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b/>
          <w:sz w:val="28"/>
          <w:szCs w:val="24"/>
          <w:lang w:eastAsia="ru-RU"/>
        </w:rPr>
        <w:t xml:space="preserve"> мероприятий деревьев, представляющих опасность для нас</w:t>
      </w:r>
      <w:r w:rsidRPr="00E030D4">
        <w:rPr>
          <w:rFonts w:ascii="PT Astra Serif" w:eastAsia="Tinos" w:hAnsi="PT Astra Serif" w:cs="Tinos"/>
          <w:b/>
          <w:sz w:val="28"/>
          <w:szCs w:val="24"/>
          <w:lang w:eastAsia="ru-RU"/>
        </w:rPr>
        <w:t>еления</w:t>
      </w:r>
    </w:p>
    <w:p w:rsidR="00472177" w:rsidRPr="00E030D4" w:rsidRDefault="00C75296">
      <w:pPr>
        <w:ind w:firstLine="284"/>
        <w:jc w:val="center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b/>
          <w:sz w:val="28"/>
          <w:szCs w:val="24"/>
          <w:lang w:eastAsia="ru-RU"/>
        </w:rPr>
        <w:t xml:space="preserve"> и окружающих строений и сооружений</w:t>
      </w:r>
    </w:p>
    <w:p w:rsidR="00472177" w:rsidRPr="00E030D4" w:rsidRDefault="00472177">
      <w:pPr>
        <w:ind w:firstLine="284"/>
        <w:jc w:val="right"/>
        <w:rPr>
          <w:rFonts w:ascii="PT Astra Serif" w:eastAsia="Tinos" w:hAnsi="PT Astra Serif" w:cs="Tino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33"/>
        <w:gridCol w:w="3079"/>
        <w:gridCol w:w="2658"/>
      </w:tblGrid>
      <w:tr w:rsidR="00472177" w:rsidRPr="00E030D4">
        <w:trPr>
          <w:cantSplit/>
        </w:trPr>
        <w:tc>
          <w:tcPr>
            <w:tcW w:w="3833" w:type="dxa"/>
            <w:vMerge w:val="restart"/>
            <w:noWrap/>
            <w:vAlign w:val="center"/>
          </w:tcPr>
          <w:p w:rsidR="00472177" w:rsidRPr="00E030D4" w:rsidRDefault="00C75296">
            <w:pPr>
              <w:ind w:firstLine="284"/>
              <w:jc w:val="center"/>
              <w:rPr>
                <w:rFonts w:ascii="PT Astra Serif" w:eastAsia="Tinos" w:hAnsi="PT Astra Serif" w:cs="Tinos"/>
              </w:rPr>
            </w:pPr>
            <w:r w:rsidRPr="00E030D4">
              <w:rPr>
                <w:rFonts w:ascii="PT Astra Serif" w:eastAsia="Tinos" w:hAnsi="PT Astra Serif" w:cs="Tinos"/>
                <w:sz w:val="28"/>
                <w:szCs w:val="24"/>
                <w:lang w:eastAsia="ru-RU"/>
              </w:rPr>
              <w:t>Категории деревьев</w:t>
            </w:r>
          </w:p>
          <w:p w:rsidR="00472177" w:rsidRPr="00E030D4" w:rsidRDefault="00472177">
            <w:pPr>
              <w:ind w:firstLine="284"/>
              <w:jc w:val="center"/>
              <w:rPr>
                <w:rFonts w:ascii="PT Astra Serif" w:eastAsia="Tinos" w:hAnsi="PT Astra Serif" w:cs="Tinos"/>
              </w:rPr>
            </w:pPr>
          </w:p>
        </w:tc>
        <w:tc>
          <w:tcPr>
            <w:tcW w:w="5737" w:type="dxa"/>
            <w:gridSpan w:val="2"/>
            <w:noWrap/>
            <w:vAlign w:val="center"/>
          </w:tcPr>
          <w:p w:rsidR="00472177" w:rsidRPr="00E030D4" w:rsidRDefault="00C75296">
            <w:pPr>
              <w:ind w:firstLine="284"/>
              <w:jc w:val="center"/>
              <w:rPr>
                <w:rFonts w:ascii="PT Astra Serif" w:eastAsia="Tinos" w:hAnsi="PT Astra Serif" w:cs="Tinos"/>
              </w:rPr>
            </w:pPr>
            <w:r w:rsidRPr="00E030D4">
              <w:rPr>
                <w:rFonts w:ascii="PT Astra Serif" w:eastAsia="Tinos" w:hAnsi="PT Astra Serif" w:cs="Tinos"/>
                <w:sz w:val="28"/>
                <w:szCs w:val="24"/>
                <w:lang w:eastAsia="ru-RU"/>
              </w:rPr>
              <w:t>Условия, определяющие назначение</w:t>
            </w:r>
          </w:p>
          <w:p w:rsidR="00472177" w:rsidRPr="00E030D4" w:rsidRDefault="00C75296">
            <w:pPr>
              <w:ind w:firstLine="284"/>
              <w:jc w:val="center"/>
              <w:rPr>
                <w:rFonts w:ascii="PT Astra Serif" w:eastAsia="Tinos" w:hAnsi="PT Astra Serif" w:cs="Tinos"/>
              </w:rPr>
            </w:pPr>
            <w:r w:rsidRPr="00E030D4">
              <w:rPr>
                <w:rFonts w:ascii="PT Astra Serif" w:eastAsia="Tinos" w:hAnsi="PT Astra Serif" w:cs="Tinos"/>
                <w:sz w:val="28"/>
                <w:szCs w:val="24"/>
                <w:lang w:eastAsia="ru-RU"/>
              </w:rPr>
              <w:t>и методымероприятий</w:t>
            </w:r>
          </w:p>
        </w:tc>
      </w:tr>
      <w:tr w:rsidR="00472177" w:rsidRPr="00E030D4">
        <w:trPr>
          <w:cantSplit/>
          <w:trHeight w:val="464"/>
        </w:trPr>
        <w:tc>
          <w:tcPr>
            <w:tcW w:w="3833" w:type="dxa"/>
            <w:vMerge/>
            <w:noWrap/>
            <w:vAlign w:val="center"/>
          </w:tcPr>
          <w:p w:rsidR="00472177" w:rsidRPr="00E030D4" w:rsidRDefault="00472177">
            <w:pPr>
              <w:ind w:firstLine="284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079" w:type="dxa"/>
            <w:noWrap/>
            <w:vAlign w:val="center"/>
          </w:tcPr>
          <w:p w:rsidR="00472177" w:rsidRPr="00E030D4" w:rsidRDefault="00C75296">
            <w:pPr>
              <w:ind w:firstLine="284"/>
              <w:jc w:val="center"/>
              <w:rPr>
                <w:rFonts w:ascii="PT Astra Serif" w:eastAsia="Tinos" w:hAnsi="PT Astra Serif" w:cs="Tinos"/>
              </w:rPr>
            </w:pPr>
            <w:r w:rsidRPr="00E030D4">
              <w:rPr>
                <w:rFonts w:ascii="PT Astra Serif" w:eastAsia="Tinos" w:hAnsi="PT Astra Serif" w:cs="Tinos"/>
                <w:sz w:val="28"/>
                <w:szCs w:val="24"/>
                <w:lang w:eastAsia="ru-RU"/>
              </w:rPr>
              <w:t>вырубка и срочное</w:t>
            </w:r>
          </w:p>
          <w:p w:rsidR="00472177" w:rsidRPr="00E030D4" w:rsidRDefault="00C75296">
            <w:pPr>
              <w:ind w:firstLine="284"/>
              <w:jc w:val="center"/>
              <w:rPr>
                <w:rFonts w:ascii="PT Astra Serif" w:eastAsia="Tinos" w:hAnsi="PT Astra Serif" w:cs="Tinos"/>
              </w:rPr>
            </w:pPr>
            <w:r w:rsidRPr="00E030D4">
              <w:rPr>
                <w:rFonts w:ascii="PT Astra Serif" w:eastAsia="Tinos" w:hAnsi="PT Astra Serif" w:cs="Tinos"/>
                <w:sz w:val="28"/>
                <w:szCs w:val="24"/>
                <w:lang w:eastAsia="ru-RU"/>
              </w:rPr>
              <w:t>удаление деревьев</w:t>
            </w:r>
          </w:p>
        </w:tc>
        <w:tc>
          <w:tcPr>
            <w:tcW w:w="2658" w:type="dxa"/>
            <w:noWrap/>
            <w:vAlign w:val="center"/>
          </w:tcPr>
          <w:p w:rsidR="00472177" w:rsidRPr="00E030D4" w:rsidRDefault="00C75296">
            <w:pPr>
              <w:ind w:firstLine="284"/>
              <w:jc w:val="center"/>
              <w:rPr>
                <w:rFonts w:ascii="PT Astra Serif" w:eastAsia="Tinos" w:hAnsi="PT Astra Serif" w:cs="Tinos"/>
              </w:rPr>
            </w:pPr>
            <w:r w:rsidRPr="00E030D4">
              <w:rPr>
                <w:rFonts w:ascii="PT Astra Serif" w:eastAsia="Tinos" w:hAnsi="PT Astra Serif" w:cs="Tinos"/>
                <w:sz w:val="28"/>
                <w:szCs w:val="24"/>
                <w:lang w:eastAsia="ru-RU"/>
              </w:rPr>
              <w:t>защитные</w:t>
            </w:r>
          </w:p>
          <w:p w:rsidR="00472177" w:rsidRPr="00E030D4" w:rsidRDefault="00C75296">
            <w:pPr>
              <w:ind w:firstLine="284"/>
              <w:jc w:val="center"/>
              <w:rPr>
                <w:rFonts w:ascii="PT Astra Serif" w:eastAsia="Tinos" w:hAnsi="PT Astra Serif" w:cs="Tinos"/>
              </w:rPr>
            </w:pPr>
            <w:r w:rsidRPr="00E030D4">
              <w:rPr>
                <w:rFonts w:ascii="PT Astra Serif" w:eastAsia="Tinos" w:hAnsi="PT Astra Serif" w:cs="Tinos"/>
                <w:sz w:val="28"/>
                <w:szCs w:val="24"/>
                <w:lang w:eastAsia="ru-RU"/>
              </w:rPr>
              <w:t>мероприятия</w:t>
            </w:r>
          </w:p>
        </w:tc>
      </w:tr>
      <w:tr w:rsidR="00472177" w:rsidRPr="00E030D4">
        <w:tc>
          <w:tcPr>
            <w:tcW w:w="3833" w:type="dxa"/>
            <w:noWrap/>
          </w:tcPr>
          <w:p w:rsidR="00472177" w:rsidRPr="00E030D4" w:rsidRDefault="00C75296">
            <w:pPr>
              <w:jc w:val="both"/>
              <w:rPr>
                <w:rFonts w:ascii="PT Astra Serif" w:eastAsia="Tinos" w:hAnsi="PT Astra Serif" w:cs="Tinos"/>
              </w:rPr>
            </w:pPr>
            <w:r w:rsidRPr="00E030D4">
              <w:rPr>
                <w:rFonts w:ascii="PT Astra Serif" w:eastAsia="Tinos" w:hAnsi="PT Astra Serif" w:cs="Tinos"/>
                <w:sz w:val="28"/>
                <w:szCs w:val="24"/>
                <w:lang w:eastAsia="ru-RU"/>
              </w:rPr>
              <w:t>Деревья с раскидистой или асимметричной кроной с отдель</w:t>
            </w:r>
            <w:r w:rsidRPr="00E030D4">
              <w:rPr>
                <w:rFonts w:ascii="PT Astra Serif" w:eastAsia="Tinos" w:hAnsi="PT Astra Serif" w:cs="Tinos"/>
                <w:sz w:val="28"/>
                <w:szCs w:val="24"/>
                <w:lang w:eastAsia="ru-RU"/>
              </w:rPr>
              <w:t xml:space="preserve">ными или многочисленными усохшими и сломленными крупными фрагментами кроны  (вершинами, скелетными ветвями и прочие), не устойчивые к сильным шквалистым ветрам </w:t>
            </w:r>
          </w:p>
        </w:tc>
        <w:tc>
          <w:tcPr>
            <w:tcW w:w="3079" w:type="dxa"/>
            <w:noWrap/>
          </w:tcPr>
          <w:p w:rsidR="00472177" w:rsidRPr="00E030D4" w:rsidRDefault="00C75296">
            <w:pPr>
              <w:jc w:val="both"/>
              <w:rPr>
                <w:rFonts w:ascii="PT Astra Serif" w:eastAsia="Tinos" w:hAnsi="PT Astra Serif" w:cs="Tinos"/>
              </w:rPr>
            </w:pPr>
            <w:r w:rsidRPr="00E030D4">
              <w:rPr>
                <w:rFonts w:ascii="PT Astra Serif" w:eastAsia="Tinos" w:hAnsi="PT Astra Serif" w:cs="Tinos"/>
                <w:sz w:val="28"/>
                <w:szCs w:val="24"/>
                <w:lang w:eastAsia="ru-RU"/>
              </w:rPr>
              <w:t>Высоковозрастные (старые и перестойные) крупногабаритные деревья с усохшими, надломленными круп</w:t>
            </w:r>
            <w:r w:rsidRPr="00E030D4">
              <w:rPr>
                <w:rFonts w:ascii="PT Astra Serif" w:eastAsia="Tinos" w:hAnsi="PT Astra Serif" w:cs="Tinos"/>
                <w:sz w:val="28"/>
                <w:szCs w:val="24"/>
                <w:lang w:eastAsia="ru-RU"/>
              </w:rPr>
              <w:t xml:space="preserve">ными ветвями с диаметром более 8 см или с  сухими ветвями любых размеров, составляющими более четверти кроны </w:t>
            </w:r>
          </w:p>
        </w:tc>
        <w:tc>
          <w:tcPr>
            <w:tcW w:w="2658" w:type="dxa"/>
            <w:noWrap/>
          </w:tcPr>
          <w:p w:rsidR="00472177" w:rsidRPr="00E030D4" w:rsidRDefault="00C75296">
            <w:pPr>
              <w:jc w:val="both"/>
              <w:rPr>
                <w:rFonts w:ascii="PT Astra Serif" w:eastAsia="Tinos" w:hAnsi="PT Astra Serif" w:cs="Tinos"/>
              </w:rPr>
            </w:pPr>
            <w:r w:rsidRPr="00E030D4">
              <w:rPr>
                <w:rFonts w:ascii="PT Astra Serif" w:eastAsia="Tinos" w:hAnsi="PT Astra Serif" w:cs="Tinos"/>
                <w:sz w:val="28"/>
                <w:szCs w:val="24"/>
                <w:lang w:eastAsia="ru-RU"/>
              </w:rPr>
              <w:t xml:space="preserve">Средневозрастные и молодые деревья, способные восстановить крону после глубокой санитарной и формовочной обрезки </w:t>
            </w:r>
          </w:p>
          <w:p w:rsidR="00472177" w:rsidRPr="00E030D4" w:rsidRDefault="00472177">
            <w:pPr>
              <w:ind w:firstLine="284"/>
              <w:jc w:val="right"/>
              <w:rPr>
                <w:rFonts w:ascii="PT Astra Serif" w:eastAsia="Tinos" w:hAnsi="PT Astra Serif" w:cs="Tinos"/>
              </w:rPr>
            </w:pPr>
          </w:p>
        </w:tc>
      </w:tr>
      <w:tr w:rsidR="00472177" w:rsidRPr="00E030D4">
        <w:tc>
          <w:tcPr>
            <w:tcW w:w="3833" w:type="dxa"/>
            <w:noWrap/>
          </w:tcPr>
          <w:p w:rsidR="00472177" w:rsidRPr="00E030D4" w:rsidRDefault="00C75296">
            <w:pPr>
              <w:jc w:val="both"/>
              <w:rPr>
                <w:rFonts w:ascii="PT Astra Serif" w:eastAsia="Tinos" w:hAnsi="PT Astra Serif" w:cs="Tinos"/>
              </w:rPr>
            </w:pPr>
            <w:r w:rsidRPr="00E030D4">
              <w:rPr>
                <w:rFonts w:ascii="PT Astra Serif" w:eastAsia="Tinos" w:hAnsi="PT Astra Serif" w:cs="Tinos"/>
                <w:sz w:val="28"/>
                <w:szCs w:val="24"/>
                <w:lang w:eastAsia="ru-RU"/>
              </w:rPr>
              <w:t>Деревья с признаками пораже</w:t>
            </w:r>
            <w:r w:rsidRPr="00E030D4">
              <w:rPr>
                <w:rFonts w:ascii="PT Astra Serif" w:eastAsia="Tinos" w:hAnsi="PT Astra Serif" w:cs="Tinos"/>
                <w:sz w:val="28"/>
                <w:szCs w:val="24"/>
                <w:lang w:eastAsia="ru-RU"/>
              </w:rPr>
              <w:t xml:space="preserve">ния гнилевыми </w:t>
            </w:r>
            <w:r w:rsidRPr="00E030D4">
              <w:rPr>
                <w:rFonts w:ascii="PT Astra Serif" w:eastAsia="Tinos" w:hAnsi="PT Astra Serif" w:cs="Tinos"/>
                <w:sz w:val="28"/>
                <w:szCs w:val="24"/>
                <w:lang w:eastAsia="ru-RU"/>
              </w:rPr>
              <w:lastRenderedPageBreak/>
              <w:t>болезнями, нарушающими прочность древесины и повышающие их буреломность и ветровальность</w:t>
            </w:r>
          </w:p>
        </w:tc>
        <w:tc>
          <w:tcPr>
            <w:tcW w:w="3079" w:type="dxa"/>
            <w:noWrap/>
          </w:tcPr>
          <w:p w:rsidR="00472177" w:rsidRPr="00E030D4" w:rsidRDefault="00C75296">
            <w:pPr>
              <w:jc w:val="both"/>
              <w:rPr>
                <w:rFonts w:ascii="PT Astra Serif" w:eastAsia="Tinos" w:hAnsi="PT Astra Serif" w:cs="Tinos"/>
              </w:rPr>
            </w:pPr>
            <w:r w:rsidRPr="00E030D4">
              <w:rPr>
                <w:rFonts w:ascii="PT Astra Serif" w:eastAsia="Tinos" w:hAnsi="PT Astra Serif" w:cs="Tinos"/>
                <w:sz w:val="28"/>
                <w:szCs w:val="24"/>
                <w:lang w:eastAsia="ru-RU"/>
              </w:rPr>
              <w:lastRenderedPageBreak/>
              <w:t xml:space="preserve">Поражение гнилями в сильной степени, с </w:t>
            </w:r>
            <w:r w:rsidRPr="00E030D4">
              <w:rPr>
                <w:rFonts w:ascii="PT Astra Serif" w:eastAsia="Tinos" w:hAnsi="PT Astra Serif" w:cs="Tinos"/>
                <w:sz w:val="28"/>
                <w:szCs w:val="24"/>
                <w:lang w:eastAsia="ru-RU"/>
              </w:rPr>
              <w:lastRenderedPageBreak/>
              <w:t>наличием плодовых тел дереворазрушающих  грибов, с крупными дуплами, сухобочинами, усохшими скелетными  ветвями</w:t>
            </w:r>
          </w:p>
        </w:tc>
        <w:tc>
          <w:tcPr>
            <w:tcW w:w="2658" w:type="dxa"/>
            <w:noWrap/>
          </w:tcPr>
          <w:p w:rsidR="00472177" w:rsidRPr="00E030D4" w:rsidRDefault="00C75296">
            <w:pPr>
              <w:jc w:val="both"/>
              <w:rPr>
                <w:rFonts w:ascii="PT Astra Serif" w:eastAsia="Tinos" w:hAnsi="PT Astra Serif" w:cs="Tinos"/>
              </w:rPr>
            </w:pPr>
            <w:r w:rsidRPr="00E030D4">
              <w:rPr>
                <w:rFonts w:ascii="PT Astra Serif" w:eastAsia="Tinos" w:hAnsi="PT Astra Serif" w:cs="Tinos"/>
                <w:sz w:val="28"/>
                <w:szCs w:val="24"/>
                <w:lang w:eastAsia="ru-RU"/>
              </w:rPr>
              <w:lastRenderedPageBreak/>
              <w:t>По</w:t>
            </w:r>
            <w:r w:rsidRPr="00E030D4">
              <w:rPr>
                <w:rFonts w:ascii="PT Astra Serif" w:eastAsia="Tinos" w:hAnsi="PT Astra Serif" w:cs="Tinos"/>
                <w:sz w:val="28"/>
                <w:szCs w:val="24"/>
                <w:lang w:eastAsia="ru-RU"/>
              </w:rPr>
              <w:t xml:space="preserve">ражение гнилями в начальных </w:t>
            </w:r>
            <w:r w:rsidRPr="00E030D4">
              <w:rPr>
                <w:rFonts w:ascii="PT Astra Serif" w:eastAsia="Tinos" w:hAnsi="PT Astra Serif" w:cs="Tinos"/>
                <w:sz w:val="28"/>
                <w:szCs w:val="24"/>
                <w:lang w:eastAsia="ru-RU"/>
              </w:rPr>
              <w:lastRenderedPageBreak/>
              <w:t>стадиях развития</w:t>
            </w:r>
          </w:p>
        </w:tc>
      </w:tr>
      <w:tr w:rsidR="00472177" w:rsidRPr="00E030D4">
        <w:tc>
          <w:tcPr>
            <w:tcW w:w="3833" w:type="dxa"/>
            <w:noWrap/>
          </w:tcPr>
          <w:p w:rsidR="00472177" w:rsidRPr="00E030D4" w:rsidRDefault="00C75296">
            <w:pPr>
              <w:jc w:val="both"/>
              <w:rPr>
                <w:rFonts w:ascii="PT Astra Serif" w:eastAsia="Tinos" w:hAnsi="PT Astra Serif" w:cs="Tinos"/>
              </w:rPr>
            </w:pPr>
            <w:r w:rsidRPr="00E030D4">
              <w:rPr>
                <w:rFonts w:ascii="PT Astra Serif" w:eastAsia="Tinos" w:hAnsi="PT Astra Serif" w:cs="Tinos"/>
                <w:sz w:val="28"/>
                <w:szCs w:val="24"/>
                <w:lang w:eastAsia="ru-RU"/>
              </w:rPr>
              <w:lastRenderedPageBreak/>
              <w:t xml:space="preserve">Деревья с наклоном ствола, образовавшимся из-за ненормативного расстояния до зданий и сооружений, недостатка освещения или запущенности насаждений </w:t>
            </w:r>
          </w:p>
        </w:tc>
        <w:tc>
          <w:tcPr>
            <w:tcW w:w="3079" w:type="dxa"/>
            <w:noWrap/>
          </w:tcPr>
          <w:p w:rsidR="00472177" w:rsidRPr="00E030D4" w:rsidRDefault="00C75296">
            <w:pPr>
              <w:jc w:val="both"/>
              <w:rPr>
                <w:rFonts w:ascii="PT Astra Serif" w:eastAsia="Tinos" w:hAnsi="PT Astra Serif" w:cs="Tinos"/>
              </w:rPr>
            </w:pPr>
            <w:r w:rsidRPr="00E030D4">
              <w:rPr>
                <w:rFonts w:ascii="PT Astra Serif" w:eastAsia="Tinos" w:hAnsi="PT Astra Serif" w:cs="Tinos"/>
                <w:sz w:val="28"/>
                <w:szCs w:val="24"/>
                <w:lang w:eastAsia="ru-RU"/>
              </w:rPr>
              <w:t>Угол наклона ствола равен или более 45 градусов</w:t>
            </w:r>
          </w:p>
        </w:tc>
        <w:tc>
          <w:tcPr>
            <w:tcW w:w="2658" w:type="dxa"/>
            <w:noWrap/>
          </w:tcPr>
          <w:p w:rsidR="00472177" w:rsidRPr="00E030D4" w:rsidRDefault="00C75296">
            <w:pPr>
              <w:jc w:val="both"/>
              <w:rPr>
                <w:rFonts w:ascii="PT Astra Serif" w:eastAsia="Tinos" w:hAnsi="PT Astra Serif" w:cs="Tinos"/>
              </w:rPr>
            </w:pPr>
            <w:r w:rsidRPr="00E030D4">
              <w:rPr>
                <w:rFonts w:ascii="PT Astra Serif" w:eastAsia="Tinos" w:hAnsi="PT Astra Serif" w:cs="Tinos"/>
                <w:sz w:val="28"/>
                <w:szCs w:val="24"/>
                <w:lang w:eastAsia="ru-RU"/>
              </w:rPr>
              <w:t>Угол наклона с</w:t>
            </w:r>
            <w:r w:rsidRPr="00E030D4">
              <w:rPr>
                <w:rFonts w:ascii="PT Astra Serif" w:eastAsia="Tinos" w:hAnsi="PT Astra Serif" w:cs="Tinos"/>
                <w:sz w:val="28"/>
                <w:szCs w:val="24"/>
                <w:lang w:eastAsia="ru-RU"/>
              </w:rPr>
              <w:t xml:space="preserve">твола менее 45 градусов </w:t>
            </w:r>
          </w:p>
          <w:p w:rsidR="00472177" w:rsidRPr="00E030D4" w:rsidRDefault="00472177">
            <w:pPr>
              <w:ind w:firstLine="284"/>
              <w:jc w:val="right"/>
              <w:rPr>
                <w:rFonts w:ascii="PT Astra Serif" w:eastAsia="Tinos" w:hAnsi="PT Astra Serif" w:cs="Tinos"/>
              </w:rPr>
            </w:pPr>
          </w:p>
        </w:tc>
      </w:tr>
    </w:tbl>
    <w:p w:rsidR="00472177" w:rsidRPr="00E030D4" w:rsidRDefault="00472177">
      <w:pPr>
        <w:ind w:firstLine="567"/>
        <w:jc w:val="both"/>
        <w:rPr>
          <w:rFonts w:ascii="PT Astra Serif" w:eastAsia="Tinos" w:hAnsi="PT Astra Serif" w:cs="Tinos"/>
        </w:rPr>
      </w:pPr>
      <w:bookmarkStart w:id="4" w:name="10"/>
      <w:bookmarkEnd w:id="4"/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3.4. Для определения отвода и назначения к вырубке деревьев, пораженных опасными болезнями и вредителями, к обследованию привлекаются соответствующие специалисты.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Под интенсивными защитными мероприятиями в данном случае подразум</w:t>
      </w: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евается комплекс мероприятий, с помощью которых возможно сохранение жизни этих деревьев на длительное время.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К вырубке назначаются деревья любых категорий состояния, пораженные опасными болезнями или поврежденные (заселенные) вредителями в степени, не совм</w:t>
      </w: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естимой с длительным сохранением их жизнеспособности, а также представляющие опасность как источник распространения возбудителей болезней или расселения вредителей.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При реконструкции и капитальном ремонте насаждений на озелененных территори</w:t>
      </w: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ях при высокой первоначальной ценности таких деревьев и возможности их оставления на прежних местах произрастания, при определенных условиях вместо отвода их в рубку могут быть назначены по отношению к ним интенсивные защитные мероприятия.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Интенсивные защи</w:t>
      </w: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тные мероприятия целесообразно применять для деревьев хорошего или удовлетворительного состояния при условии возможности их сохранения (оставления) на месте. Их пересадка на новые места не рекомендуется, так как пораженные опасными болезнями и заселенные о</w:t>
      </w: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пасными вредителями деревья, как правило, ее не выдерживают и, кроме того, на новых местах при неполном уничтожении опасных вредителей и возбудителей болезней будет сохраняться возможность их распространения.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К защитным мероприятиям по отношению к пораженн</w:t>
      </w: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ым болезнями деревьям относятся санитарная обрезка кроны, удаление пораженных ветвей и побегов, лечение небольших ран и дупел, механическое укрепление стволов и ветвей.</w:t>
      </w:r>
    </w:p>
    <w:p w:rsidR="00472177" w:rsidRPr="00E030D4" w:rsidRDefault="00472177">
      <w:pPr>
        <w:jc w:val="both"/>
        <w:rPr>
          <w:rFonts w:ascii="PT Astra Serif" w:eastAsia="Tinos" w:hAnsi="PT Astra Serif" w:cs="Tinos"/>
        </w:rPr>
      </w:pPr>
    </w:p>
    <w:p w:rsidR="00472177" w:rsidRPr="00E030D4" w:rsidRDefault="00C75296">
      <w:pPr>
        <w:ind w:firstLine="284"/>
        <w:jc w:val="center"/>
        <w:rPr>
          <w:rFonts w:ascii="PT Astra Serif" w:eastAsia="Tinos" w:hAnsi="PT Astra Serif" w:cs="Tinos"/>
          <w:lang w:eastAsia="ru-RU"/>
        </w:rPr>
      </w:pPr>
      <w:r w:rsidRPr="00E030D4">
        <w:rPr>
          <w:rFonts w:ascii="PT Astra Serif" w:eastAsia="Tinos" w:hAnsi="PT Astra Serif" w:cs="Tinos"/>
          <w:b/>
          <w:sz w:val="28"/>
          <w:szCs w:val="24"/>
          <w:lang w:eastAsia="ru-RU"/>
        </w:rPr>
        <w:t>4. Критерии отбора и назначения деревьев к пересадке</w:t>
      </w:r>
    </w:p>
    <w:p w:rsidR="00472177" w:rsidRPr="00E030D4" w:rsidRDefault="00472177">
      <w:pPr>
        <w:ind w:firstLine="284"/>
        <w:jc w:val="center"/>
        <w:rPr>
          <w:rFonts w:ascii="PT Astra Serif" w:eastAsia="Tinos" w:hAnsi="PT Astra Serif" w:cs="Tinos"/>
        </w:rPr>
      </w:pP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4</w:t>
      </w: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 xml:space="preserve">.1. Пересадка деревьев при выполнении работ по строительству, реконструкции и капитальному ремонту зданий, сооружений и инженерных </w:t>
      </w: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lastRenderedPageBreak/>
        <w:t>коммуникаций на территории муниципального образования город Ершов, а также при эксплуатации и реконструкции городских объекто</w:t>
      </w: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 xml:space="preserve">в озеленения при необходимости их удаления допускается по отношению к жизнеспособным, сохранившим декоративность и другие экологические и эстетические свойства деревьев хорошего состояния и удовлетворительного </w:t>
      </w:r>
      <w:bookmarkStart w:id="5" w:name="11"/>
      <w:bookmarkEnd w:id="5"/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состояния  и в исключительных случаях к ослабл</w:t>
      </w: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енным деревьям (при высокой ценности последних) при условии отсутствия признаков их физиологического старения и признаков поражения деревьев всех перечисленных категорий опасными вредителями и болезнями, угрожающими жизнеспособности окружающих насаждений и</w:t>
      </w: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 xml:space="preserve"> исключающими длительность существования и нормальные рост и развитие пересаживаемых деревьев.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4.2. Возраст физиологического старения зависит как от видовых особенностей деревьев, так и от условий их произрастания.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В среднем физиологическое старение у разн</w:t>
      </w: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ых видов деревьев на городских объектах озеленения наступает: у дуба, вяза и каштана в 80-90 лет, у липы, ясеня и клена остролистного в 70-80 лет, у сосны, лиственницы и кедра -  в 80 лет, у ели - в 60 лет, у березы, груши, рябины, ольхи - в 60 лет, у топо</w:t>
      </w: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лей берлинского, бальзамического и их гибридов и яблони - в 50 лет, у клена ясенелистного - в 40-45 лет.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Предельный возраст деревьев, подлежащих пересадке: у лиственных деревьев (липы, клена остролистного, дуба, ясеня, каштана и др.) -25 лет, у хвойных дер</w:t>
      </w: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евьев (ели колючей, лиственницы, сосны - 35 лет).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Крупномерные деревья тополя, клена ясенелистного, осины, березы (из-за низкой устойчивости к пересадке и хрупкой древесины) и ели обыкновенной (из-за поверхностной корневой системы) пересадке не подлежат.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4</w:t>
      </w: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.3. Деревья, подлежащие пересадке, не должны иметь никаких признаков поражения болезнями, повреждения вредителями и иных внешних повреждений кроны и ствола.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4.4. С целью контроля поврежденности деревьев, подлежащих пересадке, и предотвращения нерациональны</w:t>
      </w: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 xml:space="preserve">х расходов на это мероприятие проводится осмотр каждого дерева для установления его возможной поврежденности опасными вредителями и болезнями, способными вызвать их преждевременную гибель или создать возможность распространения высоко вредоносных болезней </w:t>
      </w: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и вредителей на новых местах посадки. Для этого оценивают состояние всех частей и органов древесных растений и наличие повреждений или признаков заселения и поражения растений патогенными организмами и вредителями и другими негативными факторами природного</w:t>
      </w: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 xml:space="preserve"> и антропогенного характера, вызывающими нарушение состояния, декоративности и устойчивости деревьев и исключающих пересадку и требующие предварительных защитных мероприятий.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 xml:space="preserve">4.5. К числу защитных мероприятий отнесены санитарная обрезка кроны, при которой </w:t>
      </w: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 xml:space="preserve">удаляются сухие и пораженные болезнями и заселенные опасными вредителями побеги и ветви, а также специализированные </w:t>
      </w: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lastRenderedPageBreak/>
        <w:t>истребительные химические обработки деревьев инсектицидами и фунгицидами, лечение ран и небольших дупел, механическое укрепление стволов и в</w:t>
      </w: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етвей, санитарная и формовочная обрезка кроны, сгребание и уничтожение опавших, пораженных болезнями и вредителями листьев, механический сбор и уничтожение на деревьях самих вредителей на разных фазах и стадиях развития и др.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4.6. Пересаживать можно здоров</w:t>
      </w: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 xml:space="preserve">ые, хорошо развитые деревья определенных размеров с симметричной кроной и прямым штамбом, которые могут хорошо перенести пересадку при соблюдении установленной технологии выкопки, </w:t>
      </w:r>
      <w:bookmarkStart w:id="6" w:name="12"/>
      <w:bookmarkEnd w:id="6"/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перевозки и посадки на новом месте. Пересадке не подлежат суховершинные дере</w:t>
      </w: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вья и деревья с плохо развитой, несформированной или однобокой кроной.</w:t>
      </w:r>
    </w:p>
    <w:p w:rsidR="00472177" w:rsidRPr="00E030D4" w:rsidRDefault="00472177">
      <w:pPr>
        <w:rPr>
          <w:rFonts w:ascii="PT Astra Serif" w:eastAsia="Tinos" w:hAnsi="PT Astra Serif" w:cs="Tinos"/>
        </w:rPr>
      </w:pPr>
    </w:p>
    <w:p w:rsidR="00472177" w:rsidRPr="00E030D4" w:rsidRDefault="00C75296">
      <w:pPr>
        <w:ind w:firstLine="540"/>
        <w:jc w:val="center"/>
        <w:rPr>
          <w:rFonts w:ascii="PT Astra Serif" w:eastAsia="Tinos" w:hAnsi="PT Astra Serif" w:cs="Tinos"/>
          <w:lang w:eastAsia="ru-RU"/>
        </w:rPr>
      </w:pPr>
      <w:r w:rsidRPr="00E030D4">
        <w:rPr>
          <w:rFonts w:ascii="PT Astra Serif" w:eastAsia="Tinos" w:hAnsi="PT Astra Serif" w:cs="Tinos"/>
          <w:b/>
          <w:sz w:val="28"/>
          <w:szCs w:val="24"/>
          <w:lang w:eastAsia="ru-RU"/>
        </w:rPr>
        <w:t>5. Качественное состояние кустарника</w:t>
      </w:r>
    </w:p>
    <w:p w:rsidR="00472177" w:rsidRPr="00E030D4" w:rsidRDefault="00472177">
      <w:pPr>
        <w:ind w:firstLine="540"/>
        <w:jc w:val="center"/>
        <w:rPr>
          <w:rFonts w:ascii="PT Astra Serif" w:eastAsia="Tinos" w:hAnsi="PT Astra Serif" w:cs="Tinos"/>
        </w:rPr>
      </w:pPr>
    </w:p>
    <w:p w:rsidR="00472177" w:rsidRPr="00E030D4" w:rsidRDefault="00C75296">
      <w:pPr>
        <w:ind w:firstLine="540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bCs/>
          <w:sz w:val="28"/>
          <w:szCs w:val="24"/>
          <w:lang w:eastAsia="ru-RU"/>
        </w:rPr>
        <w:t>5.1. Качественное состояние кустарника определяется по следующим признакам:</w:t>
      </w:r>
    </w:p>
    <w:p w:rsidR="00472177" w:rsidRPr="00E030D4" w:rsidRDefault="00C75296">
      <w:pPr>
        <w:ind w:firstLine="540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bCs/>
          <w:sz w:val="28"/>
          <w:szCs w:val="24"/>
          <w:lang w:eastAsia="ru-RU"/>
        </w:rPr>
        <w:t xml:space="preserve">хорошее - кустарники нормально развитые, здоровые, густо облиственные </w:t>
      </w:r>
      <w:r w:rsidRPr="00E030D4">
        <w:rPr>
          <w:rFonts w:ascii="PT Astra Serif" w:eastAsia="Tinos" w:hAnsi="PT Astra Serif" w:cs="Tinos"/>
          <w:bCs/>
          <w:sz w:val="28"/>
          <w:szCs w:val="24"/>
          <w:lang w:eastAsia="ru-RU"/>
        </w:rPr>
        <w:t>по всей высоте, сухих и отмирающих ветвей нет. Механических повреждений и поражений болезнями нет. Окраска и величина листьев нормальные;</w:t>
      </w:r>
    </w:p>
    <w:p w:rsidR="00472177" w:rsidRPr="00E030D4" w:rsidRDefault="00C75296">
      <w:pPr>
        <w:ind w:firstLine="540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bCs/>
          <w:sz w:val="28"/>
          <w:szCs w:val="24"/>
          <w:lang w:eastAsia="ru-RU"/>
        </w:rPr>
        <w:t>удовлетворительное - кустарники здоровые, с признаками замедленного роста, недостаточно облиственные, с наличием усыха</w:t>
      </w:r>
      <w:r w:rsidRPr="00E030D4">
        <w:rPr>
          <w:rFonts w:ascii="PT Astra Serif" w:eastAsia="Tinos" w:hAnsi="PT Astra Serif" w:cs="Tinos"/>
          <w:bCs/>
          <w:sz w:val="28"/>
          <w:szCs w:val="24"/>
          <w:lang w:eastAsia="ru-RU"/>
        </w:rPr>
        <w:t>ющих побегов, кроны односторонние, сплюснутые, ветви частично снизу оголены; имеются незначительные механические повреждения, повреждения вредителями;</w:t>
      </w:r>
    </w:p>
    <w:p w:rsidR="00472177" w:rsidRPr="00E030D4" w:rsidRDefault="00C75296">
      <w:pPr>
        <w:ind w:firstLine="540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bCs/>
          <w:sz w:val="28"/>
          <w:szCs w:val="24"/>
          <w:lang w:eastAsia="ru-RU"/>
        </w:rPr>
        <w:t>неудовлетворительное - ослабленные, переросшие, сильно оголенные снизу, листва мелкая, имеются усохшие ве</w:t>
      </w:r>
      <w:r w:rsidRPr="00E030D4">
        <w:rPr>
          <w:rFonts w:ascii="PT Astra Serif" w:eastAsia="Tinos" w:hAnsi="PT Astra Serif" w:cs="Tinos"/>
          <w:bCs/>
          <w:sz w:val="28"/>
          <w:szCs w:val="24"/>
          <w:lang w:eastAsia="ru-RU"/>
        </w:rPr>
        <w:t>тви и слабо облиственные, с сильными механическими повреждениями, поражение болезнями.</w:t>
      </w:r>
    </w:p>
    <w:p w:rsidR="00472177" w:rsidRPr="00E030D4" w:rsidRDefault="00472177">
      <w:pPr>
        <w:jc w:val="both"/>
        <w:rPr>
          <w:rFonts w:ascii="PT Astra Serif" w:eastAsia="Tinos" w:hAnsi="PT Astra Serif" w:cs="Tinos"/>
        </w:rPr>
      </w:pPr>
    </w:p>
    <w:p w:rsidR="00472177" w:rsidRPr="00E030D4" w:rsidRDefault="00C75296">
      <w:pPr>
        <w:ind w:firstLine="284"/>
        <w:jc w:val="center"/>
        <w:rPr>
          <w:rFonts w:ascii="PT Astra Serif" w:eastAsia="Tinos" w:hAnsi="PT Astra Serif" w:cs="Tinos"/>
          <w:lang w:eastAsia="ru-RU"/>
        </w:rPr>
      </w:pPr>
      <w:r w:rsidRPr="00E030D4">
        <w:rPr>
          <w:rFonts w:ascii="PT Astra Serif" w:eastAsia="Tinos" w:hAnsi="PT Astra Serif" w:cs="Tinos"/>
          <w:b/>
          <w:sz w:val="28"/>
          <w:szCs w:val="24"/>
          <w:lang w:eastAsia="ru-RU"/>
        </w:rPr>
        <w:t>6. Критерии отбора и назначения кустарников к вырубке</w:t>
      </w:r>
    </w:p>
    <w:p w:rsidR="00472177" w:rsidRPr="00E030D4" w:rsidRDefault="00472177">
      <w:pPr>
        <w:ind w:firstLine="284"/>
        <w:jc w:val="center"/>
        <w:rPr>
          <w:rFonts w:ascii="PT Astra Serif" w:eastAsia="Tinos" w:hAnsi="PT Astra Serif" w:cs="Tinos"/>
        </w:rPr>
      </w:pP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6.1. Вырубка кустарников относится к санитарно-оздоровительным мероприятиям, ее выполнение обязатель</w:t>
      </w: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но по отношению к кустарникам по показаниям их состояния, поврежденности, отклонениям в развитии, положении и невозможности выполнять экологические и эстетические функции. Отбор и назначение кустарников к вырубке определяются по визуальным признакам.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 xml:space="preserve">6.2. </w:t>
      </w: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Вырубке подлежат: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- кустарники неудовлетворительного состояния, утратившие жизнеспособность, декоративность и другие полезные свойства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- кустарники, пораженные опасными болезнями и вредителями.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6.3. Оценку состояния хвойных видов кустарников можно проводит</w:t>
      </w: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 xml:space="preserve">ь круглогодично. </w:t>
      </w:r>
    </w:p>
    <w:p w:rsidR="00472177" w:rsidRPr="00E030D4" w:rsidRDefault="00C75296">
      <w:pPr>
        <w:ind w:firstLine="567"/>
        <w:jc w:val="both"/>
        <w:rPr>
          <w:rFonts w:ascii="PT Astra Serif" w:eastAsia="Tinos" w:hAnsi="PT Astra Serif" w:cs="Tinos"/>
        </w:rPr>
      </w:pPr>
      <w:r w:rsidRPr="00E030D4">
        <w:rPr>
          <w:rFonts w:ascii="PT Astra Serif" w:eastAsia="Tinos" w:hAnsi="PT Astra Serif" w:cs="Tinos"/>
          <w:sz w:val="28"/>
          <w:szCs w:val="24"/>
          <w:lang w:eastAsia="ru-RU"/>
        </w:rPr>
        <w:t>Оценку состояния  лиственных видов кустарников следует проводить в период вегетации после полного завершения распускания листьев в сроки, соответствующие фенологии видов рано и поздно распускающих листву кустарников</w:t>
      </w:r>
    </w:p>
    <w:p w:rsidR="00472177" w:rsidRPr="00E030D4" w:rsidRDefault="00472177">
      <w:pPr>
        <w:ind w:firstLine="284"/>
        <w:jc w:val="both"/>
        <w:rPr>
          <w:rFonts w:ascii="PT Astra Serif" w:eastAsia="Tinos" w:hAnsi="PT Astra Serif" w:cs="Tinos"/>
          <w:sz w:val="28"/>
        </w:rPr>
      </w:pPr>
    </w:p>
    <w:tbl>
      <w:tblPr>
        <w:tblW w:w="0" w:type="auto"/>
        <w:tblLook w:val="04A0"/>
      </w:tblPr>
      <w:tblGrid>
        <w:gridCol w:w="5778"/>
        <w:gridCol w:w="3792"/>
      </w:tblGrid>
      <w:tr w:rsidR="00472177">
        <w:trPr>
          <w:trHeight w:val="1418"/>
        </w:trPr>
        <w:tc>
          <w:tcPr>
            <w:tcW w:w="57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472177" w:rsidRDefault="00472177">
            <w:pPr>
              <w:jc w:val="both"/>
              <w:rPr>
                <w:lang w:eastAsia="ru-RU"/>
              </w:rPr>
            </w:pPr>
          </w:p>
        </w:tc>
        <w:tc>
          <w:tcPr>
            <w:tcW w:w="37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472177" w:rsidRDefault="00C75296">
            <w:pPr>
              <w:rPr>
                <w:lang w:eastAsia="ru-RU"/>
              </w:rPr>
            </w:pPr>
            <w:r>
              <w:rPr>
                <w:lang w:eastAsia="ru-RU"/>
              </w:rPr>
              <w:t>Приложение № 2</w:t>
            </w:r>
          </w:p>
          <w:p w:rsidR="00472177" w:rsidRDefault="00C75296">
            <w:pPr>
              <w:rPr>
                <w:lang w:eastAsia="ru-RU"/>
              </w:rPr>
            </w:pPr>
            <w:r>
              <w:rPr>
                <w:lang w:eastAsia="ru-RU"/>
              </w:rPr>
              <w:t>к Пол</w:t>
            </w:r>
            <w:r>
              <w:rPr>
                <w:lang w:eastAsia="ru-RU"/>
              </w:rPr>
              <w:t>ожению о комиссии по обследованию зеленых насаждений на территории города Ершова</w:t>
            </w:r>
          </w:p>
        </w:tc>
      </w:tr>
    </w:tbl>
    <w:p w:rsidR="00472177" w:rsidRDefault="00C75296">
      <w:pPr>
        <w:ind w:firstLine="284"/>
        <w:jc w:val="right"/>
        <w:rPr>
          <w:lang w:eastAsia="ru-RU"/>
        </w:rPr>
      </w:pPr>
      <w:r>
        <w:rPr>
          <w:b/>
          <w:lang w:eastAsia="ru-RU"/>
        </w:rPr>
        <w:t>Форма</w:t>
      </w:r>
    </w:p>
    <w:tbl>
      <w:tblPr>
        <w:tblW w:w="0" w:type="auto"/>
        <w:tblLook w:val="04A0"/>
      </w:tblPr>
      <w:tblGrid>
        <w:gridCol w:w="6039"/>
        <w:gridCol w:w="3531"/>
      </w:tblGrid>
      <w:tr w:rsidR="00472177">
        <w:tc>
          <w:tcPr>
            <w:tcW w:w="60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472177" w:rsidRDefault="00472177">
            <w:pPr>
              <w:jc w:val="both"/>
              <w:rPr>
                <w:lang w:eastAsia="ru-RU"/>
              </w:rPr>
            </w:pP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472177" w:rsidRDefault="00472177">
            <w:pPr>
              <w:rPr>
                <w:lang w:eastAsia="ru-RU"/>
              </w:rPr>
            </w:pPr>
          </w:p>
        </w:tc>
      </w:tr>
    </w:tbl>
    <w:p w:rsidR="00472177" w:rsidRDefault="00C75296">
      <w:pPr>
        <w:ind w:firstLine="284"/>
        <w:jc w:val="center"/>
        <w:rPr>
          <w:lang w:eastAsia="ru-RU"/>
        </w:rPr>
      </w:pPr>
      <w:r>
        <w:rPr>
          <w:b/>
          <w:sz w:val="24"/>
          <w:szCs w:val="24"/>
          <w:lang w:eastAsia="ru-RU"/>
        </w:rPr>
        <w:t xml:space="preserve">Акт № _____ </w:t>
      </w:r>
    </w:p>
    <w:p w:rsidR="00472177" w:rsidRDefault="00C75296">
      <w:pPr>
        <w:ind w:firstLine="284"/>
        <w:jc w:val="center"/>
        <w:rPr>
          <w:lang w:eastAsia="ru-RU"/>
        </w:rPr>
      </w:pPr>
      <w:r>
        <w:rPr>
          <w:b/>
          <w:sz w:val="24"/>
          <w:szCs w:val="24"/>
          <w:lang w:eastAsia="ru-RU"/>
        </w:rPr>
        <w:t>обследования зелёных насаждений</w:t>
      </w:r>
    </w:p>
    <w:p w:rsidR="00472177" w:rsidRDefault="00C75296">
      <w:pPr>
        <w:ind w:firstLine="284"/>
        <w:jc w:val="both"/>
        <w:rPr>
          <w:lang w:eastAsia="ru-RU"/>
        </w:rPr>
      </w:pPr>
      <w:r>
        <w:rPr>
          <w:sz w:val="24"/>
          <w:szCs w:val="24"/>
          <w:lang w:eastAsia="ru-RU"/>
        </w:rPr>
        <w:t>г. Кашира                                                                                         "__"</w:t>
      </w:r>
      <w:r>
        <w:rPr>
          <w:sz w:val="24"/>
          <w:szCs w:val="24"/>
          <w:lang w:eastAsia="ru-RU"/>
        </w:rPr>
        <w:t xml:space="preserve"> _________ _____ г.</w:t>
      </w:r>
    </w:p>
    <w:p w:rsidR="00472177" w:rsidRDefault="00472177">
      <w:pPr>
        <w:ind w:firstLine="284"/>
        <w:jc w:val="both"/>
        <w:rPr>
          <w:lang w:eastAsia="ru-RU"/>
        </w:rPr>
      </w:pPr>
    </w:p>
    <w:p w:rsidR="00472177" w:rsidRDefault="00C75296">
      <w:pPr>
        <w:ind w:firstLine="284"/>
        <w:jc w:val="both"/>
        <w:rPr>
          <w:lang w:eastAsia="ru-RU"/>
        </w:rPr>
      </w:pPr>
      <w:r>
        <w:rPr>
          <w:sz w:val="24"/>
          <w:szCs w:val="24"/>
          <w:lang w:eastAsia="ru-RU"/>
        </w:rPr>
        <w:t>Комиссия по обследованию зеленых насаждений на территории города Ершова в составе:</w:t>
      </w:r>
    </w:p>
    <w:p w:rsidR="00472177" w:rsidRDefault="00C75296">
      <w:pPr>
        <w:ind w:firstLine="284"/>
        <w:jc w:val="both"/>
        <w:rPr>
          <w:lang w:eastAsia="ru-RU"/>
        </w:rPr>
      </w:pPr>
      <w:r>
        <w:rPr>
          <w:sz w:val="24"/>
          <w:szCs w:val="24"/>
          <w:lang w:eastAsia="ru-RU"/>
        </w:rPr>
        <w:t>1. _______________________________________________________________________</w:t>
      </w:r>
    </w:p>
    <w:p w:rsidR="00472177" w:rsidRDefault="00C75296">
      <w:pPr>
        <w:ind w:left="2832" w:firstLine="708"/>
        <w:jc w:val="both"/>
        <w:rPr>
          <w:lang w:eastAsia="ru-RU"/>
        </w:rPr>
      </w:pPr>
      <w:r>
        <w:rPr>
          <w:lang w:eastAsia="ru-RU"/>
        </w:rPr>
        <w:t>(Ф.И.О., должность)</w:t>
      </w:r>
    </w:p>
    <w:p w:rsidR="00472177" w:rsidRDefault="00C75296">
      <w:pPr>
        <w:ind w:firstLine="284"/>
        <w:jc w:val="both"/>
        <w:rPr>
          <w:lang w:eastAsia="ru-RU"/>
        </w:rPr>
      </w:pPr>
      <w:r>
        <w:rPr>
          <w:sz w:val="24"/>
          <w:szCs w:val="24"/>
          <w:lang w:eastAsia="ru-RU"/>
        </w:rPr>
        <w:t>2. ______________________________________________________</w:t>
      </w:r>
      <w:r>
        <w:rPr>
          <w:sz w:val="24"/>
          <w:szCs w:val="24"/>
          <w:lang w:eastAsia="ru-RU"/>
        </w:rPr>
        <w:t>__________________</w:t>
      </w:r>
    </w:p>
    <w:p w:rsidR="00472177" w:rsidRDefault="00C75296">
      <w:pPr>
        <w:ind w:left="2832" w:firstLine="708"/>
        <w:jc w:val="both"/>
        <w:rPr>
          <w:lang w:eastAsia="ru-RU"/>
        </w:rPr>
      </w:pPr>
      <w:r>
        <w:rPr>
          <w:lang w:eastAsia="ru-RU"/>
        </w:rPr>
        <w:t>(Ф.И.О., должность)</w:t>
      </w:r>
    </w:p>
    <w:p w:rsidR="00472177" w:rsidRDefault="00C75296">
      <w:pPr>
        <w:ind w:firstLine="284"/>
        <w:jc w:val="both"/>
        <w:rPr>
          <w:lang w:eastAsia="ru-RU"/>
        </w:rPr>
      </w:pPr>
      <w:r>
        <w:rPr>
          <w:sz w:val="24"/>
          <w:szCs w:val="24"/>
          <w:lang w:eastAsia="ru-RU"/>
        </w:rPr>
        <w:t>3. ________________________________________________________________________</w:t>
      </w:r>
    </w:p>
    <w:p w:rsidR="00472177" w:rsidRDefault="00C75296">
      <w:pPr>
        <w:ind w:left="2832" w:firstLine="708"/>
        <w:jc w:val="both"/>
        <w:rPr>
          <w:lang w:eastAsia="ru-RU"/>
        </w:rPr>
      </w:pPr>
      <w:r>
        <w:rPr>
          <w:lang w:eastAsia="ru-RU"/>
        </w:rPr>
        <w:t>(Ф.И.О., должность)</w:t>
      </w:r>
    </w:p>
    <w:p w:rsidR="00472177" w:rsidRDefault="00C75296">
      <w:pPr>
        <w:ind w:firstLine="284"/>
        <w:jc w:val="both"/>
        <w:rPr>
          <w:lang w:eastAsia="ru-RU"/>
        </w:rPr>
      </w:pPr>
      <w:r>
        <w:rPr>
          <w:sz w:val="24"/>
          <w:szCs w:val="24"/>
          <w:lang w:eastAsia="ru-RU"/>
        </w:rPr>
        <w:t>4. ________________________________________________________________________</w:t>
      </w:r>
    </w:p>
    <w:p w:rsidR="00472177" w:rsidRDefault="00C75296">
      <w:pPr>
        <w:ind w:left="2832" w:firstLine="708"/>
        <w:jc w:val="both"/>
        <w:rPr>
          <w:lang w:eastAsia="ru-RU"/>
        </w:rPr>
      </w:pPr>
      <w:r>
        <w:rPr>
          <w:lang w:eastAsia="ru-RU"/>
        </w:rPr>
        <w:t>(Ф.И.О., должность)</w:t>
      </w:r>
    </w:p>
    <w:p w:rsidR="00472177" w:rsidRDefault="00C75296">
      <w:pPr>
        <w:ind w:firstLine="284"/>
        <w:jc w:val="both"/>
        <w:rPr>
          <w:lang w:eastAsia="ru-RU"/>
        </w:rPr>
      </w:pPr>
      <w:r>
        <w:rPr>
          <w:sz w:val="24"/>
          <w:szCs w:val="24"/>
          <w:lang w:eastAsia="ru-RU"/>
        </w:rPr>
        <w:t>5. ______________________</w:t>
      </w:r>
      <w:r>
        <w:rPr>
          <w:sz w:val="24"/>
          <w:szCs w:val="24"/>
          <w:lang w:eastAsia="ru-RU"/>
        </w:rPr>
        <w:t>__________________________________________________</w:t>
      </w:r>
    </w:p>
    <w:p w:rsidR="00472177" w:rsidRDefault="00C75296">
      <w:pPr>
        <w:ind w:left="2832" w:firstLine="708"/>
        <w:jc w:val="both"/>
        <w:rPr>
          <w:lang w:eastAsia="ru-RU"/>
        </w:rPr>
      </w:pPr>
      <w:r>
        <w:rPr>
          <w:lang w:eastAsia="ru-RU"/>
        </w:rPr>
        <w:t>(Ф.И.О., должность)</w:t>
      </w:r>
    </w:p>
    <w:p w:rsidR="00472177" w:rsidRDefault="00C75296">
      <w:pPr>
        <w:jc w:val="both"/>
        <w:rPr>
          <w:lang w:eastAsia="ru-RU"/>
        </w:rPr>
      </w:pPr>
      <w:r>
        <w:rPr>
          <w:bCs/>
          <w:sz w:val="24"/>
          <w:szCs w:val="24"/>
          <w:lang w:eastAsia="ru-RU"/>
        </w:rPr>
        <w:t xml:space="preserve">провела </w:t>
      </w:r>
      <w:r>
        <w:rPr>
          <w:sz w:val="24"/>
          <w:szCs w:val="24"/>
          <w:lang w:eastAsia="ru-RU"/>
        </w:rPr>
        <w:t>обследование зелёных насаждений.</w:t>
      </w:r>
    </w:p>
    <w:p w:rsidR="00472177" w:rsidRDefault="00472177">
      <w:pPr>
        <w:keepNext/>
        <w:jc w:val="both"/>
        <w:outlineLvl w:val="0"/>
        <w:rPr>
          <w:lang w:eastAsia="ru-RU"/>
        </w:rPr>
      </w:pPr>
    </w:p>
    <w:p w:rsidR="00472177" w:rsidRDefault="00C75296">
      <w:pPr>
        <w:keepNext/>
        <w:jc w:val="both"/>
        <w:outlineLvl w:val="0"/>
        <w:rPr>
          <w:lang w:eastAsia="ru-RU"/>
        </w:rPr>
      </w:pPr>
      <w:r>
        <w:rPr>
          <w:b/>
          <w:sz w:val="24"/>
          <w:szCs w:val="24"/>
          <w:lang w:eastAsia="ru-RU"/>
        </w:rPr>
        <w:t>Комиссия решила:</w:t>
      </w:r>
    </w:p>
    <w:p w:rsidR="00472177" w:rsidRDefault="00C75296">
      <w:pPr>
        <w:jc w:val="both"/>
        <w:rPr>
          <w:lang w:eastAsia="ru-RU"/>
        </w:rPr>
      </w:pPr>
      <w:r>
        <w:rPr>
          <w:sz w:val="24"/>
          <w:szCs w:val="24"/>
          <w:lang w:eastAsia="ru-RU"/>
        </w:rPr>
        <w:t>Согласовать:     __________________________________________________________________________________________________________________________________________________________</w:t>
      </w:r>
    </w:p>
    <w:p w:rsidR="00472177" w:rsidRDefault="00C75296">
      <w:pPr>
        <w:jc w:val="both"/>
        <w:rPr>
          <w:lang w:eastAsia="ru-RU"/>
        </w:rPr>
      </w:pPr>
      <w:r>
        <w:rPr>
          <w:lang w:eastAsia="ru-RU"/>
        </w:rPr>
        <w:t>(указать наименование породы деревьев (кустарника), количество, качественное состоян</w:t>
      </w:r>
      <w:r>
        <w:rPr>
          <w:lang w:eastAsia="ru-RU"/>
        </w:rPr>
        <w:t>ие; местоположение: адрес,  виды работ (опиловка, кронирование, санитарная обрезка, вырубка)).</w:t>
      </w:r>
    </w:p>
    <w:p w:rsidR="00472177" w:rsidRDefault="00472177">
      <w:pPr>
        <w:jc w:val="both"/>
        <w:rPr>
          <w:lang w:eastAsia="ru-RU"/>
        </w:rPr>
      </w:pPr>
    </w:p>
    <w:p w:rsidR="00472177" w:rsidRDefault="00C75296">
      <w:pPr>
        <w:jc w:val="both"/>
        <w:rPr>
          <w:lang w:eastAsia="ru-RU"/>
        </w:rPr>
      </w:pPr>
      <w:r>
        <w:rPr>
          <w:sz w:val="24"/>
          <w:szCs w:val="24"/>
          <w:lang w:eastAsia="ru-RU"/>
        </w:rPr>
        <w:t>Отказать:</w:t>
      </w:r>
    </w:p>
    <w:p w:rsidR="00472177" w:rsidRDefault="00C75296">
      <w:pPr>
        <w:jc w:val="both"/>
        <w:rPr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</w:t>
      </w:r>
    </w:p>
    <w:p w:rsidR="00472177" w:rsidRDefault="00C75296">
      <w:pPr>
        <w:jc w:val="both"/>
        <w:rPr>
          <w:lang w:eastAsia="ru-RU"/>
        </w:rPr>
      </w:pPr>
      <w:r>
        <w:rPr>
          <w:lang w:eastAsia="ru-RU"/>
        </w:rPr>
        <w:t>(указать местоположение: адрес,  виды работ (опиловка, кронирование, сан</w:t>
      </w:r>
      <w:r>
        <w:rPr>
          <w:lang w:eastAsia="ru-RU"/>
        </w:rPr>
        <w:t>итарная обрезка, вырубка))</w:t>
      </w:r>
    </w:p>
    <w:p w:rsidR="00472177" w:rsidRDefault="00472177">
      <w:pPr>
        <w:jc w:val="both"/>
        <w:rPr>
          <w:lang w:eastAsia="ru-RU"/>
        </w:rPr>
      </w:pPr>
    </w:p>
    <w:p w:rsidR="00472177" w:rsidRDefault="00472177">
      <w:pPr>
        <w:ind w:firstLine="284"/>
        <w:jc w:val="both"/>
        <w:rPr>
          <w:lang w:eastAsia="ru-RU"/>
        </w:rPr>
      </w:pPr>
    </w:p>
    <w:p w:rsidR="00472177" w:rsidRDefault="00C75296">
      <w:pPr>
        <w:jc w:val="both"/>
        <w:rPr>
          <w:lang w:eastAsia="ru-RU"/>
        </w:rPr>
      </w:pPr>
      <w:r>
        <w:rPr>
          <w:sz w:val="24"/>
          <w:szCs w:val="24"/>
          <w:lang w:eastAsia="ru-RU"/>
        </w:rPr>
        <w:t>Ответственность за утилизацию древесных отходов, образующихся в результате выполнения согласованных Комиссией работ, несут организации, выполнившие работы по опиловке, кронированию, санитарной обрезке, вырубке деревьев и кустар</w:t>
      </w:r>
      <w:r>
        <w:rPr>
          <w:sz w:val="24"/>
          <w:szCs w:val="24"/>
          <w:lang w:eastAsia="ru-RU"/>
        </w:rPr>
        <w:t>ника.</w:t>
      </w:r>
    </w:p>
    <w:p w:rsidR="00472177" w:rsidRDefault="00472177">
      <w:pPr>
        <w:pStyle w:val="ConsPlusNonformat"/>
        <w:jc w:val="both"/>
        <w:rPr>
          <w:rFonts w:ascii="Times New Roman" w:hAnsi="Times New Roman"/>
        </w:rPr>
      </w:pPr>
    </w:p>
    <w:p w:rsidR="00472177" w:rsidRDefault="00C75296">
      <w:pPr>
        <w:jc w:val="both"/>
        <w:rPr>
          <w:lang w:eastAsia="ru-RU"/>
        </w:rPr>
      </w:pPr>
      <w:r>
        <w:rPr>
          <w:b/>
          <w:sz w:val="24"/>
          <w:szCs w:val="24"/>
          <w:lang w:eastAsia="ru-RU"/>
        </w:rPr>
        <w:t>Председатель комиссии:</w:t>
      </w:r>
      <w:r>
        <w:rPr>
          <w:sz w:val="24"/>
          <w:szCs w:val="24"/>
          <w:lang w:eastAsia="ru-RU"/>
        </w:rPr>
        <w:t xml:space="preserve">           ____________</w:t>
      </w:r>
    </w:p>
    <w:p w:rsidR="00472177" w:rsidRDefault="00472177">
      <w:pPr>
        <w:tabs>
          <w:tab w:val="left" w:pos="6795"/>
        </w:tabs>
        <w:rPr>
          <w:lang w:eastAsia="ru-RU"/>
        </w:rPr>
      </w:pPr>
    </w:p>
    <w:p w:rsidR="00472177" w:rsidRDefault="00C75296">
      <w:pPr>
        <w:tabs>
          <w:tab w:val="left" w:pos="6795"/>
        </w:tabs>
        <w:rPr>
          <w:lang w:eastAsia="ru-RU"/>
        </w:rPr>
      </w:pPr>
      <w:r>
        <w:rPr>
          <w:b/>
          <w:sz w:val="24"/>
          <w:szCs w:val="24"/>
          <w:lang w:eastAsia="ru-RU"/>
        </w:rPr>
        <w:t>Зам.председателя Комиссии</w:t>
      </w:r>
      <w:r>
        <w:rPr>
          <w:sz w:val="24"/>
          <w:szCs w:val="24"/>
          <w:lang w:eastAsia="ru-RU"/>
        </w:rPr>
        <w:t xml:space="preserve">:   </w:t>
      </w:r>
      <w:r>
        <w:rPr>
          <w:sz w:val="24"/>
          <w:szCs w:val="24"/>
          <w:lang w:eastAsia="ru-RU"/>
        </w:rPr>
        <w:tab/>
        <w:t>____________</w:t>
      </w:r>
    </w:p>
    <w:p w:rsidR="00472177" w:rsidRDefault="00472177">
      <w:pPr>
        <w:tabs>
          <w:tab w:val="left" w:pos="6795"/>
        </w:tabs>
        <w:rPr>
          <w:lang w:eastAsia="ru-RU"/>
        </w:rPr>
      </w:pPr>
    </w:p>
    <w:p w:rsidR="00472177" w:rsidRDefault="00C75296">
      <w:pPr>
        <w:tabs>
          <w:tab w:val="left" w:pos="6795"/>
        </w:tabs>
        <w:rPr>
          <w:lang w:eastAsia="ru-RU"/>
        </w:rPr>
      </w:pPr>
      <w:r>
        <w:rPr>
          <w:b/>
          <w:sz w:val="24"/>
          <w:szCs w:val="24"/>
          <w:lang w:eastAsia="ru-RU"/>
        </w:rPr>
        <w:t>Секретарь Комиссии:</w:t>
      </w:r>
      <w:r>
        <w:rPr>
          <w:sz w:val="24"/>
          <w:szCs w:val="24"/>
          <w:lang w:eastAsia="ru-RU"/>
        </w:rPr>
        <w:t>____________</w:t>
      </w:r>
    </w:p>
    <w:p w:rsidR="00472177" w:rsidRDefault="00472177">
      <w:pPr>
        <w:tabs>
          <w:tab w:val="left" w:pos="6795"/>
        </w:tabs>
        <w:rPr>
          <w:lang w:eastAsia="ru-RU"/>
        </w:rPr>
      </w:pPr>
    </w:p>
    <w:p w:rsidR="00472177" w:rsidRDefault="00C75296">
      <w:pPr>
        <w:tabs>
          <w:tab w:val="left" w:pos="6795"/>
        </w:tabs>
        <w:rPr>
          <w:lang w:eastAsia="ru-RU"/>
        </w:rPr>
      </w:pPr>
      <w:r>
        <w:rPr>
          <w:b/>
          <w:sz w:val="24"/>
          <w:szCs w:val="24"/>
          <w:lang w:eastAsia="ru-RU"/>
        </w:rPr>
        <w:t>Члены комиссии:</w:t>
      </w:r>
      <w:r>
        <w:rPr>
          <w:sz w:val="24"/>
          <w:szCs w:val="24"/>
          <w:lang w:eastAsia="ru-RU"/>
        </w:rPr>
        <w:t>____________</w:t>
      </w:r>
    </w:p>
    <w:p w:rsidR="00472177" w:rsidRDefault="00472177">
      <w:pPr>
        <w:tabs>
          <w:tab w:val="left" w:pos="6795"/>
        </w:tabs>
        <w:rPr>
          <w:lang w:eastAsia="ru-RU"/>
        </w:rPr>
      </w:pPr>
    </w:p>
    <w:p w:rsidR="00472177" w:rsidRDefault="00C75296">
      <w:pPr>
        <w:tabs>
          <w:tab w:val="left" w:pos="6795"/>
        </w:tabs>
        <w:jc w:val="center"/>
        <w:rPr>
          <w:lang w:eastAsia="ru-RU"/>
        </w:rPr>
      </w:pPr>
      <w:r>
        <w:rPr>
          <w:sz w:val="24"/>
          <w:szCs w:val="24"/>
          <w:lang w:eastAsia="ru-RU"/>
        </w:rPr>
        <w:t>____________</w:t>
      </w:r>
    </w:p>
    <w:p w:rsidR="00472177" w:rsidRDefault="00472177">
      <w:pPr>
        <w:rPr>
          <w:sz w:val="28"/>
          <w:szCs w:val="28"/>
        </w:rPr>
      </w:pPr>
    </w:p>
    <w:sectPr w:rsidR="00472177" w:rsidSect="00472177">
      <w:pgSz w:w="11906" w:h="16838"/>
      <w:pgMar w:top="709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296" w:rsidRDefault="00C75296">
      <w:r>
        <w:separator/>
      </w:r>
    </w:p>
  </w:endnote>
  <w:endnote w:type="continuationSeparator" w:id="1">
    <w:p w:rsidR="00C75296" w:rsidRDefault="00C75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nos">
    <w:altName w:val="Arial"/>
    <w:charset w:val="01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296" w:rsidRDefault="00C75296">
      <w:r>
        <w:separator/>
      </w:r>
    </w:p>
  </w:footnote>
  <w:footnote w:type="continuationSeparator" w:id="1">
    <w:p w:rsidR="00C75296" w:rsidRDefault="00C752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E103C"/>
    <w:multiLevelType w:val="hybridMultilevel"/>
    <w:tmpl w:val="E214AAF4"/>
    <w:lvl w:ilvl="0" w:tplc="E9CE46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89EC8AB8">
      <w:numFmt w:val="decimal"/>
      <w:lvlText w:val=""/>
      <w:lvlJc w:val="left"/>
      <w:pPr>
        <w:tabs>
          <w:tab w:val="num" w:pos="246"/>
        </w:tabs>
        <w:ind w:left="-114" w:firstLine="0"/>
      </w:pPr>
    </w:lvl>
    <w:lvl w:ilvl="2" w:tplc="60CE2376">
      <w:numFmt w:val="decimal"/>
      <w:lvlText w:val=""/>
      <w:lvlJc w:val="left"/>
      <w:pPr>
        <w:tabs>
          <w:tab w:val="num" w:pos="246"/>
        </w:tabs>
        <w:ind w:left="-114" w:firstLine="0"/>
      </w:pPr>
    </w:lvl>
    <w:lvl w:ilvl="3" w:tplc="BE8EEFAC">
      <w:numFmt w:val="decimal"/>
      <w:lvlText w:val=""/>
      <w:lvlJc w:val="left"/>
      <w:pPr>
        <w:tabs>
          <w:tab w:val="num" w:pos="246"/>
        </w:tabs>
        <w:ind w:left="-114" w:firstLine="0"/>
      </w:pPr>
    </w:lvl>
    <w:lvl w:ilvl="4" w:tplc="2BD4BD10">
      <w:numFmt w:val="decimal"/>
      <w:lvlText w:val=""/>
      <w:lvlJc w:val="left"/>
      <w:pPr>
        <w:tabs>
          <w:tab w:val="num" w:pos="246"/>
        </w:tabs>
        <w:ind w:left="-114" w:firstLine="0"/>
      </w:pPr>
    </w:lvl>
    <w:lvl w:ilvl="5" w:tplc="7E785310">
      <w:numFmt w:val="decimal"/>
      <w:lvlText w:val=""/>
      <w:lvlJc w:val="left"/>
      <w:pPr>
        <w:tabs>
          <w:tab w:val="num" w:pos="246"/>
        </w:tabs>
        <w:ind w:left="-114" w:firstLine="0"/>
      </w:pPr>
    </w:lvl>
    <w:lvl w:ilvl="6" w:tplc="118C772E">
      <w:numFmt w:val="decimal"/>
      <w:lvlText w:val=""/>
      <w:lvlJc w:val="left"/>
      <w:pPr>
        <w:tabs>
          <w:tab w:val="num" w:pos="246"/>
        </w:tabs>
        <w:ind w:left="-114" w:firstLine="0"/>
      </w:pPr>
    </w:lvl>
    <w:lvl w:ilvl="7" w:tplc="7E4A5B0C">
      <w:numFmt w:val="decimal"/>
      <w:lvlText w:val=""/>
      <w:lvlJc w:val="left"/>
      <w:pPr>
        <w:tabs>
          <w:tab w:val="num" w:pos="246"/>
        </w:tabs>
        <w:ind w:left="-114" w:firstLine="0"/>
      </w:pPr>
    </w:lvl>
    <w:lvl w:ilvl="8" w:tplc="5D062520">
      <w:numFmt w:val="decimal"/>
      <w:lvlText w:val=""/>
      <w:lvlJc w:val="left"/>
      <w:pPr>
        <w:tabs>
          <w:tab w:val="num" w:pos="246"/>
        </w:tabs>
        <w:ind w:left="-114" w:firstLine="0"/>
      </w:pPr>
    </w:lvl>
  </w:abstractNum>
  <w:abstractNum w:abstractNumId="1">
    <w:nsid w:val="3055654E"/>
    <w:multiLevelType w:val="hybridMultilevel"/>
    <w:tmpl w:val="CFC68466"/>
    <w:lvl w:ilvl="0" w:tplc="C21AE160">
      <w:start w:val="1"/>
      <w:numFmt w:val="decimal"/>
      <w:lvlText w:val="%1"/>
      <w:lvlJc w:val="left"/>
      <w:pPr>
        <w:ind w:left="570" w:hanging="570"/>
      </w:pPr>
    </w:lvl>
    <w:lvl w:ilvl="1" w:tplc="D0AAA6D6">
      <w:numFmt w:val="none"/>
      <w:lvlText w:val=""/>
      <w:lvlJc w:val="left"/>
      <w:pPr>
        <w:tabs>
          <w:tab w:val="num" w:pos="360"/>
        </w:tabs>
      </w:pPr>
    </w:lvl>
    <w:lvl w:ilvl="2" w:tplc="DA3A778C">
      <w:numFmt w:val="none"/>
      <w:lvlText w:val=""/>
      <w:lvlJc w:val="left"/>
      <w:pPr>
        <w:tabs>
          <w:tab w:val="num" w:pos="360"/>
        </w:tabs>
      </w:pPr>
    </w:lvl>
    <w:lvl w:ilvl="3" w:tplc="B6F8D698">
      <w:numFmt w:val="none"/>
      <w:lvlText w:val=""/>
      <w:lvlJc w:val="left"/>
      <w:pPr>
        <w:tabs>
          <w:tab w:val="num" w:pos="360"/>
        </w:tabs>
      </w:pPr>
    </w:lvl>
    <w:lvl w:ilvl="4" w:tplc="0F30FE24">
      <w:numFmt w:val="none"/>
      <w:lvlText w:val=""/>
      <w:lvlJc w:val="left"/>
      <w:pPr>
        <w:tabs>
          <w:tab w:val="num" w:pos="360"/>
        </w:tabs>
      </w:pPr>
    </w:lvl>
    <w:lvl w:ilvl="5" w:tplc="679EACB2">
      <w:numFmt w:val="none"/>
      <w:lvlText w:val=""/>
      <w:lvlJc w:val="left"/>
      <w:pPr>
        <w:tabs>
          <w:tab w:val="num" w:pos="360"/>
        </w:tabs>
      </w:pPr>
    </w:lvl>
    <w:lvl w:ilvl="6" w:tplc="BA3617BC">
      <w:numFmt w:val="none"/>
      <w:lvlText w:val=""/>
      <w:lvlJc w:val="left"/>
      <w:pPr>
        <w:tabs>
          <w:tab w:val="num" w:pos="360"/>
        </w:tabs>
      </w:pPr>
    </w:lvl>
    <w:lvl w:ilvl="7" w:tplc="F34AF4F4">
      <w:numFmt w:val="none"/>
      <w:lvlText w:val=""/>
      <w:lvlJc w:val="left"/>
      <w:pPr>
        <w:tabs>
          <w:tab w:val="num" w:pos="360"/>
        </w:tabs>
      </w:pPr>
    </w:lvl>
    <w:lvl w:ilvl="8" w:tplc="D56E6BF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67A00B7"/>
    <w:multiLevelType w:val="hybridMultilevel"/>
    <w:tmpl w:val="6BFE7396"/>
    <w:lvl w:ilvl="0" w:tplc="D42AEC40">
      <w:start w:val="1"/>
      <w:numFmt w:val="decimal"/>
      <w:lvlText w:val="%1"/>
      <w:lvlJc w:val="left"/>
      <w:pPr>
        <w:ind w:left="375" w:hanging="375"/>
      </w:pPr>
    </w:lvl>
    <w:lvl w:ilvl="1" w:tplc="F146AD36">
      <w:numFmt w:val="none"/>
      <w:lvlText w:val=""/>
      <w:lvlJc w:val="left"/>
      <w:pPr>
        <w:tabs>
          <w:tab w:val="num" w:pos="360"/>
        </w:tabs>
      </w:pPr>
    </w:lvl>
    <w:lvl w:ilvl="2" w:tplc="7B669896">
      <w:numFmt w:val="none"/>
      <w:lvlText w:val=""/>
      <w:lvlJc w:val="left"/>
      <w:pPr>
        <w:tabs>
          <w:tab w:val="num" w:pos="360"/>
        </w:tabs>
      </w:pPr>
    </w:lvl>
    <w:lvl w:ilvl="3" w:tplc="1AE0560E">
      <w:numFmt w:val="none"/>
      <w:lvlText w:val=""/>
      <w:lvlJc w:val="left"/>
      <w:pPr>
        <w:tabs>
          <w:tab w:val="num" w:pos="360"/>
        </w:tabs>
      </w:pPr>
    </w:lvl>
    <w:lvl w:ilvl="4" w:tplc="C3F66282">
      <w:numFmt w:val="none"/>
      <w:lvlText w:val=""/>
      <w:lvlJc w:val="left"/>
      <w:pPr>
        <w:tabs>
          <w:tab w:val="num" w:pos="360"/>
        </w:tabs>
      </w:pPr>
    </w:lvl>
    <w:lvl w:ilvl="5" w:tplc="94EC8ACA">
      <w:numFmt w:val="none"/>
      <w:lvlText w:val=""/>
      <w:lvlJc w:val="left"/>
      <w:pPr>
        <w:tabs>
          <w:tab w:val="num" w:pos="360"/>
        </w:tabs>
      </w:pPr>
    </w:lvl>
    <w:lvl w:ilvl="6" w:tplc="0456C58C">
      <w:numFmt w:val="none"/>
      <w:lvlText w:val=""/>
      <w:lvlJc w:val="left"/>
      <w:pPr>
        <w:tabs>
          <w:tab w:val="num" w:pos="360"/>
        </w:tabs>
      </w:pPr>
    </w:lvl>
    <w:lvl w:ilvl="7" w:tplc="17E40838">
      <w:numFmt w:val="none"/>
      <w:lvlText w:val=""/>
      <w:lvlJc w:val="left"/>
      <w:pPr>
        <w:tabs>
          <w:tab w:val="num" w:pos="360"/>
        </w:tabs>
      </w:pPr>
    </w:lvl>
    <w:lvl w:ilvl="8" w:tplc="D03C120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8B454D0"/>
    <w:multiLevelType w:val="hybridMultilevel"/>
    <w:tmpl w:val="D412705C"/>
    <w:lvl w:ilvl="0" w:tplc="FD0E8BA0">
      <w:start w:val="1"/>
      <w:numFmt w:val="decimal"/>
      <w:lvlText w:val="%1."/>
      <w:lvlJc w:val="left"/>
      <w:pPr>
        <w:ind w:left="720" w:hanging="360"/>
      </w:pPr>
    </w:lvl>
    <w:lvl w:ilvl="1" w:tplc="0256EF3A">
      <w:start w:val="1"/>
      <w:numFmt w:val="lowerLetter"/>
      <w:lvlText w:val="%2."/>
      <w:lvlJc w:val="left"/>
      <w:pPr>
        <w:ind w:left="1440" w:hanging="360"/>
      </w:pPr>
    </w:lvl>
    <w:lvl w:ilvl="2" w:tplc="34B6B8BE">
      <w:start w:val="1"/>
      <w:numFmt w:val="lowerRoman"/>
      <w:lvlText w:val="%3."/>
      <w:lvlJc w:val="right"/>
      <w:pPr>
        <w:ind w:left="2160" w:hanging="180"/>
      </w:pPr>
    </w:lvl>
    <w:lvl w:ilvl="3" w:tplc="CE7C1494">
      <w:start w:val="1"/>
      <w:numFmt w:val="decimal"/>
      <w:lvlText w:val="%4."/>
      <w:lvlJc w:val="left"/>
      <w:pPr>
        <w:ind w:left="2880" w:hanging="360"/>
      </w:pPr>
    </w:lvl>
    <w:lvl w:ilvl="4" w:tplc="B35EB4EE">
      <w:start w:val="1"/>
      <w:numFmt w:val="lowerLetter"/>
      <w:lvlText w:val="%5."/>
      <w:lvlJc w:val="left"/>
      <w:pPr>
        <w:ind w:left="3600" w:hanging="360"/>
      </w:pPr>
    </w:lvl>
    <w:lvl w:ilvl="5" w:tplc="87B6E5CA">
      <w:start w:val="1"/>
      <w:numFmt w:val="lowerRoman"/>
      <w:lvlText w:val="%6."/>
      <w:lvlJc w:val="right"/>
      <w:pPr>
        <w:ind w:left="4320" w:hanging="180"/>
      </w:pPr>
    </w:lvl>
    <w:lvl w:ilvl="6" w:tplc="1A3CF05A">
      <w:start w:val="1"/>
      <w:numFmt w:val="decimal"/>
      <w:lvlText w:val="%7."/>
      <w:lvlJc w:val="left"/>
      <w:pPr>
        <w:ind w:left="5040" w:hanging="360"/>
      </w:pPr>
    </w:lvl>
    <w:lvl w:ilvl="7" w:tplc="6B728E82">
      <w:start w:val="1"/>
      <w:numFmt w:val="lowerLetter"/>
      <w:lvlText w:val="%8."/>
      <w:lvlJc w:val="left"/>
      <w:pPr>
        <w:ind w:left="5760" w:hanging="360"/>
      </w:pPr>
    </w:lvl>
    <w:lvl w:ilvl="8" w:tplc="9C18AFE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43636"/>
    <w:multiLevelType w:val="hybridMultilevel"/>
    <w:tmpl w:val="9F367534"/>
    <w:lvl w:ilvl="0" w:tplc="C252665C">
      <w:start w:val="1"/>
      <w:numFmt w:val="decimal"/>
      <w:lvlText w:val="%1"/>
      <w:lvlJc w:val="left"/>
      <w:pPr>
        <w:ind w:left="705" w:hanging="705"/>
      </w:pPr>
    </w:lvl>
    <w:lvl w:ilvl="1" w:tplc="5694EE9C">
      <w:numFmt w:val="none"/>
      <w:lvlText w:val=""/>
      <w:lvlJc w:val="left"/>
      <w:pPr>
        <w:tabs>
          <w:tab w:val="num" w:pos="360"/>
        </w:tabs>
      </w:pPr>
    </w:lvl>
    <w:lvl w:ilvl="2" w:tplc="7E40E85A">
      <w:numFmt w:val="none"/>
      <w:lvlText w:val=""/>
      <w:lvlJc w:val="left"/>
      <w:pPr>
        <w:tabs>
          <w:tab w:val="num" w:pos="360"/>
        </w:tabs>
      </w:pPr>
    </w:lvl>
    <w:lvl w:ilvl="3" w:tplc="809C521E">
      <w:numFmt w:val="none"/>
      <w:lvlText w:val=""/>
      <w:lvlJc w:val="left"/>
      <w:pPr>
        <w:tabs>
          <w:tab w:val="num" w:pos="360"/>
        </w:tabs>
      </w:pPr>
    </w:lvl>
    <w:lvl w:ilvl="4" w:tplc="CFFA5D06">
      <w:numFmt w:val="none"/>
      <w:lvlText w:val=""/>
      <w:lvlJc w:val="left"/>
      <w:pPr>
        <w:tabs>
          <w:tab w:val="num" w:pos="360"/>
        </w:tabs>
      </w:pPr>
    </w:lvl>
    <w:lvl w:ilvl="5" w:tplc="30A0DDF8">
      <w:numFmt w:val="none"/>
      <w:lvlText w:val=""/>
      <w:lvlJc w:val="left"/>
      <w:pPr>
        <w:tabs>
          <w:tab w:val="num" w:pos="360"/>
        </w:tabs>
      </w:pPr>
    </w:lvl>
    <w:lvl w:ilvl="6" w:tplc="23F248D6">
      <w:numFmt w:val="none"/>
      <w:lvlText w:val=""/>
      <w:lvlJc w:val="left"/>
      <w:pPr>
        <w:tabs>
          <w:tab w:val="num" w:pos="360"/>
        </w:tabs>
      </w:pPr>
    </w:lvl>
    <w:lvl w:ilvl="7" w:tplc="B22249EA">
      <w:numFmt w:val="none"/>
      <w:lvlText w:val=""/>
      <w:lvlJc w:val="left"/>
      <w:pPr>
        <w:tabs>
          <w:tab w:val="num" w:pos="360"/>
        </w:tabs>
      </w:pPr>
    </w:lvl>
    <w:lvl w:ilvl="8" w:tplc="0C2C4E0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D717D51"/>
    <w:multiLevelType w:val="hybridMultilevel"/>
    <w:tmpl w:val="E6B676C8"/>
    <w:lvl w:ilvl="0" w:tplc="6F86D446">
      <w:start w:val="1"/>
      <w:numFmt w:val="decimal"/>
      <w:lvlText w:val="%1."/>
      <w:lvlJc w:val="left"/>
      <w:pPr>
        <w:ind w:left="1080" w:hanging="360"/>
      </w:pPr>
    </w:lvl>
    <w:lvl w:ilvl="1" w:tplc="32986C86">
      <w:numFmt w:val="none"/>
      <w:lvlText w:val=""/>
      <w:lvlJc w:val="left"/>
      <w:pPr>
        <w:tabs>
          <w:tab w:val="num" w:pos="360"/>
        </w:tabs>
      </w:pPr>
    </w:lvl>
    <w:lvl w:ilvl="2" w:tplc="E1227228">
      <w:numFmt w:val="none"/>
      <w:lvlText w:val=""/>
      <w:lvlJc w:val="left"/>
      <w:pPr>
        <w:tabs>
          <w:tab w:val="num" w:pos="360"/>
        </w:tabs>
      </w:pPr>
    </w:lvl>
    <w:lvl w:ilvl="3" w:tplc="E4F2BEE8">
      <w:numFmt w:val="none"/>
      <w:lvlText w:val=""/>
      <w:lvlJc w:val="left"/>
      <w:pPr>
        <w:tabs>
          <w:tab w:val="num" w:pos="360"/>
        </w:tabs>
      </w:pPr>
    </w:lvl>
    <w:lvl w:ilvl="4" w:tplc="7C4E5794">
      <w:numFmt w:val="none"/>
      <w:lvlText w:val=""/>
      <w:lvlJc w:val="left"/>
      <w:pPr>
        <w:tabs>
          <w:tab w:val="num" w:pos="360"/>
        </w:tabs>
      </w:pPr>
    </w:lvl>
    <w:lvl w:ilvl="5" w:tplc="2CE480C4">
      <w:numFmt w:val="none"/>
      <w:lvlText w:val=""/>
      <w:lvlJc w:val="left"/>
      <w:pPr>
        <w:tabs>
          <w:tab w:val="num" w:pos="360"/>
        </w:tabs>
      </w:pPr>
    </w:lvl>
    <w:lvl w:ilvl="6" w:tplc="4C689682">
      <w:numFmt w:val="none"/>
      <w:lvlText w:val=""/>
      <w:lvlJc w:val="left"/>
      <w:pPr>
        <w:tabs>
          <w:tab w:val="num" w:pos="360"/>
        </w:tabs>
      </w:pPr>
    </w:lvl>
    <w:lvl w:ilvl="7" w:tplc="5ED0CEF8">
      <w:numFmt w:val="none"/>
      <w:lvlText w:val=""/>
      <w:lvlJc w:val="left"/>
      <w:pPr>
        <w:tabs>
          <w:tab w:val="num" w:pos="360"/>
        </w:tabs>
      </w:pPr>
    </w:lvl>
    <w:lvl w:ilvl="8" w:tplc="B57AAFD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BE0139C"/>
    <w:multiLevelType w:val="hybridMultilevel"/>
    <w:tmpl w:val="0CB25D04"/>
    <w:lvl w:ilvl="0" w:tplc="0082CBD4">
      <w:start w:val="4"/>
      <w:numFmt w:val="decimal"/>
      <w:lvlText w:val="%1."/>
      <w:lvlJc w:val="left"/>
      <w:pPr>
        <w:ind w:left="720" w:hanging="360"/>
      </w:pPr>
    </w:lvl>
    <w:lvl w:ilvl="1" w:tplc="141AA3A0">
      <w:start w:val="1"/>
      <w:numFmt w:val="lowerLetter"/>
      <w:lvlText w:val="%2."/>
      <w:lvlJc w:val="left"/>
      <w:pPr>
        <w:ind w:left="1440" w:hanging="360"/>
      </w:pPr>
    </w:lvl>
    <w:lvl w:ilvl="2" w:tplc="BD6A0C78">
      <w:start w:val="1"/>
      <w:numFmt w:val="lowerRoman"/>
      <w:lvlText w:val="%3."/>
      <w:lvlJc w:val="right"/>
      <w:pPr>
        <w:ind w:left="2160" w:hanging="180"/>
      </w:pPr>
    </w:lvl>
    <w:lvl w:ilvl="3" w:tplc="B3EE656A">
      <w:start w:val="1"/>
      <w:numFmt w:val="decimal"/>
      <w:lvlText w:val="%4."/>
      <w:lvlJc w:val="left"/>
      <w:pPr>
        <w:ind w:left="2880" w:hanging="360"/>
      </w:pPr>
    </w:lvl>
    <w:lvl w:ilvl="4" w:tplc="2A52E886">
      <w:start w:val="1"/>
      <w:numFmt w:val="lowerLetter"/>
      <w:lvlText w:val="%5."/>
      <w:lvlJc w:val="left"/>
      <w:pPr>
        <w:ind w:left="3600" w:hanging="360"/>
      </w:pPr>
    </w:lvl>
    <w:lvl w:ilvl="5" w:tplc="245E6CFA">
      <w:start w:val="1"/>
      <w:numFmt w:val="lowerRoman"/>
      <w:lvlText w:val="%6."/>
      <w:lvlJc w:val="right"/>
      <w:pPr>
        <w:ind w:left="4320" w:hanging="180"/>
      </w:pPr>
    </w:lvl>
    <w:lvl w:ilvl="6" w:tplc="54A25100">
      <w:start w:val="1"/>
      <w:numFmt w:val="decimal"/>
      <w:lvlText w:val="%7."/>
      <w:lvlJc w:val="left"/>
      <w:pPr>
        <w:ind w:left="5040" w:hanging="360"/>
      </w:pPr>
    </w:lvl>
    <w:lvl w:ilvl="7" w:tplc="D42C2EFC">
      <w:start w:val="1"/>
      <w:numFmt w:val="lowerLetter"/>
      <w:lvlText w:val="%8."/>
      <w:lvlJc w:val="left"/>
      <w:pPr>
        <w:ind w:left="5760" w:hanging="360"/>
      </w:pPr>
    </w:lvl>
    <w:lvl w:ilvl="8" w:tplc="CFFA326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177"/>
    <w:rsid w:val="00472177"/>
    <w:rsid w:val="004E764F"/>
    <w:rsid w:val="00C75296"/>
    <w:rsid w:val="00E0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77"/>
  </w:style>
  <w:style w:type="paragraph" w:styleId="1">
    <w:name w:val="heading 1"/>
    <w:basedOn w:val="a"/>
    <w:next w:val="a"/>
    <w:rsid w:val="00472177"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rsid w:val="00472177"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rsid w:val="00472177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47217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472177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47217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472177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47217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472177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47217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472177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47217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472177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47217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472177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47217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47217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47217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472177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47217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472177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472177"/>
    <w:pPr>
      <w:ind w:left="720"/>
      <w:contextualSpacing/>
    </w:pPr>
  </w:style>
  <w:style w:type="paragraph" w:styleId="a4">
    <w:name w:val="No Spacing"/>
    <w:uiPriority w:val="1"/>
    <w:qFormat/>
    <w:rsid w:val="00472177"/>
  </w:style>
  <w:style w:type="paragraph" w:styleId="a5">
    <w:name w:val="Title"/>
    <w:link w:val="a6"/>
    <w:uiPriority w:val="10"/>
    <w:qFormat/>
    <w:rsid w:val="00472177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472177"/>
    <w:rPr>
      <w:sz w:val="48"/>
      <w:szCs w:val="48"/>
    </w:rPr>
  </w:style>
  <w:style w:type="paragraph" w:styleId="a7">
    <w:name w:val="Subtitle"/>
    <w:link w:val="a8"/>
    <w:uiPriority w:val="11"/>
    <w:qFormat/>
    <w:rsid w:val="00472177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472177"/>
    <w:rPr>
      <w:sz w:val="24"/>
      <w:szCs w:val="24"/>
    </w:rPr>
  </w:style>
  <w:style w:type="paragraph" w:styleId="20">
    <w:name w:val="Quote"/>
    <w:link w:val="21"/>
    <w:uiPriority w:val="29"/>
    <w:qFormat/>
    <w:rsid w:val="00472177"/>
    <w:pPr>
      <w:ind w:left="720" w:right="720"/>
    </w:pPr>
    <w:rPr>
      <w:i/>
    </w:rPr>
  </w:style>
  <w:style w:type="character" w:customStyle="1" w:styleId="21">
    <w:name w:val="Цитата 2 Знак"/>
    <w:link w:val="20"/>
    <w:uiPriority w:val="29"/>
    <w:rsid w:val="00472177"/>
    <w:rPr>
      <w:i/>
    </w:rPr>
  </w:style>
  <w:style w:type="paragraph" w:styleId="a9">
    <w:name w:val="Intense Quote"/>
    <w:link w:val="aa"/>
    <w:uiPriority w:val="30"/>
    <w:qFormat/>
    <w:rsid w:val="0047217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472177"/>
    <w:rPr>
      <w:i/>
    </w:rPr>
  </w:style>
  <w:style w:type="paragraph" w:customStyle="1" w:styleId="Header">
    <w:name w:val="Header"/>
    <w:link w:val="HeaderChar"/>
    <w:uiPriority w:val="99"/>
    <w:unhideWhenUsed/>
    <w:rsid w:val="00472177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472177"/>
  </w:style>
  <w:style w:type="paragraph" w:customStyle="1" w:styleId="Footer">
    <w:name w:val="Footer"/>
    <w:link w:val="CaptionChar"/>
    <w:uiPriority w:val="99"/>
    <w:unhideWhenUsed/>
    <w:rsid w:val="00472177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472177"/>
  </w:style>
  <w:style w:type="paragraph" w:customStyle="1" w:styleId="Caption">
    <w:name w:val="Caption"/>
    <w:uiPriority w:val="35"/>
    <w:semiHidden/>
    <w:unhideWhenUsed/>
    <w:qFormat/>
    <w:rsid w:val="00472177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472177"/>
  </w:style>
  <w:style w:type="table" w:styleId="ab">
    <w:name w:val="Table Grid"/>
    <w:uiPriority w:val="59"/>
    <w:rsid w:val="004721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47217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47217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uiPriority w:val="59"/>
    <w:rsid w:val="00472177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47217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uiPriority w:val="99"/>
    <w:rsid w:val="0047217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uiPriority w:val="99"/>
    <w:rsid w:val="0047217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uiPriority w:val="99"/>
    <w:rsid w:val="00472177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47217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47217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47217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47217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47217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47217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47217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47217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47217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47217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47217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47217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47217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47217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47217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47217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47217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47217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47217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47217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47217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47217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47217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47217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47217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47217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47217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47217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47217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47217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47217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47217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47217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47217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47217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472177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47217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472177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47217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472177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472177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472177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472177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47217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47217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47217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472177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472177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47217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47217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47217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47217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47217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47217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47217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47217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47217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47217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47217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47217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47217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47217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47217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472177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47217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47217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47217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47217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47217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47217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47217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47217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47217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47217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47217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47217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472177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472177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472177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472177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472177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472177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472177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47217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472177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47217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47217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47217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47217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47217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472177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472177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472177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472177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472177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472177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472177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472177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uiPriority w:val="99"/>
    <w:rsid w:val="00472177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472177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472177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472177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472177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472177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472177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uiPriority w:val="99"/>
    <w:rsid w:val="00472177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472177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472177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472177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472177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472177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472177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47217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47217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47217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47217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47217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47217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472177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472177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472177"/>
    <w:rPr>
      <w:sz w:val="18"/>
    </w:rPr>
  </w:style>
  <w:style w:type="character" w:styleId="af">
    <w:name w:val="footnote reference"/>
    <w:link w:val="ConsPlusNonformat"/>
    <w:uiPriority w:val="99"/>
    <w:unhideWhenUsed/>
    <w:rsid w:val="00472177"/>
    <w:rPr>
      <w:vertAlign w:val="superscript"/>
    </w:rPr>
  </w:style>
  <w:style w:type="paragraph" w:styleId="af0">
    <w:name w:val="endnote text"/>
    <w:link w:val="af1"/>
    <w:uiPriority w:val="99"/>
    <w:semiHidden/>
    <w:unhideWhenUsed/>
    <w:rsid w:val="00472177"/>
  </w:style>
  <w:style w:type="character" w:customStyle="1" w:styleId="af1">
    <w:name w:val="Текст концевой сноски Знак"/>
    <w:link w:val="af0"/>
    <w:uiPriority w:val="99"/>
    <w:rsid w:val="00472177"/>
    <w:rPr>
      <w:sz w:val="20"/>
    </w:rPr>
  </w:style>
  <w:style w:type="character" w:styleId="af2">
    <w:name w:val="endnote reference"/>
    <w:uiPriority w:val="99"/>
    <w:semiHidden/>
    <w:unhideWhenUsed/>
    <w:rsid w:val="00472177"/>
    <w:rPr>
      <w:vertAlign w:val="superscript"/>
    </w:rPr>
  </w:style>
  <w:style w:type="paragraph" w:styleId="10">
    <w:name w:val="toc 1"/>
    <w:uiPriority w:val="39"/>
    <w:unhideWhenUsed/>
    <w:rsid w:val="00472177"/>
    <w:pPr>
      <w:spacing w:after="57"/>
    </w:pPr>
  </w:style>
  <w:style w:type="paragraph" w:styleId="22">
    <w:name w:val="toc 2"/>
    <w:uiPriority w:val="39"/>
    <w:unhideWhenUsed/>
    <w:rsid w:val="00472177"/>
    <w:pPr>
      <w:spacing w:after="57"/>
      <w:ind w:left="283"/>
    </w:pPr>
  </w:style>
  <w:style w:type="paragraph" w:styleId="30">
    <w:name w:val="toc 3"/>
    <w:uiPriority w:val="39"/>
    <w:unhideWhenUsed/>
    <w:rsid w:val="00472177"/>
    <w:pPr>
      <w:spacing w:after="57"/>
      <w:ind w:left="567"/>
    </w:pPr>
  </w:style>
  <w:style w:type="paragraph" w:styleId="4">
    <w:name w:val="toc 4"/>
    <w:uiPriority w:val="39"/>
    <w:unhideWhenUsed/>
    <w:rsid w:val="00472177"/>
    <w:pPr>
      <w:spacing w:after="57"/>
      <w:ind w:left="850"/>
    </w:pPr>
  </w:style>
  <w:style w:type="paragraph" w:styleId="5">
    <w:name w:val="toc 5"/>
    <w:uiPriority w:val="39"/>
    <w:unhideWhenUsed/>
    <w:rsid w:val="00472177"/>
    <w:pPr>
      <w:spacing w:after="57"/>
      <w:ind w:left="1134"/>
    </w:pPr>
  </w:style>
  <w:style w:type="paragraph" w:styleId="6">
    <w:name w:val="toc 6"/>
    <w:uiPriority w:val="39"/>
    <w:unhideWhenUsed/>
    <w:rsid w:val="00472177"/>
    <w:pPr>
      <w:spacing w:after="57"/>
      <w:ind w:left="1417"/>
    </w:pPr>
  </w:style>
  <w:style w:type="paragraph" w:styleId="7">
    <w:name w:val="toc 7"/>
    <w:uiPriority w:val="39"/>
    <w:unhideWhenUsed/>
    <w:rsid w:val="00472177"/>
    <w:pPr>
      <w:spacing w:after="57"/>
      <w:ind w:left="1701"/>
    </w:pPr>
  </w:style>
  <w:style w:type="paragraph" w:styleId="8">
    <w:name w:val="toc 8"/>
    <w:uiPriority w:val="39"/>
    <w:unhideWhenUsed/>
    <w:rsid w:val="00472177"/>
    <w:pPr>
      <w:spacing w:after="57"/>
      <w:ind w:left="1984"/>
    </w:pPr>
  </w:style>
  <w:style w:type="paragraph" w:styleId="9">
    <w:name w:val="toc 9"/>
    <w:uiPriority w:val="39"/>
    <w:unhideWhenUsed/>
    <w:rsid w:val="00472177"/>
    <w:pPr>
      <w:spacing w:after="57"/>
      <w:ind w:left="2268"/>
    </w:pPr>
  </w:style>
  <w:style w:type="paragraph" w:styleId="af3">
    <w:name w:val="TOC Heading"/>
    <w:uiPriority w:val="39"/>
    <w:unhideWhenUsed/>
    <w:rsid w:val="00472177"/>
  </w:style>
  <w:style w:type="paragraph" w:styleId="af4">
    <w:name w:val="table of figures"/>
    <w:uiPriority w:val="99"/>
    <w:unhideWhenUsed/>
    <w:rsid w:val="00472177"/>
  </w:style>
  <w:style w:type="paragraph" w:styleId="af5">
    <w:name w:val="Body Text Indent"/>
    <w:basedOn w:val="a"/>
    <w:rsid w:val="00472177"/>
    <w:pPr>
      <w:ind w:firstLine="567"/>
      <w:jc w:val="both"/>
    </w:pPr>
    <w:rPr>
      <w:sz w:val="28"/>
    </w:rPr>
  </w:style>
  <w:style w:type="paragraph" w:styleId="af6">
    <w:name w:val="header"/>
    <w:basedOn w:val="a"/>
    <w:link w:val="af7"/>
    <w:rsid w:val="0047217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472177"/>
  </w:style>
  <w:style w:type="paragraph" w:styleId="af8">
    <w:name w:val="footer"/>
    <w:basedOn w:val="a"/>
    <w:link w:val="af9"/>
    <w:rsid w:val="0047217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472177"/>
  </w:style>
  <w:style w:type="paragraph" w:customStyle="1" w:styleId="ConsPlusNonformat">
    <w:name w:val="ConsPlusNonformat"/>
    <w:next w:val="4"/>
    <w:link w:val="af"/>
    <w:rsid w:val="00472177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rFonts w:ascii="Courier New" w:hAnsi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4083</Words>
  <Characters>23275</Characters>
  <Application>Microsoft Office Word</Application>
  <DocSecurity>0</DocSecurity>
  <Lines>193</Lines>
  <Paragraphs>54</Paragraphs>
  <ScaleCrop>false</ScaleCrop>
  <Company/>
  <LinksUpToDate>false</LinksUpToDate>
  <CharactersWithSpaces>27304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chipigo</dc:creator>
  <cp:lastModifiedBy>chipigo</cp:lastModifiedBy>
  <cp:revision>3</cp:revision>
  <dcterms:created xsi:type="dcterms:W3CDTF">2023-06-02T04:57:00Z</dcterms:created>
  <dcterms:modified xsi:type="dcterms:W3CDTF">2023-06-02T04:57:00Z</dcterms:modified>
</cp:coreProperties>
</file>