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65" w:rsidRDefault="00FD6465" w:rsidP="00FD6465">
      <w:pPr>
        <w:keepNext/>
      </w:pPr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2770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1538AD">
        <w:rPr>
          <w:rFonts w:ascii="Times New Roman" w:hAnsi="Times New Roman" w:cs="Times New Roman"/>
        </w:rPr>
        <w:t xml:space="preserve"> </w:t>
      </w:r>
      <w:r>
        <w:t xml:space="preserve">                                          </w:t>
      </w:r>
    </w:p>
    <w:p w:rsidR="00FD6465" w:rsidRPr="000B7BB4" w:rsidRDefault="00FD6465" w:rsidP="00153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</w:t>
      </w:r>
      <w:r w:rsidRPr="000B7BB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D6465" w:rsidRPr="000B7BB4" w:rsidRDefault="00FD6465" w:rsidP="00153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BB4">
        <w:rPr>
          <w:rFonts w:ascii="Times New Roman" w:hAnsi="Times New Roman" w:cs="Times New Roman"/>
          <w:b/>
          <w:sz w:val="24"/>
          <w:szCs w:val="24"/>
        </w:rPr>
        <w:t xml:space="preserve">                              ЕРШОВСКОГО МУНИЦИПАЛЬНОГО   РАЙОНА </w:t>
      </w:r>
    </w:p>
    <w:p w:rsidR="00FD6465" w:rsidRPr="000B7BB4" w:rsidRDefault="00FD6465" w:rsidP="001538AD">
      <w:pPr>
        <w:spacing w:after="0" w:line="240" w:lineRule="auto"/>
        <w:rPr>
          <w:b/>
          <w:sz w:val="24"/>
          <w:szCs w:val="24"/>
        </w:rPr>
      </w:pPr>
      <w:r w:rsidRPr="000B7B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B7BB4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1538AD" w:rsidRDefault="00FD6465" w:rsidP="001538AD">
      <w:pPr>
        <w:spacing w:after="0" w:line="240" w:lineRule="auto"/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</w:t>
      </w:r>
    </w:p>
    <w:p w:rsidR="00FD6465" w:rsidRPr="000B7BB4" w:rsidRDefault="00FD6465" w:rsidP="001538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0B7BB4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FD6465" w:rsidRDefault="00FD6465" w:rsidP="00FD6465">
      <w:pPr>
        <w:jc w:val="center"/>
      </w:pPr>
    </w:p>
    <w:p w:rsidR="00FD6465" w:rsidRPr="001538AD" w:rsidRDefault="00FD6465" w:rsidP="001538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38A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14245" w:rsidRPr="001538AD">
        <w:rPr>
          <w:rFonts w:ascii="Times New Roman" w:hAnsi="Times New Roman" w:cs="Times New Roman"/>
          <w:sz w:val="28"/>
          <w:szCs w:val="28"/>
          <w:u w:val="single"/>
        </w:rPr>
        <w:t>15.11.2021 г.</w:t>
      </w:r>
      <w:r w:rsidRPr="001538AD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914245" w:rsidRPr="001538AD">
        <w:rPr>
          <w:rFonts w:ascii="Times New Roman" w:hAnsi="Times New Roman" w:cs="Times New Roman"/>
          <w:sz w:val="28"/>
          <w:szCs w:val="28"/>
          <w:u w:val="single"/>
        </w:rPr>
        <w:t>723</w:t>
      </w:r>
    </w:p>
    <w:p w:rsidR="00FD6465" w:rsidRPr="000B7BB4" w:rsidRDefault="001538AD" w:rsidP="001538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FD6465" w:rsidRPr="000B7BB4">
        <w:rPr>
          <w:rFonts w:ascii="Times New Roman" w:hAnsi="Times New Roman" w:cs="Times New Roman"/>
        </w:rPr>
        <w:t>г. Ершов</w:t>
      </w:r>
    </w:p>
    <w:p w:rsidR="001538AD" w:rsidRDefault="001538AD" w:rsidP="00FD6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465" w:rsidRPr="00FD6465" w:rsidRDefault="00FD6465" w:rsidP="00FD6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6465">
        <w:rPr>
          <w:rFonts w:ascii="Times New Roman" w:hAnsi="Times New Roman" w:cs="Times New Roman"/>
          <w:sz w:val="28"/>
          <w:szCs w:val="28"/>
          <w:lang w:eastAsia="ru-RU"/>
        </w:rPr>
        <w:t xml:space="preserve">Об основных направлениях </w:t>
      </w:r>
    </w:p>
    <w:p w:rsidR="00FD6465" w:rsidRPr="00FD6465" w:rsidRDefault="00FD6465" w:rsidP="00FD6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646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бюджетной и  налоговой политики </w:t>
      </w:r>
    </w:p>
    <w:p w:rsidR="00FD6465" w:rsidRPr="00FD6465" w:rsidRDefault="00FD6465" w:rsidP="00FD6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D6465">
        <w:rPr>
          <w:rFonts w:ascii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FD646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FD6465" w:rsidRPr="00FD6465" w:rsidRDefault="00FD6465" w:rsidP="00FD6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6465">
        <w:rPr>
          <w:rFonts w:ascii="Times New Roman" w:hAnsi="Times New Roman" w:cs="Times New Roman"/>
          <w:sz w:val="28"/>
          <w:szCs w:val="28"/>
          <w:lang w:eastAsia="ru-RU"/>
        </w:rPr>
        <w:t>района на 2022 год  и на плановый период</w:t>
      </w:r>
    </w:p>
    <w:p w:rsidR="00FD6465" w:rsidRPr="00FD6465" w:rsidRDefault="00FD6465" w:rsidP="00FD6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6465">
        <w:rPr>
          <w:rFonts w:ascii="Times New Roman" w:hAnsi="Times New Roman" w:cs="Times New Roman"/>
          <w:sz w:val="28"/>
          <w:szCs w:val="28"/>
          <w:lang w:eastAsia="ru-RU"/>
        </w:rPr>
        <w:t>2023 и 2024 годов</w:t>
      </w:r>
    </w:p>
    <w:p w:rsidR="00FD6465" w:rsidRPr="00F00515" w:rsidRDefault="00FD6465" w:rsidP="00FD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65" w:rsidRPr="006C2C04" w:rsidRDefault="00FD6465" w:rsidP="00153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 статьи 172 Бюджетного кодекса Российской Федерации и Положением «О бюджетном процессе в </w:t>
      </w:r>
      <w:proofErr w:type="spellStart"/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Ершовском</w:t>
      </w:r>
      <w:proofErr w:type="spellEnd"/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 администрация </w:t>
      </w:r>
      <w:proofErr w:type="spellStart"/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6465" w:rsidRPr="00EE7EAF" w:rsidRDefault="00FD6465" w:rsidP="0015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465" w:rsidRPr="00EE7EAF" w:rsidRDefault="00FD6465" w:rsidP="00153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бюджетной и налоговой </w:t>
      </w: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FD6465" w:rsidRPr="00EE7EAF" w:rsidRDefault="00FD6465" w:rsidP="001538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7E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EE7EAF">
        <w:rPr>
          <w:rFonts w:ascii="Times New Roman" w:hAnsi="Times New Roman" w:cs="Times New Roman"/>
          <w:sz w:val="28"/>
          <w:szCs w:val="28"/>
        </w:rPr>
        <w:t xml:space="preserve"> по информатиз</w:t>
      </w:r>
      <w:r>
        <w:rPr>
          <w:rFonts w:ascii="Times New Roman" w:hAnsi="Times New Roman" w:cs="Times New Roman"/>
          <w:sz w:val="28"/>
          <w:szCs w:val="28"/>
        </w:rPr>
        <w:t xml:space="preserve">ации и программному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AF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 w:rsidRPr="00EE7E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E7E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D6465" w:rsidRPr="00EE7EAF" w:rsidRDefault="00FD6465" w:rsidP="001538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A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Pr="00EE7EAF">
        <w:rPr>
          <w:rFonts w:ascii="Times New Roman" w:hAnsi="Times New Roman" w:cs="Times New Roman"/>
          <w:sz w:val="28"/>
          <w:szCs w:val="28"/>
        </w:rPr>
        <w:t>.</w:t>
      </w:r>
    </w:p>
    <w:p w:rsidR="00FD6465" w:rsidRPr="00EE7EAF" w:rsidRDefault="00FD6465" w:rsidP="00153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7EA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E7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E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7EAF">
        <w:rPr>
          <w:rFonts w:ascii="Times New Roman" w:hAnsi="Times New Roman" w:cs="Times New Roman"/>
          <w:sz w:val="28"/>
          <w:szCs w:val="28"/>
        </w:rPr>
        <w:t>собой.</w:t>
      </w:r>
    </w:p>
    <w:p w:rsidR="00FD6465" w:rsidRDefault="00FD6465" w:rsidP="00FD6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65" w:rsidRPr="00EE7EAF" w:rsidRDefault="00FD6465" w:rsidP="00FD6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65" w:rsidRPr="00F22D75" w:rsidRDefault="00FD6465" w:rsidP="00FD6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Pr="00F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F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465" w:rsidRPr="00F22D75" w:rsidRDefault="00FD6465" w:rsidP="00FD646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2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2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Усенин</w:t>
      </w:r>
      <w:proofErr w:type="spellEnd"/>
    </w:p>
    <w:p w:rsidR="00EA088B" w:rsidRDefault="00EA088B"/>
    <w:p w:rsidR="00FD6465" w:rsidRDefault="001538AD" w:rsidP="00FD64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AD" w:rsidRDefault="001538AD" w:rsidP="00FD64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AD" w:rsidRDefault="001538AD" w:rsidP="00FD64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AD" w:rsidRDefault="001538AD" w:rsidP="00FD64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AD" w:rsidRDefault="001538AD" w:rsidP="00FD64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AD" w:rsidRDefault="001538AD" w:rsidP="00FD64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AD" w:rsidRDefault="001538AD" w:rsidP="00FD64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AD" w:rsidRPr="001538AD" w:rsidRDefault="001538AD" w:rsidP="0015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                                               </w:t>
      </w:r>
      <w:r w:rsidRPr="001538A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538AD" w:rsidRPr="001538AD" w:rsidRDefault="001538AD" w:rsidP="0015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538AD">
        <w:rPr>
          <w:rFonts w:ascii="Times New Roman" w:hAnsi="Times New Roman" w:cs="Times New Roman"/>
          <w:sz w:val="28"/>
          <w:szCs w:val="28"/>
        </w:rPr>
        <w:t>администрации ЕМР</w:t>
      </w:r>
    </w:p>
    <w:p w:rsidR="001538AD" w:rsidRPr="001538AD" w:rsidRDefault="001538AD" w:rsidP="00153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1538AD">
        <w:rPr>
          <w:rFonts w:ascii="Times New Roman" w:hAnsi="Times New Roman" w:cs="Times New Roman"/>
          <w:sz w:val="28"/>
          <w:szCs w:val="28"/>
        </w:rPr>
        <w:t xml:space="preserve"> от 15.11.2021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723</w:t>
      </w:r>
    </w:p>
    <w:p w:rsidR="001538AD" w:rsidRPr="001538AD" w:rsidRDefault="001538AD" w:rsidP="001538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AD" w:rsidRPr="001538AD" w:rsidRDefault="001538AD" w:rsidP="00153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1538AD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на 2022 год и на плановый период 2024 и 2023 годов</w:t>
      </w:r>
    </w:p>
    <w:p w:rsidR="001538AD" w:rsidRPr="001538AD" w:rsidRDefault="001538AD" w:rsidP="001538A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района на 2022 год и плановый период 2023 и 2024 годов определены в соответствии 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>: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(с учетом изменений, вступающих в силу с 1 января 2022 года); </w:t>
      </w:r>
    </w:p>
    <w:p w:rsidR="001538AD" w:rsidRPr="001538AD" w:rsidRDefault="001538AD" w:rsidP="001538AD">
      <w:pPr>
        <w:pStyle w:val="a6"/>
        <w:jc w:val="both"/>
        <w:rPr>
          <w:b w:val="0"/>
          <w:sz w:val="28"/>
          <w:szCs w:val="28"/>
        </w:rPr>
      </w:pPr>
      <w:r w:rsidRPr="001538AD">
        <w:t xml:space="preserve">             </w:t>
      </w:r>
      <w:r w:rsidRPr="001538AD">
        <w:rPr>
          <w:b w:val="0"/>
          <w:sz w:val="28"/>
          <w:szCs w:val="28"/>
        </w:rPr>
        <w:t>Указами Президента Российской Федерации «О национальных  целях развития Российской Федерации на период до 2030 года», Посланием Президента Российской Федерации Федеральному Собранию Российской Федерации от 21апреля 2021 года;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политики Российской Федерации на 2022 год и на плановый период 2023 и 2024 годов;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«О бюджетном процессе в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области» и «О межбюджетных отношениях в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области»;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Планом мероприятий по росту доходов бюджета, оптимизации расходов бюджета и сокращению муниципального долга в целях оздоровления муниципальных финансов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период до 2022 года, утвержденным постановлением администрации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от 16 сентября 2018 года №686 с изменениями (далее – План мероприятий по оздоровлению);  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является определение условий, используемых при составлении проекта областного бюджета на 2022 год и на плановый период 2023 и 2024 годов, подходов к его формированию, основных характеристик и прогнозируемых параметров местного бюджета на 2022-2024 годы.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среднесрочном периоде сохраняет преемственность приоритетов предыдущего бюджетного цикла и нацеленность на обеспечение </w:t>
      </w:r>
      <w:r w:rsidRPr="001538AD">
        <w:rPr>
          <w:rFonts w:ascii="Times New Roman" w:hAnsi="Times New Roman" w:cs="Times New Roman"/>
          <w:sz w:val="28"/>
          <w:szCs w:val="28"/>
        </w:rPr>
        <w:lastRenderedPageBreak/>
        <w:t>устойчивого социально-экономического развития района с учетом ключевых задач, обозначенных Президентом Российской Федерации.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Базовым принципом бюджетной и налоговой политики является обеспечение сбалансированности и долгосрочной устойчивости консолидированного бюджета. 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AD">
        <w:rPr>
          <w:rFonts w:ascii="Times New Roman" w:hAnsi="Times New Roman" w:cs="Times New Roman"/>
          <w:sz w:val="28"/>
          <w:szCs w:val="28"/>
        </w:rPr>
        <w:t xml:space="preserve">Будет продолжено применение мер, направленных на развитие доходной базы бюджета района, стимулирование экономической и инвестиционной активности, концентрацию имеющихся ресурсов на приоритетных направлениях социально-экономического развития района, обеспечение соответствия объема расходных обязательств района имеющимся финансовым источникам с учетом соблюдения ограничений в отношении уровня муниципального долга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дефицита местного бюджета.</w:t>
      </w:r>
      <w:proofErr w:type="gramEnd"/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AD" w:rsidRPr="001538AD" w:rsidRDefault="001538AD" w:rsidP="001538AD">
      <w:pPr>
        <w:spacing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538AD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Pr="001538AD">
        <w:rPr>
          <w:rFonts w:ascii="Times New Roman" w:hAnsi="Times New Roman" w:cs="Times New Roman"/>
          <w:b/>
          <w:spacing w:val="-6"/>
          <w:sz w:val="28"/>
          <w:szCs w:val="28"/>
        </w:rPr>
        <w:t>. Налоговая политика</w:t>
      </w:r>
    </w:p>
    <w:p w:rsidR="001538AD" w:rsidRPr="001538AD" w:rsidRDefault="001538AD" w:rsidP="001538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8AD" w:rsidRPr="001538AD" w:rsidRDefault="001538AD" w:rsidP="001538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Налоговая политика нацелена на укрепление доходной базы консолидированного бюджета, повышение эффективности использования налогового потенциала для обеспечения устойчивого социально-экономического развития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предусматривает реализацию мер, направленных 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>:</w:t>
      </w:r>
    </w:p>
    <w:p w:rsidR="001538AD" w:rsidRPr="001538AD" w:rsidRDefault="001538AD" w:rsidP="001538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в районе;</w:t>
      </w:r>
    </w:p>
    <w:p w:rsidR="001538AD" w:rsidRPr="001538AD" w:rsidRDefault="001538AD" w:rsidP="001538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совершенствование специальных налоговых режимов в целях развития малого и среднего предпринимательства;</w:t>
      </w:r>
    </w:p>
    <w:p w:rsidR="001538AD" w:rsidRPr="001538AD" w:rsidRDefault="001538AD" w:rsidP="001538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легализацию предпринимательской деятельности, сокращение неформальной занятости;</w:t>
      </w:r>
    </w:p>
    <w:p w:rsidR="001538AD" w:rsidRPr="001538AD" w:rsidRDefault="001538AD" w:rsidP="001538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выявления земельных участков, используемых не по целевому назначению;</w:t>
      </w:r>
    </w:p>
    <w:p w:rsidR="001538AD" w:rsidRPr="001538AD" w:rsidRDefault="001538AD" w:rsidP="001538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внедрение системы управления налоговыми расходами, мониторинг обоснованности и эффективности применения налоговых льгот, отмену неэффективных и невостребованных льгот;</w:t>
      </w:r>
    </w:p>
    <w:p w:rsidR="001538AD" w:rsidRPr="001538AD" w:rsidRDefault="001538AD" w:rsidP="001538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улучшение администрирования доходных источников бюджетов и повышение уровня их собираемости, сокращение недоимки.</w:t>
      </w:r>
    </w:p>
    <w:p w:rsidR="001538AD" w:rsidRPr="001538AD" w:rsidRDefault="001538AD" w:rsidP="001538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Будет продолжено взаимовыгодное сотрудничество с организациями, формирующими налоговый потенциал района.</w:t>
      </w:r>
    </w:p>
    <w:p w:rsidR="001538AD" w:rsidRPr="001538AD" w:rsidRDefault="001538AD" w:rsidP="001538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AD" w:rsidRPr="001538AD" w:rsidRDefault="001538AD" w:rsidP="001538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38AD">
        <w:rPr>
          <w:rFonts w:ascii="Times New Roman" w:hAnsi="Times New Roman" w:cs="Times New Roman"/>
          <w:b/>
          <w:sz w:val="28"/>
          <w:szCs w:val="28"/>
        </w:rPr>
        <w:t>. Бюджетная политика</w:t>
      </w:r>
    </w:p>
    <w:p w:rsidR="001538AD" w:rsidRPr="001538AD" w:rsidRDefault="001538AD" w:rsidP="001538AD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задачами бюджетной политики остаются достижение стратегических целей социально-экономического развития, сохранение достигнутого соотношения оплаты труда по категориям работников бюджетной сферы, определенным Указами Президента Российской Федерации от 7 мая 2012 года № 597, 1 июня 2012 года № 761 и 28 декабря 2012 года № 1688, гарантированное выполнение установленных социальных обязательств. 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для решения этих задач первостепенное значение имеют меры, направленные на повышение эффективности использования бюджетных средств, которая будет достигнута за счет: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расходов в целях финансового обеспечения обязательств в рамках реализации национальных и федеральных проектов;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совершенствования проектных принципов управления;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применения принципов справедливости и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>, критериев нуждаемости и имущественной обеспеченности при предоставлении гражданам мер социальной поддержки;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оптимизации инвестиционных расходов, в том числе в целях реализации инфраструктурных проектов;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продолжения работы по реализации мероприятий по оздоровлению  муниципальных финансов района;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обеспечения открытости бюджетного процесса и расширение практики общественного участия в нем с использованием механизмов инициативного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>;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повышения операционной эффективности использования бюджетных средств.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В сфере межбюджетных отношений бюджетная политика ориентирована 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>: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поддержание финансовой устойчивости местных бюджетов, создание стимулов для наращивания их собственной доходной базы;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финансами, эффективности расходования бюджетных средств и ответственности органов местного самоуправления муниципальных образований района за проводимую бюджетную политику;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повышение предсказуемости предоставления межбюджетных трансфертов бюджетам муниципальных образований;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эффективной реализации на местном уровне мероприятий в рамках национальных и федеральных проектов путем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в максимальном размере за счет 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>средств областного бюджета соответствующих расходных обязательств муниципальных образований области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>;</w:t>
      </w: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сокращение долговой нагрузки местных бюджетов.</w:t>
      </w:r>
    </w:p>
    <w:p w:rsidR="001538AD" w:rsidRPr="001538AD" w:rsidRDefault="001538AD" w:rsidP="001538A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38AD">
        <w:rPr>
          <w:rFonts w:ascii="Times New Roman" w:hAnsi="Times New Roman" w:cs="Times New Roman"/>
          <w:spacing w:val="-6"/>
          <w:sz w:val="28"/>
          <w:szCs w:val="28"/>
        </w:rPr>
        <w:t>Основные задачи в сфере управления муниципальным долгом:</w:t>
      </w:r>
    </w:p>
    <w:p w:rsidR="001538AD" w:rsidRPr="001538AD" w:rsidRDefault="001538AD" w:rsidP="001538A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ограничение объема муниципального долга района уровнем, обеспечивающим возможность гарантированного выполнения долговых обязательств;</w:t>
      </w:r>
    </w:p>
    <w:p w:rsidR="001538AD" w:rsidRPr="001538AD" w:rsidRDefault="001538AD" w:rsidP="001538A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1538AD" w:rsidRPr="001538AD" w:rsidRDefault="001538AD" w:rsidP="001538A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оптимизация структуры муниципального долга района с целью минимизации стоимости его обслуживания;</w:t>
      </w:r>
    </w:p>
    <w:p w:rsidR="001538AD" w:rsidRPr="001538AD" w:rsidRDefault="001538AD" w:rsidP="001538A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повышение эффективности операций по управлению остатками средств на едином счете местного бюджета.</w:t>
      </w:r>
    </w:p>
    <w:p w:rsidR="001538AD" w:rsidRPr="001538AD" w:rsidRDefault="001538AD" w:rsidP="001538A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38AD">
        <w:rPr>
          <w:rFonts w:ascii="Times New Roman" w:hAnsi="Times New Roman" w:cs="Times New Roman"/>
          <w:spacing w:val="-6"/>
          <w:sz w:val="28"/>
          <w:szCs w:val="28"/>
        </w:rPr>
        <w:t>Решению указанных задач будут способствовать: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проведение операций по рефинансированию (досрочному рефинансированию) долговых обязательств в целях сокращения расходов на обслуживание заимствований;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установление моратория на предоставление муниципальных гарантий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до 2024 года включительно.</w:t>
      </w:r>
    </w:p>
    <w:p w:rsidR="001538AD" w:rsidRPr="001538AD" w:rsidRDefault="001538AD" w:rsidP="0015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38AD">
        <w:rPr>
          <w:rFonts w:ascii="Times New Roman" w:hAnsi="Times New Roman" w:cs="Times New Roman"/>
          <w:b/>
          <w:sz w:val="28"/>
          <w:szCs w:val="28"/>
        </w:rPr>
        <w:t xml:space="preserve">. Доходы консолидированного бюджета </w:t>
      </w:r>
      <w:proofErr w:type="spellStart"/>
      <w:r w:rsidRPr="001538AD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</w:t>
      </w:r>
      <w:proofErr w:type="gramStart"/>
      <w:r w:rsidRPr="001538A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8A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538AD">
        <w:rPr>
          <w:rFonts w:ascii="Times New Roman" w:hAnsi="Times New Roman" w:cs="Times New Roman"/>
          <w:b/>
          <w:sz w:val="28"/>
          <w:szCs w:val="28"/>
        </w:rPr>
        <w:t xml:space="preserve"> 2022-2024 годы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На параметры консолидированного бюджета оказывают влияние поправки в Налоговый кодекс, касающиеся акцизов,  налога на доходы физических лиц (далее – НДФЛ) и других налогов.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В частности, по акцизам: 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установлены ставки акцизов на подакцизные товары с учетом прогнозируемого уровня инфляции в размере 4 процентов;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скорректирован порядок определения максимальной розничной цены табачных изделий;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предусматриваются поправки, применяемые при определении налогового вычета по акцизу на нефтяное сырье;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lastRenderedPageBreak/>
        <w:t>корректируются условия для применения с 1 января 2022 года права на «обратный» акциз на этан и сжиженные углеводородные газы (СУГ).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По транспортному налогу при изъятии автомобиля налог не уплачивается с 1-го числа месяца, когда транспортное средство принудительно изъяли. 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Весельные лодки, а также моторные лодки с двигателем мощностью не свыше 5 лошадиных сил, зарегистрированные в порядке, установленном до 25 мая 2012 года, не являются объектами налогообложения транспортным налогом.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По НДФЛ в установленных случаях в декларации 3-НДФЛ можно не отражать доходы от продажи имущества, если гражданин в отношении объекта пользуется правом на имущественный вычет. Стоимость проданной недвижимости или совокупность доходов от продажи нескольких объектов не должна превышать предельный размер вычета, а именно 1 млн. рублей для жилья, садовых домов и земельных участков и 250 тыс. рублей для иной недвижимости.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С 1 августа 2021 года скорректирован порядок предоставления социального вычета на физкультурно-оздоровительные услуги, которые могут применяться к доходам 2022 года (по расходам не выше 120 тыс. рублей за налоговый период).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Увеличен до 24 лет предельный возраст детей налогоплательщика в целях возможности предоставления социального налогового вычета в сумме расходов на оплату медицинских услуг и приобретение лекарственных препаратов для детей, обучающихся по очной форме.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С налогового периода 2021 года  по земельному налогу введена налоговая льгота в отношении принадлежащих религиозным организациям земельных участков, предназначенных для размещения зданий, строений и сооружений религиозного и благотворительного назначения. 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Для налогоплательщиков-организаций введен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 на основании сведений, полученных налоговым органом в соответствии с федеральными законами.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Уточнен порядок исчисления  земельного налога с применением повышающего коэффициента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В законодательство области о налогах также приняты изменения: 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продлен до 2024 года режим «налоговых каникул» в виде нулевой ставки (упрощенная система налогообложения (УСН), патентная система </w:t>
      </w:r>
      <w:r w:rsidRPr="001538AD">
        <w:rPr>
          <w:rFonts w:ascii="Times New Roman" w:hAnsi="Times New Roman" w:cs="Times New Roman"/>
          <w:sz w:val="28"/>
          <w:szCs w:val="28"/>
        </w:rPr>
        <w:lastRenderedPageBreak/>
        <w:t>налогообложения (ПСН) для впервые зарегистрированных индивидуальных предпринимателей;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до 2027 года продлено действие пониженных ставок в размере 2% и 7,5% УСН для отдельных видов экономической деятельности;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для налогоплательщиков - резидентов территорий опережающего социально-экономического развития, налогоплательщиков - резидентов особой экономической зоны установлены ставки УСН в размере 2% и 7,5% в зависимости от применяемых ими объектов налогообложения («доходы», «доходы, уменьшенные на величину расходов»); 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предусмотрено расширение перечня видов экономической деятельности, в отношении которых индивидуальными предпринимателями возможно применение ПСН, а также для отдельных видов деятельности скорректирована налоговая нагрузка;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снято ограничение по площади административно-деловых и торговых центров, а также площади нежилых помещений для исчисления 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 xml:space="preserve"> на имущество организаций исходя из кадастровой стоимости объектов;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AD">
        <w:rPr>
          <w:rFonts w:ascii="Times New Roman" w:hAnsi="Times New Roman" w:cs="Times New Roman"/>
          <w:sz w:val="28"/>
          <w:szCs w:val="28"/>
        </w:rPr>
        <w:t>для инвесторов уточнен порядок применения льгот по налогу на имущество организаций с даты постановки имущества на учет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>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Кроме принятых изменений предполагается уточнить виды экономической деятельности, которые являются для экономики области наиболее приоритетными, и по которым ставка УСН установлена в размере 2% и 7,5%.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Основным изменением бюджетного законодательства является установление на период 2021-2024 годов нормативов зачисления в бюджеты акцизов на нефтепродукты, производимые на территории Российской Федерации, на уровне 2021 года, а именно 25,1 % в федеральный бюджет, 74,9 % - в бюджеты субъектов Российской Федерации. Сокращения коснутся части акцизов на нефтепродукты, подлежащих зачислению в бюджеты субъектов Российской Федерации в целях реализации Национального проекта «Безопасные и качественные автомобильные дороги». Применительно к бюджету Саратовской области на 2022 год сокращение доходов от акцизов на нефтепродукты оценивается в 1,6 </w:t>
      </w:r>
      <w:proofErr w:type="spellStart"/>
      <w:proofErr w:type="gramStart"/>
      <w:r w:rsidRPr="001538A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1538AD">
        <w:rPr>
          <w:rFonts w:ascii="Times New Roman" w:hAnsi="Times New Roman" w:cs="Times New Roman"/>
          <w:sz w:val="28"/>
          <w:szCs w:val="28"/>
        </w:rPr>
        <w:t xml:space="preserve"> рублей, на 28,1% ниже назначений текущего года.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С 2022 полномочия главных администраторов доходов и источников финансирования дефицита бюджета  закрепляют высшие исполнительные органы власти субъекта Российской Федерации и местные администрации. Они утверждают перечни с наименованиями главных администраторов и закрепляемыми за ними доходами и источниками финансирования дефицита бюджета. </w:t>
      </w:r>
    </w:p>
    <w:p w:rsidR="001538AD" w:rsidRPr="001538AD" w:rsidRDefault="001538AD" w:rsidP="001538AD">
      <w:pPr>
        <w:spacing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lastRenderedPageBreak/>
        <w:t>Регламентирован порядок работы с невыясненными поступлениями. Суммы можно уточнить или вернуть плательщику только в течение 3 лет. По истечении указанного срока возврату или уточнению не подлежат.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Прогноз доходов консолидированного бюджета района на 2022-2024 годы рассчитан на основе показателей прогноза социально-экономического развития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сценарных условий развития экономики региона и Российской Федерации. </w:t>
      </w:r>
    </w:p>
    <w:p w:rsidR="001538AD" w:rsidRPr="001538AD" w:rsidRDefault="001538AD" w:rsidP="001538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538AD">
        <w:rPr>
          <w:rFonts w:ascii="Times New Roman" w:hAnsi="Times New Roman" w:cs="Times New Roman"/>
          <w:spacing w:val="-4"/>
          <w:sz w:val="28"/>
          <w:szCs w:val="28"/>
        </w:rPr>
        <w:t>Исходя из показателей прогноза социально-экономического развития района объем налоговых и иных обязательных платежей консолидированного бюджета планируется</w:t>
      </w:r>
      <w:proofErr w:type="gramEnd"/>
      <w:r w:rsidRPr="001538AD">
        <w:rPr>
          <w:rFonts w:ascii="Times New Roman" w:hAnsi="Times New Roman" w:cs="Times New Roman"/>
          <w:spacing w:val="-4"/>
          <w:sz w:val="28"/>
          <w:szCs w:val="28"/>
        </w:rPr>
        <w:t xml:space="preserve"> на 2022 год в объеме 284148,5 тыс. рублей со снижением на 14,1 % к уточненным бюджетным назначениям на 01.11.2021 года.</w:t>
      </w:r>
    </w:p>
    <w:p w:rsidR="001538AD" w:rsidRPr="001538AD" w:rsidRDefault="001538AD" w:rsidP="001538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b/>
          <w:sz w:val="28"/>
          <w:szCs w:val="28"/>
        </w:rPr>
        <w:t>Основные параметры прогноза налоговых и неналоговых доходов консолидированного бюджета района на 2022 год и плановый период 2023 и 2024 годов представлены в следующей таблице:</w:t>
      </w:r>
    </w:p>
    <w:p w:rsidR="001538AD" w:rsidRPr="001538AD" w:rsidRDefault="001538AD" w:rsidP="001538AD">
      <w:pPr>
        <w:spacing w:line="240" w:lineRule="auto"/>
        <w:jc w:val="both"/>
        <w:rPr>
          <w:rFonts w:ascii="Times New Roman" w:hAnsi="Times New Roman" w:cs="Times New Roman"/>
        </w:rPr>
      </w:pPr>
      <w:r w:rsidRPr="001538AD">
        <w:rPr>
          <w:rFonts w:ascii="Times New Roman" w:hAnsi="Times New Roman" w:cs="Times New Roman"/>
        </w:rPr>
        <w:t xml:space="preserve"> (тыс. рублей)</w:t>
      </w:r>
    </w:p>
    <w:tbl>
      <w:tblPr>
        <w:tblW w:w="9160" w:type="dxa"/>
        <w:tblInd w:w="103" w:type="dxa"/>
        <w:tblLook w:val="04A0"/>
      </w:tblPr>
      <w:tblGrid>
        <w:gridCol w:w="4000"/>
        <w:gridCol w:w="1720"/>
        <w:gridCol w:w="1720"/>
        <w:gridCol w:w="1720"/>
      </w:tblGrid>
      <w:tr w:rsidR="001538AD" w:rsidRPr="001538AD" w:rsidTr="0097634B">
        <w:trPr>
          <w:trHeight w:val="2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1538AD" w:rsidRPr="001538AD" w:rsidTr="0097634B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284148,5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299237,7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315036,5</w:t>
            </w:r>
          </w:p>
        </w:tc>
      </w:tr>
      <w:tr w:rsidR="001538AD" w:rsidRPr="001538AD" w:rsidTr="0097634B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538AD">
              <w:rPr>
                <w:rFonts w:ascii="Times New Roman" w:hAnsi="Times New Roman" w:cs="Times New Roman"/>
                <w:iCs/>
              </w:rPr>
              <w:t>% роста к предыдущему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538AD">
              <w:rPr>
                <w:rFonts w:ascii="Times New Roman" w:hAnsi="Times New Roman" w:cs="Times New Roman"/>
                <w:iCs/>
              </w:rPr>
              <w:t>85,9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538AD">
              <w:rPr>
                <w:rFonts w:ascii="Times New Roman" w:hAnsi="Times New Roman" w:cs="Times New Roman"/>
                <w:iCs/>
              </w:rPr>
              <w:t>105,3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538AD">
              <w:rPr>
                <w:rFonts w:ascii="Times New Roman" w:hAnsi="Times New Roman" w:cs="Times New Roman"/>
                <w:iCs/>
              </w:rPr>
              <w:t>105,3</w:t>
            </w:r>
          </w:p>
        </w:tc>
      </w:tr>
      <w:tr w:rsidR="001538AD" w:rsidRPr="001538AD" w:rsidTr="0097634B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8AD" w:rsidRPr="001538AD" w:rsidTr="0097634B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 xml:space="preserve">         154353,3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165157,9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176719,0</w:t>
            </w:r>
          </w:p>
        </w:tc>
      </w:tr>
      <w:tr w:rsidR="001538AD" w:rsidRPr="001538AD" w:rsidTr="0097634B">
        <w:trPr>
          <w:trHeight w:val="3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Налоги на имущество (</w:t>
            </w:r>
            <w:proofErr w:type="spellStart"/>
            <w:r w:rsidRPr="001538AD">
              <w:rPr>
                <w:rFonts w:ascii="Times New Roman" w:hAnsi="Times New Roman" w:cs="Times New Roman"/>
              </w:rPr>
              <w:t>зем</w:t>
            </w:r>
            <w:proofErr w:type="gramStart"/>
            <w:r w:rsidRPr="001538AD">
              <w:rPr>
                <w:rFonts w:ascii="Times New Roman" w:hAnsi="Times New Roman" w:cs="Times New Roman"/>
              </w:rPr>
              <w:t>.н</w:t>
            </w:r>
            <w:proofErr w:type="gramEnd"/>
            <w:r w:rsidRPr="001538AD">
              <w:rPr>
                <w:rFonts w:ascii="Times New Roman" w:hAnsi="Times New Roman" w:cs="Times New Roman"/>
              </w:rPr>
              <w:t>алог</w:t>
            </w:r>
            <w:proofErr w:type="spellEnd"/>
            <w:r w:rsidRPr="00153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22251,0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22782,0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 xml:space="preserve">            23324,0</w:t>
            </w:r>
          </w:p>
        </w:tc>
      </w:tr>
      <w:tr w:rsidR="001538AD" w:rsidRPr="001538AD" w:rsidTr="0097634B">
        <w:trPr>
          <w:trHeight w:val="4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9787,6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9899,5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9905,2</w:t>
            </w:r>
          </w:p>
        </w:tc>
      </w:tr>
    </w:tbl>
    <w:p w:rsidR="001538AD" w:rsidRPr="001538AD" w:rsidRDefault="001538AD" w:rsidP="001538AD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AD" w:rsidRPr="001538AD" w:rsidRDefault="001538AD" w:rsidP="001538AD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Дотации из областного бюджета на выравнивание бюджетной обеспеченности бюджету района запланирована на  2022 год – 84512,1 тыс. рублей, 2023 г.-57534,2 тыс. рублей, 2024 г.-66248,9 тыс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>ублей., на поддержку мер по обеспечению сбалансированности на  2022 год –28719,9 тыс. рублей.</w:t>
      </w:r>
    </w:p>
    <w:p w:rsidR="001538AD" w:rsidRPr="001538AD" w:rsidRDefault="001538AD" w:rsidP="001538AD">
      <w:pPr>
        <w:spacing w:line="240" w:lineRule="auto"/>
        <w:ind w:firstLineChars="253" w:firstLine="7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b/>
          <w:sz w:val="28"/>
          <w:szCs w:val="28"/>
        </w:rPr>
        <w:t>Структура безвозмездных поступлений консолидированного бюджета района представлена в следующей таблице:</w:t>
      </w:r>
    </w:p>
    <w:p w:rsidR="001538AD" w:rsidRPr="001538AD" w:rsidRDefault="001538AD" w:rsidP="001538AD">
      <w:pPr>
        <w:spacing w:line="240" w:lineRule="auto"/>
        <w:ind w:firstLineChars="253" w:firstLine="557"/>
        <w:jc w:val="both"/>
        <w:rPr>
          <w:rFonts w:ascii="Times New Roman" w:hAnsi="Times New Roman" w:cs="Times New Roman"/>
        </w:rPr>
      </w:pPr>
      <w:r w:rsidRPr="001538AD">
        <w:rPr>
          <w:rFonts w:ascii="Times New Roman" w:hAnsi="Times New Roman" w:cs="Times New Roman"/>
        </w:rPr>
        <w:t>(тыс. рублей)</w:t>
      </w:r>
    </w:p>
    <w:tbl>
      <w:tblPr>
        <w:tblW w:w="9214" w:type="dxa"/>
        <w:tblInd w:w="108" w:type="dxa"/>
        <w:tblLayout w:type="fixed"/>
        <w:tblLook w:val="04A0"/>
      </w:tblPr>
      <w:tblGrid>
        <w:gridCol w:w="4395"/>
        <w:gridCol w:w="1275"/>
        <w:gridCol w:w="1701"/>
        <w:gridCol w:w="1843"/>
      </w:tblGrid>
      <w:tr w:rsidR="001538AD" w:rsidRPr="001538AD" w:rsidTr="0097634B">
        <w:trPr>
          <w:trHeight w:val="7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38AD">
              <w:rPr>
                <w:rFonts w:ascii="Times New Roman" w:hAnsi="Times New Roman" w:cs="Times New Roman"/>
                <w:spacing w:val="-6"/>
              </w:rPr>
              <w:t>Проект</w:t>
            </w:r>
          </w:p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38AD">
              <w:rPr>
                <w:rFonts w:ascii="Times New Roman" w:hAnsi="Times New Roman" w:cs="Times New Roman"/>
                <w:spacing w:val="-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1538AD">
              <w:rPr>
                <w:rFonts w:ascii="Times New Roman" w:hAnsi="Times New Roman" w:cs="Times New Roman"/>
                <w:spacing w:val="-8"/>
              </w:rPr>
              <w:t>Прогноз</w:t>
            </w:r>
          </w:p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1538AD">
              <w:rPr>
                <w:rFonts w:ascii="Times New Roman" w:hAnsi="Times New Roman" w:cs="Times New Roman"/>
                <w:spacing w:val="-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1538AD">
              <w:rPr>
                <w:rFonts w:ascii="Times New Roman" w:hAnsi="Times New Roman" w:cs="Times New Roman"/>
                <w:spacing w:val="-8"/>
              </w:rPr>
              <w:t>Прогноз</w:t>
            </w:r>
          </w:p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1538AD">
              <w:rPr>
                <w:rFonts w:ascii="Times New Roman" w:hAnsi="Times New Roman" w:cs="Times New Roman"/>
                <w:spacing w:val="-8"/>
              </w:rPr>
              <w:t>2024</w:t>
            </w:r>
          </w:p>
        </w:tc>
      </w:tr>
      <w:tr w:rsidR="001538AD" w:rsidRPr="001538AD" w:rsidTr="0097634B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Безвозмездные поступления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645116,1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522369,7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534055,4</w:t>
            </w:r>
          </w:p>
        </w:tc>
      </w:tr>
      <w:tr w:rsidR="001538AD" w:rsidRPr="001538AD" w:rsidTr="0097634B">
        <w:trPr>
          <w:trHeight w:val="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bCs/>
              </w:rPr>
            </w:pPr>
            <w:r w:rsidRPr="001538AD">
              <w:rPr>
                <w:rFonts w:ascii="Times New Roman" w:hAnsi="Times New Roman" w:cs="Times New Roman"/>
                <w:bCs/>
              </w:rPr>
              <w:lastRenderedPageBreak/>
              <w:t>безвозмездные поступления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645116,1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522369,7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534055,4</w:t>
            </w:r>
          </w:p>
        </w:tc>
      </w:tr>
      <w:tr w:rsidR="001538AD" w:rsidRPr="001538AD" w:rsidTr="0097634B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1538AD">
              <w:rPr>
                <w:rFonts w:ascii="Times New Roman" w:hAnsi="Times New Roman" w:cs="Times New Roman"/>
                <w:bCs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113232,0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57534,2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66248,9</w:t>
            </w:r>
          </w:p>
        </w:tc>
      </w:tr>
      <w:tr w:rsidR="001538AD" w:rsidRPr="001538AD" w:rsidTr="0097634B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1538AD">
              <w:rPr>
                <w:rFonts w:ascii="Times New Roman" w:hAnsi="Times New Roman" w:cs="Times New Roman"/>
                <w:bCs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72920,9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8AD" w:rsidRPr="001538AD" w:rsidTr="0097634B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1538AD">
              <w:rPr>
                <w:rFonts w:ascii="Times New Roman" w:hAnsi="Times New Roman" w:cs="Times New Roman"/>
                <w:bCs/>
              </w:rPr>
              <w:t>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456808,5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457117,8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457438,8</w:t>
            </w:r>
          </w:p>
        </w:tc>
      </w:tr>
      <w:tr w:rsidR="001538AD" w:rsidRPr="001538AD" w:rsidTr="0097634B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1538AD">
              <w:rPr>
                <w:rFonts w:ascii="Times New Roman" w:hAnsi="Times New Roman" w:cs="Times New Roman"/>
                <w:bCs/>
              </w:rPr>
              <w:t>иные межбюджетные трансферты целевого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2154,7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7717,7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10367,7</w:t>
            </w:r>
          </w:p>
        </w:tc>
      </w:tr>
    </w:tbl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AD" w:rsidRPr="001538AD" w:rsidRDefault="001538AD" w:rsidP="001538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b/>
          <w:sz w:val="28"/>
          <w:szCs w:val="28"/>
        </w:rPr>
        <w:t>1</w:t>
      </w:r>
      <w:r w:rsidRPr="001538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38AD">
        <w:rPr>
          <w:rFonts w:ascii="Times New Roman" w:hAnsi="Times New Roman" w:cs="Times New Roman"/>
          <w:b/>
          <w:sz w:val="28"/>
          <w:szCs w:val="28"/>
        </w:rPr>
        <w:t xml:space="preserve">. Расходы консолидированного бюджета </w:t>
      </w:r>
      <w:proofErr w:type="spellStart"/>
      <w:r w:rsidRPr="001538AD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на 2022-2024годы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  <w:bookmarkStart w:id="1" w:name="OLE_LINK1"/>
      <w:bookmarkStart w:id="2" w:name="OLE_LINK2"/>
      <w:r w:rsidRPr="001538AD">
        <w:rPr>
          <w:b w:val="0"/>
          <w:bCs w:val="0"/>
        </w:rPr>
        <w:t>Формирование бюджетных проектировок на 2022-2024 годы осуществлялось на следующих основных принципах: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1538AD">
        <w:rPr>
          <w:b w:val="0"/>
          <w:bCs w:val="0"/>
        </w:rPr>
        <w:t xml:space="preserve"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2022 год на уровне, установленном постановлением Правительства Саратовской области от </w:t>
      </w:r>
      <w:r w:rsidRPr="001538AD">
        <w:rPr>
          <w:b w:val="0"/>
          <w:bCs w:val="0"/>
        </w:rPr>
        <w:br/>
        <w:t>19 июля 2021 года № 569-П «О повышении оплаты труда отдельных категорий работников государственных учреждений</w:t>
      </w:r>
      <w:proofErr w:type="gramEnd"/>
      <w:r w:rsidRPr="001538AD">
        <w:rPr>
          <w:b w:val="0"/>
          <w:bCs w:val="0"/>
        </w:rPr>
        <w:t xml:space="preserve"> области»;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  <w:r w:rsidRPr="001538AD">
        <w:rPr>
          <w:b w:val="0"/>
          <w:bCs w:val="0"/>
        </w:rPr>
        <w:t xml:space="preserve">- индексация оплаты труда работников бюджетной сферы, государственных и муниципальных служащих области на прогнозный уровень инфляции: с 1 октября 2022 года на 3,8%, с 1 октября 2023 года на 3,8%, с 1 октября 2024 года </w:t>
      </w:r>
      <w:proofErr w:type="gramStart"/>
      <w:r w:rsidRPr="001538AD">
        <w:rPr>
          <w:b w:val="0"/>
          <w:bCs w:val="0"/>
        </w:rPr>
        <w:t>на</w:t>
      </w:r>
      <w:proofErr w:type="gramEnd"/>
      <w:r w:rsidRPr="001538AD">
        <w:rPr>
          <w:b w:val="0"/>
          <w:bCs w:val="0"/>
        </w:rPr>
        <w:t xml:space="preserve"> 3,7%;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  <w:r w:rsidRPr="001538AD">
        <w:rPr>
          <w:b w:val="0"/>
          <w:bCs w:val="0"/>
        </w:rPr>
        <w:t xml:space="preserve">- увеличение с 1 января 2022 года минимального </w:t>
      </w:r>
      <w:proofErr w:type="gramStart"/>
      <w:r w:rsidRPr="001538AD">
        <w:rPr>
          <w:b w:val="0"/>
          <w:bCs w:val="0"/>
        </w:rPr>
        <w:t>размера оплаты труда</w:t>
      </w:r>
      <w:proofErr w:type="gramEnd"/>
      <w:r w:rsidRPr="001538AD">
        <w:rPr>
          <w:b w:val="0"/>
          <w:bCs w:val="0"/>
        </w:rPr>
        <w:t xml:space="preserve"> (МРОТ) до 13617 рублей;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  <w:spacing w:val="-2"/>
        </w:rPr>
      </w:pPr>
      <w:r w:rsidRPr="001538AD">
        <w:rPr>
          <w:b w:val="0"/>
          <w:bCs w:val="0"/>
          <w:spacing w:val="-2"/>
        </w:rPr>
        <w:t xml:space="preserve">- ежегодная индексация на прогнозный уровень инфляции социальных выплат, по которым установлены соответствующие нормы: с 1 октября 2022 года на 3,8%, с 1 октября 2023 года на 3,8%, с 1 октября 2023 года </w:t>
      </w:r>
      <w:proofErr w:type="gramStart"/>
      <w:r w:rsidRPr="001538AD">
        <w:rPr>
          <w:b w:val="0"/>
          <w:bCs w:val="0"/>
          <w:spacing w:val="-2"/>
        </w:rPr>
        <w:t>на</w:t>
      </w:r>
      <w:proofErr w:type="gramEnd"/>
      <w:r w:rsidRPr="001538AD">
        <w:rPr>
          <w:b w:val="0"/>
          <w:bCs w:val="0"/>
          <w:spacing w:val="-2"/>
        </w:rPr>
        <w:t xml:space="preserve"> 3,7%;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  <w:r w:rsidRPr="001538AD">
        <w:rPr>
          <w:b w:val="0"/>
          <w:bCs w:val="0"/>
        </w:rPr>
        <w:t>- по остальным публичным обязательствам области – исходя из условий, действующих в 2021 году, с учетом изменения численности льготных категорий;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  <w:r w:rsidRPr="001538AD">
        <w:rPr>
          <w:b w:val="0"/>
          <w:bCs w:val="0"/>
        </w:rPr>
        <w:t xml:space="preserve">- оптимизация обязательств, в том числе в рамках реализации Плана мероприятий по оздоровлению;   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  <w:r w:rsidRPr="001538AD">
        <w:rPr>
          <w:b w:val="0"/>
          <w:bCs w:val="0"/>
        </w:rPr>
        <w:t>- соблюдение установленных законодательством Российской Федерации норм в отношении дорожных фондов;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  <w:r w:rsidRPr="001538AD">
        <w:rPr>
          <w:b w:val="0"/>
          <w:bCs w:val="0"/>
        </w:rPr>
        <w:t>- отказ от предоставления муниципальных гарантий;</w:t>
      </w:r>
    </w:p>
    <w:p w:rsidR="001538AD" w:rsidRPr="001538AD" w:rsidRDefault="001538AD" w:rsidP="001538AD">
      <w:pPr>
        <w:pStyle w:val="ConsPlusTitle"/>
        <w:ind w:firstLine="709"/>
        <w:jc w:val="both"/>
        <w:rPr>
          <w:b w:val="0"/>
          <w:bCs w:val="0"/>
        </w:rPr>
      </w:pPr>
    </w:p>
    <w:p w:rsidR="001538AD" w:rsidRPr="001538AD" w:rsidRDefault="001538AD" w:rsidP="00153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местного бюджета по разделам и отдельным подразделам классификации расходов бюджета </w:t>
      </w:r>
      <w:proofErr w:type="spellStart"/>
      <w:r w:rsidRPr="001538AD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1538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 и на плановый период 2023 и 2024 годов характеризуется следующими данными: </w:t>
      </w:r>
    </w:p>
    <w:p w:rsidR="001538AD" w:rsidRPr="001538AD" w:rsidRDefault="001538AD" w:rsidP="001538AD">
      <w:pPr>
        <w:tabs>
          <w:tab w:val="left" w:pos="6724"/>
          <w:tab w:val="right" w:pos="96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38AD">
        <w:rPr>
          <w:rFonts w:ascii="Times New Roman" w:hAnsi="Times New Roman" w:cs="Times New Roman"/>
        </w:rPr>
        <w:tab/>
        <w:t xml:space="preserve">(тыс. рублей) </w:t>
      </w:r>
    </w:p>
    <w:tbl>
      <w:tblPr>
        <w:tblW w:w="9356" w:type="dxa"/>
        <w:tblInd w:w="108" w:type="dxa"/>
        <w:tblLayout w:type="fixed"/>
        <w:tblLook w:val="04A0"/>
      </w:tblPr>
      <w:tblGrid>
        <w:gridCol w:w="5812"/>
        <w:gridCol w:w="1276"/>
        <w:gridCol w:w="1134"/>
        <w:gridCol w:w="1134"/>
      </w:tblGrid>
      <w:tr w:rsidR="001538AD" w:rsidRPr="001538AD" w:rsidTr="0097634B">
        <w:trPr>
          <w:trHeight w:val="387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AD" w:rsidRPr="001538AD" w:rsidRDefault="001538AD" w:rsidP="001538AD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  <w:b/>
              </w:rPr>
              <w:t>2022 год 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1538AD" w:rsidRPr="001538AD" w:rsidTr="0097634B">
        <w:trPr>
          <w:trHeight w:val="266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20</w:t>
            </w:r>
            <w:r w:rsidRPr="001538A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1538AD">
              <w:rPr>
                <w:rFonts w:ascii="Times New Roman" w:hAnsi="Times New Roman" w:cs="Times New Roman"/>
                <w:b/>
                <w:bCs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1538AD" w:rsidRPr="001538AD" w:rsidTr="0097634B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Общегосударственные вопросы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     89941,2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 66041,7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  66320,7</w:t>
            </w:r>
          </w:p>
        </w:tc>
      </w:tr>
      <w:tr w:rsidR="001538AD" w:rsidRPr="001538AD" w:rsidTr="0097634B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1538AD">
              <w:rPr>
                <w:rFonts w:ascii="Times New Roman" w:hAnsi="Times New Roman" w:cs="Times New Roman"/>
                <w:b/>
                <w:spacing w:val="-1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1054,0</w:t>
            </w:r>
          </w:p>
        </w:tc>
      </w:tr>
      <w:tr w:rsidR="001538AD" w:rsidRPr="001538AD" w:rsidTr="0097634B">
        <w:trPr>
          <w:trHeight w:val="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1538AD">
              <w:rPr>
                <w:rFonts w:ascii="Times New Roman" w:hAnsi="Times New Roman" w:cs="Times New Roman"/>
                <w:b/>
                <w:spacing w:val="-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        47034,7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46225,6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47011,2</w:t>
            </w:r>
          </w:p>
        </w:tc>
      </w:tr>
      <w:tr w:rsidR="001538AD" w:rsidRPr="001538AD" w:rsidTr="0097634B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iCs/>
                <w:spacing w:val="-6"/>
              </w:rPr>
            </w:pPr>
            <w:r w:rsidRPr="001538AD">
              <w:rPr>
                <w:rFonts w:ascii="Times New Roman" w:hAnsi="Times New Roman" w:cs="Times New Roman"/>
                <w:iCs/>
                <w:spacing w:val="-6"/>
              </w:rPr>
              <w:t xml:space="preserve">Сельское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39,5</w:t>
            </w: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iCs/>
                <w:spacing w:val="-6"/>
              </w:rPr>
            </w:pPr>
            <w:r w:rsidRPr="001538AD">
              <w:rPr>
                <w:rFonts w:ascii="Times New Roman" w:hAnsi="Times New Roman" w:cs="Times New Roman"/>
                <w:iCs/>
                <w:spacing w:val="-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46681,8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46186,1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38AD">
              <w:rPr>
                <w:rFonts w:ascii="Times New Roman" w:hAnsi="Times New Roman" w:cs="Times New Roman"/>
              </w:rPr>
              <w:t>46971,7</w:t>
            </w: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iCs/>
              </w:rPr>
            </w:pPr>
            <w:r w:rsidRPr="001538AD">
              <w:rPr>
                <w:rFonts w:ascii="Times New Roman" w:hAnsi="Times New Roman" w:cs="Times New Roman"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38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555501,7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544081,1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551931,1</w:t>
            </w: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46173,8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17070,0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17070,0</w:t>
            </w:r>
          </w:p>
        </w:tc>
      </w:tr>
      <w:tr w:rsidR="001538AD" w:rsidRPr="001538AD" w:rsidTr="0097634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    15154,1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538AD">
              <w:rPr>
                <w:rFonts w:ascii="Times New Roman" w:hAnsi="Times New Roman" w:cs="Times New Roman"/>
                <w:b/>
              </w:rPr>
              <w:t>15404,0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 15664,9</w:t>
            </w: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16460,0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14080,0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19080,0</w:t>
            </w:r>
          </w:p>
        </w:tc>
      </w:tr>
      <w:tr w:rsidR="001538AD" w:rsidRPr="001538AD" w:rsidTr="0097634B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617,7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467,7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467,7</w:t>
            </w: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1957,3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>2017,4</w:t>
            </w: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   774202,7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706181,4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8AD">
              <w:rPr>
                <w:rFonts w:ascii="Times New Roman" w:hAnsi="Times New Roman" w:cs="Times New Roman"/>
                <w:b/>
              </w:rPr>
              <w:t xml:space="preserve">   720617,0</w:t>
            </w: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38AD">
              <w:rPr>
                <w:rFonts w:ascii="Times New Roman" w:hAnsi="Times New Roman" w:cs="Times New Roman"/>
                <w:bCs/>
              </w:rPr>
              <w:t>Условно утверждаемые расходы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6179,4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13286,8</w:t>
            </w:r>
          </w:p>
        </w:tc>
      </w:tr>
      <w:tr w:rsidR="001538AD" w:rsidRPr="001538AD" w:rsidTr="0097634B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</w:rPr>
              <w:t>774202,7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712360,8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8AD" w:rsidRPr="001538AD" w:rsidRDefault="001538AD" w:rsidP="001538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8AD">
              <w:rPr>
                <w:rFonts w:ascii="Times New Roman" w:hAnsi="Times New Roman" w:cs="Times New Roman"/>
                <w:b/>
                <w:bCs/>
              </w:rPr>
              <w:t>733903,8</w:t>
            </w:r>
          </w:p>
        </w:tc>
      </w:tr>
    </w:tbl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В структуре расходов бюджета муниципального района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 xml:space="preserve"> без учета целевых областных средств, в 2022 году 62,2%, в 2023 году 63,5%, в 2024 году 62,7% занимают расходы на социальную сферу. Общий объем расходов </w:t>
      </w:r>
      <w:r w:rsidRPr="001538AD">
        <w:rPr>
          <w:rFonts w:ascii="Times New Roman" w:hAnsi="Times New Roman" w:cs="Times New Roman"/>
          <w:sz w:val="28"/>
          <w:szCs w:val="28"/>
        </w:rPr>
        <w:lastRenderedPageBreak/>
        <w:t>на социальную сферу в 2022 году планируется в сумме 633289,6 тыс. рублей, в 2023 году –590635,1тыс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 xml:space="preserve">ублей, в 2024 году –603746,0 тыс.рублей. </w:t>
      </w:r>
    </w:p>
    <w:bookmarkEnd w:id="1"/>
    <w:bookmarkEnd w:id="2"/>
    <w:p w:rsidR="001538AD" w:rsidRPr="001538AD" w:rsidRDefault="001538AD" w:rsidP="001538AD">
      <w:pPr>
        <w:pStyle w:val="a8"/>
        <w:tabs>
          <w:tab w:val="left" w:pos="3120"/>
        </w:tabs>
        <w:spacing w:after="0"/>
        <w:jc w:val="both"/>
        <w:rPr>
          <w:b/>
          <w:sz w:val="28"/>
          <w:szCs w:val="28"/>
        </w:rPr>
      </w:pPr>
    </w:p>
    <w:p w:rsidR="001538AD" w:rsidRPr="001538AD" w:rsidRDefault="001538AD" w:rsidP="001538AD">
      <w:pPr>
        <w:pStyle w:val="a8"/>
        <w:tabs>
          <w:tab w:val="left" w:pos="3120"/>
        </w:tabs>
        <w:spacing w:after="0"/>
        <w:jc w:val="both"/>
        <w:rPr>
          <w:b/>
          <w:sz w:val="28"/>
          <w:szCs w:val="28"/>
        </w:rPr>
      </w:pPr>
      <w:r w:rsidRPr="001538AD">
        <w:rPr>
          <w:b/>
          <w:sz w:val="28"/>
          <w:szCs w:val="28"/>
        </w:rPr>
        <w:t xml:space="preserve">                  </w:t>
      </w:r>
      <w:r w:rsidRPr="001538AD">
        <w:rPr>
          <w:b/>
          <w:sz w:val="28"/>
          <w:szCs w:val="28"/>
          <w:lang w:val="en-US"/>
        </w:rPr>
        <w:t>V</w:t>
      </w:r>
      <w:r w:rsidRPr="001538AD">
        <w:rPr>
          <w:b/>
          <w:sz w:val="28"/>
          <w:szCs w:val="28"/>
        </w:rPr>
        <w:t>. Межбюджетные трансферты</w:t>
      </w:r>
    </w:p>
    <w:p w:rsidR="001538AD" w:rsidRPr="001538AD" w:rsidRDefault="001538AD" w:rsidP="001538AD">
      <w:pPr>
        <w:pStyle w:val="a8"/>
        <w:tabs>
          <w:tab w:val="left" w:pos="3120"/>
        </w:tabs>
        <w:spacing w:after="0"/>
        <w:ind w:firstLine="709"/>
        <w:jc w:val="both"/>
        <w:rPr>
          <w:sz w:val="28"/>
          <w:szCs w:val="28"/>
        </w:rPr>
      </w:pPr>
    </w:p>
    <w:p w:rsidR="001538AD" w:rsidRPr="001538AD" w:rsidRDefault="001538AD" w:rsidP="001538AD">
      <w:pPr>
        <w:pStyle w:val="a8"/>
        <w:tabs>
          <w:tab w:val="left" w:pos="3120"/>
        </w:tabs>
        <w:spacing w:after="0"/>
        <w:ind w:firstLine="709"/>
        <w:jc w:val="both"/>
        <w:rPr>
          <w:spacing w:val="-4"/>
          <w:sz w:val="28"/>
          <w:szCs w:val="28"/>
        </w:rPr>
      </w:pPr>
      <w:r w:rsidRPr="001538AD">
        <w:rPr>
          <w:spacing w:val="-4"/>
          <w:sz w:val="28"/>
          <w:szCs w:val="28"/>
        </w:rPr>
        <w:t xml:space="preserve">Межбюджетные трансферты бюджетам поселений, источником финансового обеспечения которых являются средства в форме субвенций из областного </w:t>
      </w:r>
      <w:proofErr w:type="spellStart"/>
      <w:r w:rsidRPr="001538AD">
        <w:rPr>
          <w:spacing w:val="-4"/>
          <w:sz w:val="28"/>
          <w:szCs w:val="28"/>
        </w:rPr>
        <w:t>бюджета</w:t>
      </w:r>
      <w:proofErr w:type="gramStart"/>
      <w:r w:rsidRPr="001538AD">
        <w:rPr>
          <w:spacing w:val="-4"/>
          <w:sz w:val="28"/>
          <w:szCs w:val="28"/>
        </w:rPr>
        <w:t>,з</w:t>
      </w:r>
      <w:proofErr w:type="gramEnd"/>
      <w:r w:rsidRPr="001538AD">
        <w:rPr>
          <w:spacing w:val="-4"/>
          <w:sz w:val="28"/>
          <w:szCs w:val="28"/>
        </w:rPr>
        <w:t>апланированы</w:t>
      </w:r>
      <w:proofErr w:type="spellEnd"/>
      <w:r w:rsidRPr="001538AD">
        <w:rPr>
          <w:spacing w:val="-4"/>
          <w:sz w:val="28"/>
          <w:szCs w:val="28"/>
        </w:rPr>
        <w:t xml:space="preserve"> в объемах на 2022 год  -1910,7 тыс. рублей, на 2023 год -1957,3тыс. рублей, на 2024год- 2017,4 тыс. рублей. 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pacing w:val="-4"/>
          <w:sz w:val="28"/>
          <w:szCs w:val="28"/>
        </w:rPr>
        <w:t xml:space="preserve">Межбюджетные трансферты бюджетам поселений </w:t>
      </w:r>
      <w:r w:rsidRPr="001538AD">
        <w:rPr>
          <w:rFonts w:ascii="Times New Roman" w:hAnsi="Times New Roman" w:cs="Times New Roman"/>
          <w:sz w:val="28"/>
          <w:szCs w:val="28"/>
        </w:rPr>
        <w:t>из средств местного бюджета на 2022-2024годы не предусмотрены.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A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Саратовской области от 19 августа 2021 года № 238-Пр утвержден предельный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уровнь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области из областного бюджета по муниципальным образованиям области на 2022 год и на плановый период 2023 и 2024 годов при предоставлении субсидий из областного бюджета (за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иключением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субсидий, источником финансового обеспечения которых являются федеральные субсидии, и субсидий, распределение которых осуществляется на конкурсной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 xml:space="preserve"> основе).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Единый предельный уровень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установлен исходя из доли дотаций в объеме собственных доходов: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с долей менее 5% - уровень </w:t>
      </w:r>
      <w:proofErr w:type="spellStart"/>
      <w:r w:rsidRPr="001538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38AD">
        <w:rPr>
          <w:rFonts w:ascii="Times New Roman" w:hAnsi="Times New Roman" w:cs="Times New Roman"/>
          <w:sz w:val="28"/>
          <w:szCs w:val="28"/>
        </w:rPr>
        <w:t xml:space="preserve"> 93%,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При формировании субсидии местным бюджетам на обеспечение </w:t>
      </w:r>
      <w:proofErr w:type="gramStart"/>
      <w:r w:rsidRPr="001538AD">
        <w:rPr>
          <w:rFonts w:ascii="Times New Roman" w:hAnsi="Times New Roman" w:cs="Times New Roman"/>
          <w:sz w:val="28"/>
          <w:szCs w:val="28"/>
        </w:rPr>
        <w:t>сохранения достигнутых показателей повышения оплаты труда отдельных категорий работников бюджетной</w:t>
      </w:r>
      <w:proofErr w:type="gramEnd"/>
      <w:r w:rsidRPr="001538AD">
        <w:rPr>
          <w:rFonts w:ascii="Times New Roman" w:hAnsi="Times New Roman" w:cs="Times New Roman"/>
          <w:sz w:val="28"/>
          <w:szCs w:val="28"/>
        </w:rPr>
        <w:t xml:space="preserve"> сферы (педагогическим работникам муниципальных учреждений дополнительного образования детей и работникам муниципальных учреждений культуры) в качестве базового уровня по средней заработной плате сохранен показатель 2017 года.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AD" w:rsidRPr="001538AD" w:rsidRDefault="001538AD" w:rsidP="001538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38A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538AD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консолидированного бюджета, муниципальный долг района и его обслуживание</w:t>
      </w:r>
    </w:p>
    <w:p w:rsidR="001538AD" w:rsidRPr="001538AD" w:rsidRDefault="001538AD" w:rsidP="00153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 xml:space="preserve">Местный бюджет на 2022-2024 годы сформирован с учетом ожидаемого уровня муниципального  долга области за 2021 год, в условиях недостаточного поступления по налоговым и неналоговым доходам местного бюджета. </w:t>
      </w:r>
    </w:p>
    <w:p w:rsidR="001538AD" w:rsidRPr="001538AD" w:rsidRDefault="001538AD" w:rsidP="00153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D">
        <w:rPr>
          <w:rFonts w:ascii="Times New Roman" w:hAnsi="Times New Roman" w:cs="Times New Roman"/>
          <w:sz w:val="28"/>
          <w:szCs w:val="28"/>
        </w:rPr>
        <w:t>В 2022 году запланировано погашение бюджетных кредитов областному бюджету в сумме 10000,0 тыс. рублей и плата за пользование бюджетными кредитами в сумме 5,8 тыс. рублей</w:t>
      </w:r>
    </w:p>
    <w:p w:rsidR="001538AD" w:rsidRDefault="001538AD" w:rsidP="001538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AD" w:rsidRPr="00FD6465" w:rsidRDefault="001538AD" w:rsidP="001538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465" w:rsidRDefault="00FD6465" w:rsidP="001538AD">
      <w:pPr>
        <w:spacing w:line="240" w:lineRule="auto"/>
      </w:pPr>
    </w:p>
    <w:sectPr w:rsidR="00FD6465" w:rsidSect="00EA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465"/>
    <w:rsid w:val="001538AD"/>
    <w:rsid w:val="004D36E8"/>
    <w:rsid w:val="00553839"/>
    <w:rsid w:val="00914245"/>
    <w:rsid w:val="00EA088B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6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D646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Title"/>
    <w:basedOn w:val="a"/>
    <w:link w:val="a7"/>
    <w:qFormat/>
    <w:rsid w:val="001538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538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1538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3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3136</Words>
  <Characters>17879</Characters>
  <Application>Microsoft Office Word</Application>
  <DocSecurity>0</DocSecurity>
  <Lines>148</Lines>
  <Paragraphs>41</Paragraphs>
  <ScaleCrop>false</ScaleCrop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</cp:lastModifiedBy>
  <cp:revision>2</cp:revision>
  <cp:lastPrinted>2021-11-12T07:25:00Z</cp:lastPrinted>
  <dcterms:created xsi:type="dcterms:W3CDTF">2021-11-30T06:44:00Z</dcterms:created>
  <dcterms:modified xsi:type="dcterms:W3CDTF">2021-11-30T06:44:00Z</dcterms:modified>
</cp:coreProperties>
</file>