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F1" w:rsidRPr="00D35DF1" w:rsidRDefault="00D35DF1" w:rsidP="00D35DF1">
      <w:pPr>
        <w:pStyle w:val="a3"/>
        <w:spacing w:before="0" w:beforeAutospacing="0" w:after="0" w:afterAutospacing="0" w:line="285" w:lineRule="atLeast"/>
        <w:jc w:val="center"/>
        <w:rPr>
          <w:color w:val="333333"/>
          <w:sz w:val="28"/>
          <w:szCs w:val="28"/>
        </w:rPr>
      </w:pPr>
      <w:r w:rsidRPr="00D35DF1">
        <w:rPr>
          <w:rStyle w:val="a4"/>
          <w:color w:val="333333"/>
          <w:sz w:val="28"/>
          <w:szCs w:val="28"/>
          <w:bdr w:val="none" w:sz="0" w:space="0" w:color="auto" w:frame="1"/>
        </w:rPr>
        <w:t>Памятка</w:t>
      </w:r>
    </w:p>
    <w:p w:rsidR="00D35DF1" w:rsidRDefault="00D35DF1" w:rsidP="00D35DF1">
      <w:pPr>
        <w:pStyle w:val="a3"/>
        <w:spacing w:before="0" w:beforeAutospacing="0" w:after="0" w:afterAutospacing="0" w:line="285" w:lineRule="atLeast"/>
        <w:jc w:val="center"/>
        <w:rPr>
          <w:rStyle w:val="a4"/>
          <w:color w:val="333333"/>
          <w:sz w:val="28"/>
          <w:szCs w:val="28"/>
          <w:bdr w:val="none" w:sz="0" w:space="0" w:color="auto" w:frame="1"/>
        </w:rPr>
      </w:pPr>
      <w:r w:rsidRPr="00D35DF1">
        <w:rPr>
          <w:rStyle w:val="a4"/>
          <w:color w:val="333333"/>
          <w:sz w:val="28"/>
          <w:szCs w:val="28"/>
          <w:bdr w:val="none" w:sz="0" w:space="0" w:color="auto" w:frame="1"/>
        </w:rPr>
        <w:t>о предотвращении лесных и ландшафтных пожаров</w:t>
      </w:r>
    </w:p>
    <w:p w:rsidR="00D35DF1" w:rsidRPr="00D35DF1" w:rsidRDefault="00D35DF1" w:rsidP="00D35DF1">
      <w:pPr>
        <w:pStyle w:val="a3"/>
        <w:spacing w:before="0" w:beforeAutospacing="0" w:after="0" w:afterAutospacing="0" w:line="285" w:lineRule="atLeast"/>
        <w:jc w:val="center"/>
        <w:rPr>
          <w:color w:val="333333"/>
          <w:sz w:val="28"/>
          <w:szCs w:val="28"/>
        </w:rPr>
      </w:pP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Как вести себя при лесных пожарах</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Как постараться не допустить пожара в лесу.</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Тогда уж лучше сразу отправляться в лес на пожарной машине и в дождливую погоду.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Второе.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Подготовка места для будущего костра.</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прикрыть место бывшего костра.</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Во время стоянки.</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Золотое правило номер один: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w:t>
      </w:r>
      <w:r w:rsidRPr="00D35DF1">
        <w:rPr>
          <w:color w:val="333333"/>
          <w:sz w:val="28"/>
          <w:szCs w:val="28"/>
        </w:rPr>
        <w:lastRenderedPageBreak/>
        <w:t>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Какие бывают лесные пожары.</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поджигают специально - из баловства, или из-за </w:t>
      </w:r>
      <w:proofErr w:type="gramStart"/>
      <w:r w:rsidRPr="00D35DF1">
        <w:rPr>
          <w:color w:val="333333"/>
          <w:sz w:val="28"/>
          <w:szCs w:val="28"/>
        </w:rPr>
        <w:t>расхожего</w:t>
      </w:r>
      <w:proofErr w:type="gramEnd"/>
      <w:r w:rsidRPr="00D35DF1">
        <w:rPr>
          <w:color w:val="333333"/>
          <w:sz w:val="28"/>
          <w:szCs w:val="28"/>
        </w:rPr>
        <w:t xml:space="preserve"> поверья, что после пала новая трава вырастает быстрее. Последнее верно лишь отчасти: действительно, на 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среди сельскохозяйственных полей.</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w:t>
      </w:r>
      <w:proofErr w:type="gramStart"/>
      <w:r w:rsidRPr="00D35DF1">
        <w:rPr>
          <w:color w:val="333333"/>
          <w:sz w:val="28"/>
          <w:szCs w:val="28"/>
        </w:rPr>
        <w:t>В сухую погоду низовой пожар легко переходит в верховой, а верховой, в свою очередь, может распространиться на огромную площадь.</w:t>
      </w:r>
      <w:proofErr w:type="gramEnd"/>
      <w:r w:rsidRPr="00D35DF1">
        <w:rPr>
          <w:color w:val="333333"/>
          <w:sz w:val="28"/>
          <w:szCs w:val="28"/>
        </w:rPr>
        <w:t xml:space="preserve">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ожидании сильных дождей.</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И самые опасные пожары - торфяные. Сами по себе торфяные болота горят нечасто и выгорают на небольшую глубину, но вот после осушения... </w:t>
      </w:r>
      <w:r w:rsidRPr="00D35DF1">
        <w:rPr>
          <w:color w:val="333333"/>
          <w:sz w:val="28"/>
          <w:szCs w:val="28"/>
        </w:rPr>
        <w:lastRenderedPageBreak/>
        <w:t>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пожарах или травяных палах. В России около 5 миллионов гектаров осушенных болот, и большая часть их находится в густонаселенных регионах Европейской России. Потому и горят эти осушенные болота в каждое жаркое лето.</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Кроме того, целесообразно говорить отдельно о степных, тундровых пожарах и пожарах в горной местности. Комплексные пожары сочетают, например, признаки верхового и подземного пожаров.</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Причины возникновения лесных пожаров.</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посещаемые людьми места. 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развитие. Отдельной проблемой стали выжигания сухой растительности на </w:t>
      </w:r>
      <w:proofErr w:type="spellStart"/>
      <w:r w:rsidRPr="00D35DF1">
        <w:rPr>
          <w:color w:val="333333"/>
          <w:sz w:val="28"/>
          <w:szCs w:val="28"/>
        </w:rPr>
        <w:t>сельхозземлях</w:t>
      </w:r>
      <w:proofErr w:type="spellEnd"/>
      <w:r w:rsidRPr="00D35DF1">
        <w:rPr>
          <w:color w:val="333333"/>
          <w:sz w:val="28"/>
          <w:szCs w:val="28"/>
        </w:rPr>
        <w:t xml:space="preserve"> (палы сухой травы), зачастую самими земледельцами. В последние годы именно от палов начинается большинство лесных и торфяных пожаров.</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К сожалению, современная организация борьбы с лесными пожарами практически не позволяет эффективно бороться с ними. Меры начинают принимать только тогда, когда огонь «приходит» в лесной массив или угрожает населенному пункту.</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Кто и как борется с лесными пожарами.</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Пожары тушат разными способами, но самый популярный и простой — захлестывание горящей кромки ветками и материей. Нередко применяются ранцевые опрыскиватели, пожарные </w:t>
      </w:r>
      <w:proofErr w:type="spellStart"/>
      <w:r w:rsidRPr="00D35DF1">
        <w:rPr>
          <w:color w:val="333333"/>
          <w:sz w:val="28"/>
          <w:szCs w:val="28"/>
        </w:rPr>
        <w:t>мотопомпы</w:t>
      </w:r>
      <w:proofErr w:type="spellEnd"/>
      <w:r w:rsidRPr="00D35DF1">
        <w:rPr>
          <w:color w:val="333333"/>
          <w:sz w:val="28"/>
          <w:szCs w:val="28"/>
        </w:rPr>
        <w:t>. В последние годы хорошо зарекомендовали себя ранцевые компрессоры - «воздуходувки».</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Очень красивый и достаточно дорогостоящий прием использует МЧС, когда тонны воды сбрасывают со специализированных самолетов-танкеров, но вот эффективность тушения огня таким манером во многих случаях весьма </w:t>
      </w:r>
      <w:r w:rsidRPr="00D35DF1">
        <w:rPr>
          <w:color w:val="333333"/>
          <w:sz w:val="28"/>
          <w:szCs w:val="28"/>
        </w:rPr>
        <w:lastRenderedPageBreak/>
        <w:t>сомнительна, особенно если летчикам приходится летать в условиях сильного задымления и невозможно "прицелится" достаточно точно. Тем не менее, лесные пожары иногда удается потушить с помощью воды с воздуха, а вот торфяные, тем более, если горит осушенный торфяник большой глубины, - практически никогда. Дело в том, что заливать торфяник сверху совершенно неэффективно, так как воду необходимо доставлять в эпицентр горения, который может находиться на достаточно большой глубине.</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Сильные лесные пожары, особенно в удаленных таежных районах Севера, Сибири и Дальнего Востока, затухают только с началом затяжных дождей или даже с выпадением снега. В связи с глобальными изменениями климата с каждым годом возрастает количество катастрофических пожаров, увеличивается общая продолжительность пожароопасного периода. Пожары, в свою очередь, приводят к еще большим глобальным изменениям климата и формируют погоду на региональном уровне. В месте действия крупных лесных пожаров формируются устойчивые области высокого атмосферного давления, которые «не подпускают» циклоны с осадками к пожарам.</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Что предпринять при встрече с пожаром в лесу.</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Оптимальным будет изыскать возможность скорейшего уведомления специальных служб. Таковыми могут быть службы МЧС (телефон «01»), ЕДДС (телефон - «112»),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w:t>
      </w:r>
      <w:r w:rsidRPr="00D35DF1">
        <w:rPr>
          <w:color w:val="333333"/>
          <w:sz w:val="28"/>
          <w:szCs w:val="28"/>
        </w:rPr>
        <w:lastRenderedPageBreak/>
        <w:t>безопасной зоной являются выгоревшие участки, если только это не торфяники.</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Учитывайте, что огонь продвигается как по ветру (быстро), так и против него (медленнее), а вверх по склону гораздо быстрее, чем вниз.</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D35DF1">
        <w:rPr>
          <w:color w:val="333333"/>
          <w:sz w:val="28"/>
          <w:szCs w:val="28"/>
        </w:rPr>
        <w:t>низовых</w:t>
      </w:r>
      <w:proofErr w:type="gramEnd"/>
      <w:r w:rsidRPr="00D35DF1">
        <w:rPr>
          <w:color w:val="333333"/>
          <w:sz w:val="28"/>
          <w:szCs w:val="28"/>
        </w:rPr>
        <w:t xml:space="preserve"> и подстилочных.</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Если очаг возгорания маленький.</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Осторожно, горит торфяник!</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Помните, что температура горящего торфа в прогаре около 600 градусов, а выбраться может быть крайне трудно.</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Выйдя из зоны пожара.</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xml:space="preserve">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w:t>
      </w:r>
      <w:r w:rsidRPr="00D35DF1">
        <w:rPr>
          <w:color w:val="333333"/>
          <w:sz w:val="28"/>
          <w:szCs w:val="28"/>
        </w:rPr>
        <w:lastRenderedPageBreak/>
        <w:t>предполагаемой причине возникновения (даже если этой причиной были вы сами).</w:t>
      </w:r>
    </w:p>
    <w:p w:rsidR="00D35DF1" w:rsidRPr="00D35DF1" w:rsidRDefault="00D35DF1" w:rsidP="00D35DF1">
      <w:pPr>
        <w:pStyle w:val="a3"/>
        <w:spacing w:before="0" w:beforeAutospacing="0" w:after="0" w:afterAutospacing="0" w:line="285" w:lineRule="atLeast"/>
        <w:rPr>
          <w:color w:val="333333"/>
          <w:sz w:val="28"/>
          <w:szCs w:val="28"/>
        </w:rPr>
      </w:pPr>
      <w:r w:rsidRPr="00D35DF1">
        <w:rPr>
          <w:rStyle w:val="a4"/>
          <w:color w:val="333333"/>
          <w:sz w:val="28"/>
          <w:szCs w:val="28"/>
          <w:bdr w:val="none" w:sz="0" w:space="0" w:color="auto" w:frame="1"/>
        </w:rPr>
        <w:t>Что может сделать каждый.</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         постарайтесь объяснить вашим друзьям и знакомым, что их неосторожность может послужить причиной пожаров.</w:t>
      </w:r>
    </w:p>
    <w:p w:rsidR="00D35DF1" w:rsidRPr="00D35DF1" w:rsidRDefault="00D35DF1" w:rsidP="00D35DF1">
      <w:pPr>
        <w:pStyle w:val="a3"/>
        <w:spacing w:before="225" w:beforeAutospacing="0" w:after="225" w:afterAutospacing="0" w:line="285" w:lineRule="atLeast"/>
        <w:rPr>
          <w:color w:val="333333"/>
          <w:sz w:val="28"/>
          <w:szCs w:val="28"/>
        </w:rPr>
      </w:pPr>
      <w:r w:rsidRPr="00D35DF1">
        <w:rPr>
          <w:color w:val="333333"/>
          <w:sz w:val="28"/>
          <w:szCs w:val="28"/>
        </w:rPr>
        <w:t>Превентивные меры (иными словами - осторожность) - самый действенный способ борьбы с лесными пожарами. Это подтверждается опытом многих стран мира.</w:t>
      </w:r>
    </w:p>
    <w:p w:rsidR="00B64540" w:rsidRDefault="00B64540"/>
    <w:sectPr w:rsidR="00B64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DF1"/>
    <w:rsid w:val="00B64540"/>
    <w:rsid w:val="00D3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D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5DF1"/>
    <w:rPr>
      <w:b/>
      <w:bCs/>
    </w:rPr>
  </w:style>
</w:styles>
</file>

<file path=word/webSettings.xml><?xml version="1.0" encoding="utf-8"?>
<w:webSettings xmlns:r="http://schemas.openxmlformats.org/officeDocument/2006/relationships" xmlns:w="http://schemas.openxmlformats.org/wordprocessingml/2006/main">
  <w:divs>
    <w:div w:id="21259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2091</Words>
  <Characters>11919</Characters>
  <Application>Microsoft Office Word</Application>
  <DocSecurity>0</DocSecurity>
  <Lines>99</Lines>
  <Paragraphs>27</Paragraphs>
  <ScaleCrop>false</ScaleCrop>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2014-04-17T11:32:00Z</dcterms:created>
  <dcterms:modified xsi:type="dcterms:W3CDTF">2014-04-17T11:39:00Z</dcterms:modified>
</cp:coreProperties>
</file>