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0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39F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F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F39F5" w:rsidRPr="00852883" w:rsidRDefault="00AF39F5" w:rsidP="00AF39F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4"/>
        </w:rPr>
      </w:pPr>
      <w:r w:rsidRPr="00852883">
        <w:rPr>
          <w:b/>
          <w:spacing w:val="20"/>
          <w:sz w:val="24"/>
          <w:szCs w:val="24"/>
        </w:rPr>
        <w:t>САРАТОВСКОЙ ОБЛАСТИ</w:t>
      </w:r>
    </w:p>
    <w:p w:rsidR="00AF39F5" w:rsidRPr="00344978" w:rsidRDefault="00AF39F5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_________________________________________________________________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Заключение Контрольно-счетной 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комиссии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Ершовского муниципального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района на годовой отчет об исполнении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бюджета 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муниципального образовани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215A0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3D43D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город Ершов </w:t>
      </w:r>
      <w:r w:rsidR="00215A0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 202</w:t>
      </w:r>
      <w:r w:rsidR="004A0EF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год</w:t>
      </w:r>
    </w:p>
    <w:p w:rsidR="00AF39F5" w:rsidRPr="00341B40" w:rsidRDefault="00341B40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г.Ершов                                                                                      </w:t>
      </w:r>
      <w:r w:rsidR="003249E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="00D5240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</w:t>
      </w: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7331C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апреля</w:t>
      </w: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202</w:t>
      </w:r>
      <w:r w:rsidR="004A0EF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г.</w:t>
      </w:r>
    </w:p>
    <w:p w:rsidR="003D43D4" w:rsidRPr="00E319BE" w:rsidRDefault="003D43D4" w:rsidP="00636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747">
        <w:rPr>
          <w:rFonts w:ascii="Times New Roman" w:eastAsia="Calibri" w:hAnsi="Times New Roman" w:cs="Times New Roman"/>
          <w:sz w:val="28"/>
          <w:szCs w:val="28"/>
        </w:rPr>
        <w:t xml:space="preserve">Заключение на годовой отчет об исполнении бюджета муниципального образования город Ершов подготовлено </w:t>
      </w:r>
      <w:r w:rsidR="00CE1BB1">
        <w:rPr>
          <w:rFonts w:ascii="Times New Roman" w:eastAsia="Calibri" w:hAnsi="Times New Roman" w:cs="Times New Roman"/>
          <w:sz w:val="28"/>
          <w:szCs w:val="28"/>
        </w:rPr>
        <w:t>к</w:t>
      </w:r>
      <w:r w:rsidRPr="00ED0747">
        <w:rPr>
          <w:rFonts w:ascii="Times New Roman" w:eastAsia="Calibri" w:hAnsi="Times New Roman" w:cs="Times New Roman"/>
          <w:sz w:val="28"/>
          <w:szCs w:val="28"/>
        </w:rPr>
        <w:t xml:space="preserve">онтрольно-счетной комиссией Ершовского муниципального района на основании статьи 264.4 Бюджетного кодекса Российской Федерации, статьи 20 Положения о бюджетном процессе в муниципальном образовании город Ершов, утвержденного решением Совета депутатов  МО г.Ершов от 28.09.2016г. №43-255, пункта 1.3. Соглашения о передаче </w:t>
      </w:r>
      <w:r w:rsidR="000A7764">
        <w:rPr>
          <w:rFonts w:ascii="Times New Roman" w:eastAsia="Calibri" w:hAnsi="Times New Roman" w:cs="Times New Roman"/>
          <w:sz w:val="28"/>
          <w:szCs w:val="28"/>
        </w:rPr>
        <w:t>к</w:t>
      </w:r>
      <w:r w:rsidRPr="00ED0747">
        <w:rPr>
          <w:rFonts w:ascii="Times New Roman" w:eastAsia="Calibri" w:hAnsi="Times New Roman" w:cs="Times New Roman"/>
          <w:sz w:val="28"/>
          <w:szCs w:val="28"/>
        </w:rPr>
        <w:t>онтрольно-счетной комиссии Ершовского муниципального района полномочий контрольно-счетного органа муниципального образования город Ершов по осуществлению внешнего муниципального финансового контроля  от 01.09.2014г.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9BE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местного бюджета проведена в соответствии со Стандартом внешнего муниципального финансового контроля СФК 1 «Проведение внешней проверки годового отчета об исполнении местного бюджета за отчетный год», утвержденным распоряжением КСК от 28.07.2015 № 45-о (далее – Стандарт), с соблюдением требований БК РФ.</w:t>
      </w:r>
    </w:p>
    <w:p w:rsidR="009F102F" w:rsidRPr="009F102F" w:rsidRDefault="009F102F" w:rsidP="007331C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Целью внешней проверки годового отчета за 20</w:t>
      </w:r>
      <w:r w:rsidR="00341B4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A0EF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является:</w:t>
      </w:r>
    </w:p>
    <w:p w:rsidR="009F102F" w:rsidRPr="009F102F" w:rsidRDefault="009F102F" w:rsidP="00733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определение степени полноты и достоверности сведений, представленных в</w:t>
      </w:r>
      <w:r w:rsidR="005124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бюджетной отчетности муниципального образования</w:t>
      </w:r>
      <w:r w:rsidR="007331CD">
        <w:rPr>
          <w:rFonts w:ascii="Times New Roman" w:hAnsi="Times New Roman" w:cs="Times New Roman"/>
          <w:color w:val="000000"/>
          <w:sz w:val="28"/>
          <w:szCs w:val="28"/>
        </w:rPr>
        <w:t xml:space="preserve"> город Ершов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A0EF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соответствие фактического исполнения бюджета его плановым назначениям,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 решением Совета муниципального образования </w:t>
      </w:r>
      <w:r w:rsidR="007331CD">
        <w:rPr>
          <w:rFonts w:ascii="Times New Roman" w:hAnsi="Times New Roman" w:cs="Times New Roman"/>
          <w:color w:val="000000"/>
          <w:sz w:val="28"/>
          <w:szCs w:val="28"/>
        </w:rPr>
        <w:t xml:space="preserve">город Ершов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бюджете, а также оценка эффективности и результативности использования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отчетном году бюджетных средств;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подготовка заключения на годовой отчет об исполнении бюджета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331CD">
        <w:rPr>
          <w:rFonts w:ascii="Times New Roman" w:hAnsi="Times New Roman" w:cs="Times New Roman"/>
          <w:color w:val="000000"/>
          <w:sz w:val="28"/>
          <w:szCs w:val="28"/>
        </w:rPr>
        <w:t xml:space="preserve"> город Ершов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Предметом внешней проверки является отчет об исполнении бюджета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7331CD">
        <w:rPr>
          <w:rFonts w:ascii="Times New Roman" w:hAnsi="Times New Roman" w:cs="Times New Roman"/>
          <w:color w:val="000000"/>
          <w:sz w:val="28"/>
          <w:szCs w:val="28"/>
        </w:rPr>
        <w:t xml:space="preserve">город Ершов 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A0EF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Объектом внешней проверки выступает администрация 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Проверяемый период: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A0EF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проведена </w:t>
      </w:r>
      <w:r w:rsidR="000A776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комиссии </w:t>
      </w:r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на основании представленных форм отчетности, без выхода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объект проверки.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Для проведения внешней проверки годового отчета об исполнении бюджета,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бюджетным законодательством и запросом </w:t>
      </w:r>
      <w:r w:rsidR="000A776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онтрольно-счетной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была представлена годовая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отчетности муниципального образования, в которую вошли: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1. Баланс главного распорядителя, распорядителя, получателя бюджетных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средств, главного администратора, администратора источников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дефицита бюджета, главного администратора, администратора доходов бюджета (ф.0503130);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2. Справка по заключению счетов бюджетного учета отчетного финансового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(ф. 0503110);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3. Отчет об исполнении бюджета главного распорядителя, распорядителя,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получателя бюджетных средств, главного администратора, администратора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бюджета, главного администратора,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доходов бюджета (ф. 0503127);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4. Отчет о финансовых результатах деятельности (ф. 0503121);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5. Отчет о движении денежных средств (ф.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6. Отчет о бюджетных обязательствах (ф. 05003128);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7. Справка по консолидируемым расчетам (ф. 0503125);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8. Сведения о дебиторской и кредиторской задолженности (ф. 0503169);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9. Пояснительная записка (ф. 0503160).</w:t>
      </w:r>
    </w:p>
    <w:p w:rsidR="001A7984" w:rsidRPr="009F102F" w:rsidRDefault="001A7984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C7A71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роект решения об утверждении отчета об исполнении бюджета за 202</w:t>
      </w:r>
      <w:r w:rsidR="004A0EF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представлена </w:t>
      </w:r>
      <w:r w:rsidR="000A776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A0EF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331C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A0EF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что соответствует срокам,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указанным в ст. 264.4 Бюджетного кодекса Российской Федерации.</w:t>
      </w:r>
    </w:p>
    <w:p w:rsidR="00AC7A71" w:rsidRPr="000A7764" w:rsidRDefault="00AC7A71" w:rsidP="000A776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A7764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</w:t>
      </w:r>
    </w:p>
    <w:p w:rsidR="00AC7A71" w:rsidRPr="000A7764" w:rsidRDefault="00AC7A71" w:rsidP="000A77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r w:rsidR="003B20C1">
        <w:rPr>
          <w:rFonts w:ascii="Times New Roman" w:eastAsia="Calibri" w:hAnsi="Times New Roman" w:cs="Times New Roman"/>
          <w:sz w:val="28"/>
          <w:szCs w:val="28"/>
        </w:rPr>
        <w:t xml:space="preserve">Совета муниципального образования </w:t>
      </w:r>
      <w:r w:rsidRPr="000A7764">
        <w:rPr>
          <w:rFonts w:ascii="Times New Roman" w:eastAsia="Calibri" w:hAnsi="Times New Roman" w:cs="Times New Roman"/>
          <w:sz w:val="28"/>
          <w:szCs w:val="28"/>
        </w:rPr>
        <w:t>город</w:t>
      </w:r>
      <w:r w:rsidR="003B20C1">
        <w:rPr>
          <w:rFonts w:ascii="Times New Roman" w:eastAsia="Calibri" w:hAnsi="Times New Roman" w:cs="Times New Roman"/>
          <w:sz w:val="28"/>
          <w:szCs w:val="28"/>
        </w:rPr>
        <w:t xml:space="preserve"> Ершов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A0EF7">
        <w:rPr>
          <w:rFonts w:ascii="Times New Roman" w:eastAsia="Calibri" w:hAnsi="Times New Roman" w:cs="Times New Roman"/>
          <w:sz w:val="28"/>
          <w:szCs w:val="28"/>
        </w:rPr>
        <w:t>27</w:t>
      </w:r>
      <w:r w:rsidRPr="000A7764">
        <w:rPr>
          <w:rFonts w:ascii="Times New Roman" w:eastAsia="Calibri" w:hAnsi="Times New Roman" w:cs="Times New Roman"/>
          <w:sz w:val="28"/>
          <w:szCs w:val="28"/>
        </w:rPr>
        <w:t>.12.20</w:t>
      </w:r>
      <w:r w:rsidR="00641364">
        <w:rPr>
          <w:rFonts w:ascii="Times New Roman" w:eastAsia="Calibri" w:hAnsi="Times New Roman" w:cs="Times New Roman"/>
          <w:sz w:val="28"/>
          <w:szCs w:val="28"/>
        </w:rPr>
        <w:t>2</w:t>
      </w:r>
      <w:r w:rsidR="004A0EF7">
        <w:rPr>
          <w:rFonts w:ascii="Times New Roman" w:eastAsia="Calibri" w:hAnsi="Times New Roman" w:cs="Times New Roman"/>
          <w:sz w:val="28"/>
          <w:szCs w:val="28"/>
        </w:rPr>
        <w:t>1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4A0EF7">
        <w:rPr>
          <w:rFonts w:ascii="Times New Roman" w:eastAsia="Calibri" w:hAnsi="Times New Roman" w:cs="Times New Roman"/>
          <w:sz w:val="28"/>
          <w:szCs w:val="28"/>
        </w:rPr>
        <w:t>47</w:t>
      </w:r>
      <w:r w:rsidR="00641364">
        <w:rPr>
          <w:rFonts w:ascii="Times New Roman" w:eastAsia="Calibri" w:hAnsi="Times New Roman" w:cs="Times New Roman"/>
          <w:sz w:val="28"/>
          <w:szCs w:val="28"/>
        </w:rPr>
        <w:t>-</w:t>
      </w:r>
      <w:r w:rsidR="004A0EF7">
        <w:rPr>
          <w:rFonts w:ascii="Times New Roman" w:eastAsia="Calibri" w:hAnsi="Times New Roman" w:cs="Times New Roman"/>
          <w:sz w:val="28"/>
          <w:szCs w:val="28"/>
        </w:rPr>
        <w:t>287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города </w:t>
      </w:r>
      <w:r w:rsidR="003B20C1">
        <w:rPr>
          <w:rFonts w:ascii="Times New Roman" w:eastAsia="Calibri" w:hAnsi="Times New Roman" w:cs="Times New Roman"/>
          <w:sz w:val="28"/>
          <w:szCs w:val="28"/>
        </w:rPr>
        <w:t xml:space="preserve">Ершов </w:t>
      </w:r>
      <w:r w:rsidRPr="000A7764">
        <w:rPr>
          <w:rFonts w:ascii="Times New Roman" w:eastAsia="Calibri" w:hAnsi="Times New Roman" w:cs="Times New Roman"/>
          <w:sz w:val="28"/>
          <w:szCs w:val="28"/>
        </w:rPr>
        <w:t>Саратовской области на 202</w:t>
      </w:r>
      <w:r w:rsidR="004A0EF7">
        <w:rPr>
          <w:rFonts w:ascii="Times New Roman" w:eastAsia="Calibri" w:hAnsi="Times New Roman" w:cs="Times New Roman"/>
          <w:sz w:val="28"/>
          <w:szCs w:val="28"/>
        </w:rPr>
        <w:t>2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4A0EF7">
        <w:rPr>
          <w:rFonts w:ascii="Times New Roman" w:eastAsia="Calibri" w:hAnsi="Times New Roman" w:cs="Times New Roman"/>
          <w:sz w:val="28"/>
          <w:szCs w:val="28"/>
        </w:rPr>
        <w:t>3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4A0EF7">
        <w:rPr>
          <w:rFonts w:ascii="Times New Roman" w:eastAsia="Calibri" w:hAnsi="Times New Roman" w:cs="Times New Roman"/>
          <w:sz w:val="28"/>
          <w:szCs w:val="28"/>
        </w:rPr>
        <w:t>4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 годов» утверждены основные характеристики бюджета муниципального образовани</w:t>
      </w:r>
      <w:r w:rsidR="003B20C1">
        <w:rPr>
          <w:rFonts w:ascii="Times New Roman" w:eastAsia="Calibri" w:hAnsi="Times New Roman" w:cs="Times New Roman"/>
          <w:sz w:val="28"/>
          <w:szCs w:val="28"/>
        </w:rPr>
        <w:t xml:space="preserve">я город Ершов </w:t>
      </w:r>
      <w:r w:rsidRPr="000A7764">
        <w:rPr>
          <w:rFonts w:ascii="Times New Roman" w:eastAsia="Calibri" w:hAnsi="Times New Roman" w:cs="Times New Roman"/>
          <w:sz w:val="28"/>
          <w:szCs w:val="28"/>
        </w:rPr>
        <w:t>на 202</w:t>
      </w:r>
      <w:r w:rsidR="004A0EF7">
        <w:rPr>
          <w:rFonts w:ascii="Times New Roman" w:eastAsia="Calibri" w:hAnsi="Times New Roman" w:cs="Times New Roman"/>
          <w:sz w:val="28"/>
          <w:szCs w:val="28"/>
        </w:rPr>
        <w:t>2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:rsidR="00AC7A71" w:rsidRPr="000A7764" w:rsidRDefault="00AC7A71" w:rsidP="000A776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по доходам в сумме  </w:t>
      </w:r>
      <w:r w:rsidR="004A0EF7">
        <w:rPr>
          <w:rFonts w:ascii="Times New Roman" w:eastAsia="Calibri" w:hAnsi="Times New Roman" w:cs="Times New Roman"/>
          <w:sz w:val="28"/>
          <w:szCs w:val="28"/>
        </w:rPr>
        <w:t>147639,7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AC7A71" w:rsidRPr="000A7764" w:rsidRDefault="00AC7A71" w:rsidP="000A776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по расходам  в сумме </w:t>
      </w:r>
      <w:r w:rsidR="004A0EF7">
        <w:rPr>
          <w:rFonts w:ascii="Times New Roman" w:eastAsia="Calibri" w:hAnsi="Times New Roman" w:cs="Times New Roman"/>
          <w:sz w:val="28"/>
          <w:szCs w:val="28"/>
        </w:rPr>
        <w:t>147639,7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AC7A71" w:rsidRPr="000A7764" w:rsidRDefault="00AC7A71" w:rsidP="000A776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В ходе исполнения бюджета решениями </w:t>
      </w:r>
      <w:r w:rsidR="00641364">
        <w:rPr>
          <w:rFonts w:ascii="Times New Roman" w:eastAsia="Calibri" w:hAnsi="Times New Roman" w:cs="Times New Roman"/>
          <w:sz w:val="28"/>
          <w:szCs w:val="28"/>
        </w:rPr>
        <w:t xml:space="preserve">Совета муниципального образования 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город </w:t>
      </w:r>
      <w:r w:rsidR="00641364">
        <w:rPr>
          <w:rFonts w:ascii="Times New Roman" w:eastAsia="Calibri" w:hAnsi="Times New Roman" w:cs="Times New Roman"/>
          <w:sz w:val="28"/>
          <w:szCs w:val="28"/>
        </w:rPr>
        <w:t xml:space="preserve">Ершов 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в плановые параметры бюджета </w:t>
      </w:r>
      <w:r w:rsidR="004A0EF7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раз вносились изменения. Изменения были внесены как в доходную часть бюджета, так и в расходную. </w:t>
      </w:r>
    </w:p>
    <w:p w:rsidR="00AC7A71" w:rsidRPr="000A7764" w:rsidRDefault="00AC7A71" w:rsidP="006413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764">
        <w:rPr>
          <w:rFonts w:ascii="Times New Roman" w:eastAsia="Calibri" w:hAnsi="Times New Roman" w:cs="Times New Roman"/>
          <w:sz w:val="28"/>
          <w:szCs w:val="28"/>
        </w:rPr>
        <w:lastRenderedPageBreak/>
        <w:t>Динамика изменений в 202</w:t>
      </w:r>
      <w:r w:rsidR="004A0EF7">
        <w:rPr>
          <w:rFonts w:ascii="Times New Roman" w:eastAsia="Calibri" w:hAnsi="Times New Roman" w:cs="Times New Roman"/>
          <w:sz w:val="28"/>
          <w:szCs w:val="28"/>
        </w:rPr>
        <w:t>2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 году основных характеристик бюджета муниципального образования город </w:t>
      </w:r>
      <w:r w:rsidR="00641364">
        <w:rPr>
          <w:rFonts w:ascii="Times New Roman" w:eastAsia="Calibri" w:hAnsi="Times New Roman" w:cs="Times New Roman"/>
          <w:sz w:val="28"/>
          <w:szCs w:val="28"/>
        </w:rPr>
        <w:t>Ершов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 представлена в следующей таблице:</w:t>
      </w:r>
    </w:p>
    <w:p w:rsidR="00AC7A71" w:rsidRPr="000A7764" w:rsidRDefault="00AC7A71" w:rsidP="00641364">
      <w:pPr>
        <w:spacing w:after="0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A7764">
        <w:rPr>
          <w:rFonts w:ascii="Times New Roman" w:eastAsia="Calibri" w:hAnsi="Times New Roman" w:cs="Times New Roman"/>
          <w:i/>
          <w:sz w:val="28"/>
          <w:szCs w:val="28"/>
        </w:rPr>
        <w:t>тыс. 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1417"/>
        <w:gridCol w:w="1418"/>
        <w:gridCol w:w="1275"/>
        <w:gridCol w:w="1418"/>
        <w:gridCol w:w="992"/>
      </w:tblGrid>
      <w:tr w:rsidR="000A7764" w:rsidRPr="000A7764" w:rsidTr="00110457">
        <w:trPr>
          <w:trHeight w:val="982"/>
        </w:trPr>
        <w:tc>
          <w:tcPr>
            <w:tcW w:w="534" w:type="dxa"/>
            <w:shd w:val="clear" w:color="auto" w:fill="auto"/>
            <w:vAlign w:val="center"/>
          </w:tcPr>
          <w:p w:rsidR="00AC7A71" w:rsidRPr="000A7764" w:rsidRDefault="00AC7A71" w:rsidP="000A77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77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A71" w:rsidRPr="00641364" w:rsidRDefault="00AC7A71" w:rsidP="00A8270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Решения </w:t>
            </w:r>
            <w:r w:rsidR="00641364" w:rsidRPr="00641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Совета МО </w:t>
            </w:r>
            <w:r w:rsidRPr="00641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</w:t>
            </w:r>
            <w:r w:rsidR="00FB4D3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41364" w:rsidRPr="00641364">
              <w:rPr>
                <w:rFonts w:ascii="Times New Roman" w:eastAsia="Calibri" w:hAnsi="Times New Roman" w:cs="Times New Roman"/>
                <w:sz w:val="24"/>
                <w:szCs w:val="24"/>
              </w:rPr>
              <w:t>ршов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A71" w:rsidRPr="00641364" w:rsidRDefault="00AC7A71" w:rsidP="00A8270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64">
              <w:rPr>
                <w:rFonts w:ascii="Times New Roman" w:eastAsia="Calibri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641364" w:rsidRDefault="00AC7A71" w:rsidP="00A8270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64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доходов (+/-)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7A71" w:rsidRPr="00641364" w:rsidRDefault="00AC7A71" w:rsidP="00A8270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64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641364" w:rsidRDefault="00AC7A71" w:rsidP="00A8270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64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расходов (+/-)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A71" w:rsidRPr="00641364" w:rsidRDefault="00AC7A71" w:rsidP="00A8270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A71" w:rsidRPr="00641364" w:rsidRDefault="00AC7A71" w:rsidP="00A8270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364">
              <w:rPr>
                <w:rFonts w:ascii="Times New Roman" w:eastAsia="Calibri" w:hAnsi="Times New Roman" w:cs="Times New Roman"/>
                <w:sz w:val="24"/>
                <w:szCs w:val="24"/>
              </w:rPr>
              <w:t>Дефицит</w:t>
            </w:r>
          </w:p>
          <w:p w:rsidR="00AC7A71" w:rsidRPr="00641364" w:rsidRDefault="00AC7A71" w:rsidP="00A8270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764" w:rsidRPr="000A7764" w:rsidTr="00110457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AC7A71" w:rsidRPr="000A7764" w:rsidRDefault="00AC7A71" w:rsidP="006413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7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4534" w:rsidRPr="00954534" w:rsidRDefault="004A0EF7" w:rsidP="0095453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28.03.2021г. №49-313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A71" w:rsidRPr="000A7764" w:rsidRDefault="00FE486C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147639,7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95453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7A71" w:rsidRPr="000A7764" w:rsidRDefault="00FE486C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152126,8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FE486C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+4487,1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A71" w:rsidRPr="000A7764" w:rsidRDefault="00FE486C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4487,1</w:t>
            </w:r>
          </w:p>
        </w:tc>
      </w:tr>
      <w:tr w:rsidR="000A7764" w:rsidRPr="000A7764" w:rsidTr="00110457">
        <w:trPr>
          <w:trHeight w:val="347"/>
        </w:trPr>
        <w:tc>
          <w:tcPr>
            <w:tcW w:w="534" w:type="dxa"/>
            <w:shd w:val="clear" w:color="auto" w:fill="auto"/>
          </w:tcPr>
          <w:p w:rsidR="00AC7A71" w:rsidRPr="000A7764" w:rsidRDefault="00AC7A71" w:rsidP="006413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7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A71" w:rsidRPr="000A7764" w:rsidRDefault="00FE486C" w:rsidP="000A77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03.06.2022г. №52-333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A71" w:rsidRPr="000A7764" w:rsidRDefault="00FE486C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149339,7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FE486C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+1700,0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7A71" w:rsidRPr="000A7764" w:rsidRDefault="00FE486C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154126,8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FE486C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+2000,0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A71" w:rsidRPr="000A7764" w:rsidRDefault="00FE486C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4787,1</w:t>
            </w:r>
          </w:p>
        </w:tc>
      </w:tr>
      <w:tr w:rsidR="000A7764" w:rsidRPr="000A7764" w:rsidTr="00110457">
        <w:trPr>
          <w:trHeight w:val="343"/>
        </w:trPr>
        <w:tc>
          <w:tcPr>
            <w:tcW w:w="534" w:type="dxa"/>
            <w:shd w:val="clear" w:color="auto" w:fill="auto"/>
          </w:tcPr>
          <w:p w:rsidR="00AC7A71" w:rsidRPr="000A7764" w:rsidRDefault="00AC7A71" w:rsidP="006413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76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A71" w:rsidRPr="000A7764" w:rsidRDefault="00FE486C" w:rsidP="000A77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05.08.2022г. №55-339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A71" w:rsidRPr="000A7764" w:rsidRDefault="00EE78B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149339,7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EE78B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7A71" w:rsidRPr="000A7764" w:rsidRDefault="00EE78B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154288,8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EE78B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+162,0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A71" w:rsidRPr="000A7764" w:rsidRDefault="00EE78B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4949,1</w:t>
            </w:r>
          </w:p>
        </w:tc>
      </w:tr>
      <w:tr w:rsidR="000A7764" w:rsidRPr="000A7764" w:rsidTr="00110457">
        <w:trPr>
          <w:trHeight w:val="340"/>
        </w:trPr>
        <w:tc>
          <w:tcPr>
            <w:tcW w:w="534" w:type="dxa"/>
            <w:shd w:val="clear" w:color="auto" w:fill="auto"/>
          </w:tcPr>
          <w:p w:rsidR="00AC7A71" w:rsidRPr="000A7764" w:rsidRDefault="00AC7A71" w:rsidP="006413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76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A71" w:rsidRPr="000A7764" w:rsidRDefault="00FE486C" w:rsidP="000A77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29.08.2022г. №56-349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A71" w:rsidRPr="000A7764" w:rsidRDefault="00EE78B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150139,7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EE78B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+800,0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7A71" w:rsidRPr="000A7764" w:rsidRDefault="00EE78B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155088,8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EE78B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A71" w:rsidRPr="000A7764" w:rsidRDefault="00EE78B4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4949,1</w:t>
            </w:r>
          </w:p>
        </w:tc>
      </w:tr>
      <w:tr w:rsidR="000A7764" w:rsidRPr="000A7764" w:rsidTr="00110457">
        <w:trPr>
          <w:trHeight w:val="349"/>
        </w:trPr>
        <w:tc>
          <w:tcPr>
            <w:tcW w:w="534" w:type="dxa"/>
            <w:shd w:val="clear" w:color="auto" w:fill="auto"/>
          </w:tcPr>
          <w:p w:rsidR="00AC7A71" w:rsidRPr="000A7764" w:rsidRDefault="00AC7A71" w:rsidP="006413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76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A71" w:rsidRPr="000A7764" w:rsidRDefault="00FE486C" w:rsidP="000A77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22.09.2022г. №57-353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A71" w:rsidRPr="000A7764" w:rsidRDefault="00085D92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168139,7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085D92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+18000,0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7A71" w:rsidRPr="000A7764" w:rsidRDefault="00085D92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173088,8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085D92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+18000,0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A71" w:rsidRPr="000A7764" w:rsidRDefault="00085D92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4949,1</w:t>
            </w:r>
          </w:p>
        </w:tc>
      </w:tr>
      <w:tr w:rsidR="000A7764" w:rsidRPr="000A7764" w:rsidTr="00110457">
        <w:trPr>
          <w:trHeight w:val="359"/>
        </w:trPr>
        <w:tc>
          <w:tcPr>
            <w:tcW w:w="534" w:type="dxa"/>
            <w:shd w:val="clear" w:color="auto" w:fill="auto"/>
          </w:tcPr>
          <w:p w:rsidR="00AC7A71" w:rsidRPr="000A7764" w:rsidRDefault="00AC7A71" w:rsidP="006413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76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A71" w:rsidRPr="000A7764" w:rsidRDefault="00FE486C" w:rsidP="000A77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31.10.2022г. №58-357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A71" w:rsidRPr="000A7764" w:rsidRDefault="00C065BB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168139,7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C065BB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7A71" w:rsidRPr="000A7764" w:rsidRDefault="00C065BB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173088,8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C065BB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A71" w:rsidRPr="000A7764" w:rsidRDefault="00C065BB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4949,1</w:t>
            </w:r>
          </w:p>
        </w:tc>
      </w:tr>
      <w:tr w:rsidR="000A7764" w:rsidRPr="000A7764" w:rsidTr="00110457">
        <w:trPr>
          <w:trHeight w:val="341"/>
        </w:trPr>
        <w:tc>
          <w:tcPr>
            <w:tcW w:w="534" w:type="dxa"/>
            <w:shd w:val="clear" w:color="auto" w:fill="auto"/>
          </w:tcPr>
          <w:p w:rsidR="00AC7A71" w:rsidRPr="000A7764" w:rsidRDefault="00AC7A71" w:rsidP="006413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76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A71" w:rsidRPr="000A7764" w:rsidRDefault="00FE486C" w:rsidP="000A77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28.11.2022г. №60-375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A71" w:rsidRPr="000A7764" w:rsidRDefault="00C065BB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168139,7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C065BB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7A71" w:rsidRPr="000A7764" w:rsidRDefault="00C065BB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173088,8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C065BB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A71" w:rsidRPr="000A7764" w:rsidRDefault="00C065BB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4949,1</w:t>
            </w:r>
          </w:p>
        </w:tc>
      </w:tr>
      <w:tr w:rsidR="000A7764" w:rsidRPr="000A7764" w:rsidTr="00110457">
        <w:trPr>
          <w:trHeight w:val="351"/>
        </w:trPr>
        <w:tc>
          <w:tcPr>
            <w:tcW w:w="534" w:type="dxa"/>
            <w:shd w:val="clear" w:color="auto" w:fill="auto"/>
          </w:tcPr>
          <w:p w:rsidR="00AC7A71" w:rsidRPr="000A7764" w:rsidRDefault="00AC7A71" w:rsidP="006413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76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7A71" w:rsidRPr="000A7764" w:rsidRDefault="00FE486C" w:rsidP="000A77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29.12.2022г. №62-385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A71" w:rsidRPr="000A7764" w:rsidRDefault="00C065BB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166760,0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C065BB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-1379,9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7A71" w:rsidRPr="000A7764" w:rsidRDefault="00C065BB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171709,1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A71" w:rsidRPr="000A7764" w:rsidRDefault="00C065BB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-1379,7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7A71" w:rsidRPr="000A7764" w:rsidRDefault="00C065BB" w:rsidP="000A77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4949,1</w:t>
            </w:r>
          </w:p>
        </w:tc>
      </w:tr>
    </w:tbl>
    <w:p w:rsidR="00AC7A71" w:rsidRPr="000A7764" w:rsidRDefault="00AC7A71" w:rsidP="000A77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764">
        <w:rPr>
          <w:rFonts w:ascii="Times New Roman" w:eastAsia="Calibri" w:hAnsi="Times New Roman" w:cs="Times New Roman"/>
          <w:sz w:val="28"/>
          <w:szCs w:val="28"/>
        </w:rPr>
        <w:t>Изменения в Решение о бюджете были связаны с необходимостью утверждения изменений размера ассигнований, выделяемых из вышестоящих бюджетов и корректировке планируемых налоговых и неналоговых поступлений с учетом их фактической собираемости, исполнения расходных обязательств.</w:t>
      </w:r>
    </w:p>
    <w:p w:rsidR="00AC7A71" w:rsidRPr="000A7764" w:rsidRDefault="00AC7A71" w:rsidP="000A776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764">
        <w:rPr>
          <w:rFonts w:ascii="Times New Roman" w:eastAsia="Calibri" w:hAnsi="Times New Roman" w:cs="Times New Roman"/>
          <w:sz w:val="28"/>
          <w:szCs w:val="28"/>
        </w:rPr>
        <w:t>С учетом всех изменений бюджетные назначения на 202</w:t>
      </w:r>
      <w:r w:rsidR="003E054A">
        <w:rPr>
          <w:rFonts w:ascii="Times New Roman" w:eastAsia="Calibri" w:hAnsi="Times New Roman" w:cs="Times New Roman"/>
          <w:sz w:val="28"/>
          <w:szCs w:val="28"/>
        </w:rPr>
        <w:t>2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 год утверждены: по доходам в сумме </w:t>
      </w:r>
      <w:r w:rsidR="003E054A">
        <w:rPr>
          <w:rFonts w:ascii="Times New Roman" w:eastAsia="Calibri" w:hAnsi="Times New Roman" w:cs="Times New Roman"/>
          <w:sz w:val="28"/>
          <w:szCs w:val="28"/>
        </w:rPr>
        <w:t>166760,0</w:t>
      </w:r>
      <w:r w:rsidR="002306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тыс. рублей, по расходам – </w:t>
      </w:r>
      <w:r w:rsidR="003E054A">
        <w:rPr>
          <w:rFonts w:ascii="Times New Roman" w:eastAsia="Calibri" w:hAnsi="Times New Roman" w:cs="Times New Roman"/>
          <w:sz w:val="28"/>
          <w:szCs w:val="28"/>
        </w:rPr>
        <w:t>171709,1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 тыс. рубл</w:t>
      </w:r>
      <w:r w:rsidR="0023063C">
        <w:rPr>
          <w:rFonts w:ascii="Times New Roman" w:eastAsia="Calibri" w:hAnsi="Times New Roman" w:cs="Times New Roman"/>
          <w:sz w:val="28"/>
          <w:szCs w:val="28"/>
        </w:rPr>
        <w:t xml:space="preserve">ей и дефицитом бюджета в сумме </w:t>
      </w:r>
      <w:r w:rsidR="003E054A">
        <w:rPr>
          <w:rFonts w:ascii="Times New Roman" w:eastAsia="Calibri" w:hAnsi="Times New Roman" w:cs="Times New Roman"/>
          <w:sz w:val="28"/>
          <w:szCs w:val="28"/>
        </w:rPr>
        <w:t>4949,1</w:t>
      </w:r>
      <w:r w:rsidRPr="000A7764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Итоги внешней проверки годового отчета об исполнении бюджета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Проверка проведена в целях проведения оценки достоверности годовой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отчетности об исполнении бюджета были исследованы полнота и достоверность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представленной отчетности, ее соответствие требованиям Инструкций,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утвержденной приказом Минфина от 28.12.2010 г №191н. В рамках проводимой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проверки проверена правильность заполнения отчетных форм, 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плановых показателей, указанных в отчетности, показателям, утвержденным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Решением о бюджете на соответствующий финансовый год с учетом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внесенных в ходе его исполнения, согласованность соответствующих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отчетности, использование бюджетных средств на цели, связанные с осуществлением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возложенных на ГРБС задач и функций, другие вопросы.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2659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представлена на бумажных носителях в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сброшюрованном виде с сопроводительным письмом.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 составу и полноте бюджетная отчетность представлена в объеме форм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предусмотренных статьей 264.1 Бюджетного кодекса РФ и требованиям п. 11</w:t>
      </w:r>
      <w:r w:rsidR="00742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Инструкции, утвержденной приказом Минфина от 28.12.2010 г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составлена нарастающим итогом с начала года в рублях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 точность до второго десятичного знака после запятой, что соответствует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требованиям п. 9 Инструкции, утвержденной приказом Минфина России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29.12.2010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Проверка форм бюджетной отчетности</w:t>
      </w:r>
    </w:p>
    <w:p w:rsidR="00144DED" w:rsidRPr="00144DED" w:rsidRDefault="00144DED" w:rsidP="00144DED">
      <w:pPr>
        <w:pStyle w:val="Default"/>
        <w:jc w:val="center"/>
        <w:rPr>
          <w:sz w:val="28"/>
          <w:szCs w:val="28"/>
          <w:u w:val="single"/>
        </w:rPr>
      </w:pPr>
      <w:r w:rsidRPr="00144DED">
        <w:rPr>
          <w:sz w:val="28"/>
          <w:szCs w:val="28"/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</w:r>
      <w:r>
        <w:rPr>
          <w:sz w:val="28"/>
          <w:szCs w:val="28"/>
          <w:u w:val="single"/>
        </w:rPr>
        <w:t xml:space="preserve"> </w:t>
      </w:r>
      <w:r w:rsidRPr="00144DED">
        <w:rPr>
          <w:sz w:val="28"/>
          <w:szCs w:val="28"/>
          <w:u w:val="single"/>
        </w:rPr>
        <w:t>доходов бюджета (ф. 0503127)</w:t>
      </w:r>
    </w:p>
    <w:p w:rsidR="009F102F" w:rsidRPr="009F102F" w:rsidRDefault="009F102F" w:rsidP="00144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Форма отчёта об исполнении бюджета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0C1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главного администратора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средств содержит данные об исполнении бюджета по доходам, расходам,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утверждённым бюджетной росписью с учётом последующих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оформленных в установленном порядке и источникам финансирования дефицита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бюджета. Отчёт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сформирован нарастающим итогом с начала года в рублях.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Контрольные соотношения между показателями отчета о движении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 (форма 0503123) и отчёта об исполнении бюджета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(форма 0503127) соблюдены.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разрезе кодов бюджетной классификации расходов (целевых статьей, видов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расходов и статей (подстатей) Классификации операций сектора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управления (КОСГУ)) расходы исполнены в пределах утвержденных бюджетных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назначений и доведенных лимитов бюджетных обязательств.</w:t>
      </w:r>
    </w:p>
    <w:p w:rsid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</w:t>
      </w: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финансирования дефицита бюджета, главного администратора, администратора доходов бюджета (ф. 0503130)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b/>
          <w:bCs/>
          <w:sz w:val="28"/>
          <w:szCs w:val="28"/>
        </w:rPr>
        <w:t xml:space="preserve">Баланс исполнения бюджета </w:t>
      </w:r>
      <w:r w:rsidRPr="00F825AB">
        <w:rPr>
          <w:rFonts w:ascii="Times New Roman" w:hAnsi="Times New Roman" w:cs="Times New Roman"/>
          <w:sz w:val="28"/>
          <w:szCs w:val="28"/>
        </w:rPr>
        <w:t>(ф. 0503130) сформирован по состоянию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на 1 января 202</w:t>
      </w:r>
      <w:r w:rsidR="00224636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и отражает сведения об активах, обязательствах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финансовом результате в части бюджетной деятельности. Средства во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временном распоряжении и финансовые вложения отсутствуют. Показатели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графы баланса «на конец отчетного периода» указаны с учетом проведенных</w:t>
      </w:r>
      <w:r w:rsidR="007428BC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при завершении финансового года заключительных оборотов по счетам</w:t>
      </w:r>
      <w:r w:rsidR="007428BC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бюджетного учета.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Согласно данным раздела </w:t>
      </w:r>
      <w:r w:rsidRPr="00F82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25AB">
        <w:rPr>
          <w:rFonts w:ascii="Times New Roman" w:hAnsi="Times New Roman" w:cs="Times New Roman"/>
          <w:sz w:val="28"/>
          <w:szCs w:val="28"/>
        </w:rPr>
        <w:t xml:space="preserve"> баланса на 01.01.202</w:t>
      </w:r>
      <w:r w:rsidR="00224636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года, нефинансовые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активы за счёт бюджетной деятельности </w:t>
      </w:r>
      <w:r w:rsidR="00217AE9">
        <w:rPr>
          <w:rFonts w:ascii="Times New Roman" w:hAnsi="Times New Roman" w:cs="Times New Roman"/>
          <w:sz w:val="28"/>
          <w:szCs w:val="28"/>
        </w:rPr>
        <w:t>у</w:t>
      </w:r>
      <w:r w:rsidR="00F27BE7">
        <w:rPr>
          <w:rFonts w:ascii="Times New Roman" w:hAnsi="Times New Roman" w:cs="Times New Roman"/>
          <w:sz w:val="28"/>
          <w:szCs w:val="28"/>
        </w:rPr>
        <w:t>величение</w:t>
      </w:r>
      <w:r w:rsidRPr="00F825AB">
        <w:rPr>
          <w:rFonts w:ascii="Times New Roman" w:hAnsi="Times New Roman" w:cs="Times New Roman"/>
          <w:sz w:val="28"/>
          <w:szCs w:val="28"/>
        </w:rPr>
        <w:t xml:space="preserve"> за 20</w:t>
      </w:r>
      <w:r w:rsidR="00A06BC7" w:rsidRPr="00F825AB">
        <w:rPr>
          <w:rFonts w:ascii="Times New Roman" w:hAnsi="Times New Roman" w:cs="Times New Roman"/>
          <w:sz w:val="28"/>
          <w:szCs w:val="28"/>
        </w:rPr>
        <w:t>2</w:t>
      </w:r>
      <w:r w:rsidR="00682713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682713">
        <w:rPr>
          <w:rFonts w:ascii="Times New Roman" w:hAnsi="Times New Roman" w:cs="Times New Roman"/>
          <w:sz w:val="28"/>
          <w:szCs w:val="28"/>
        </w:rPr>
        <w:t>15957,9</w:t>
      </w:r>
      <w:r w:rsidR="00F27BE7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 xml:space="preserve">тыс.рублей и составили </w:t>
      </w:r>
      <w:r w:rsidR="00682713">
        <w:rPr>
          <w:rFonts w:ascii="Times New Roman" w:hAnsi="Times New Roman" w:cs="Times New Roman"/>
          <w:sz w:val="28"/>
          <w:szCs w:val="28"/>
        </w:rPr>
        <w:t>50339,2</w:t>
      </w:r>
      <w:r w:rsidR="00F27BE7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тыс. рублей, в том числе: основные средства</w:t>
      </w:r>
      <w:r w:rsidR="00F27BE7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 xml:space="preserve">остаточной стоимостью </w:t>
      </w:r>
      <w:r w:rsidR="00682713">
        <w:rPr>
          <w:rFonts w:ascii="Times New Roman" w:hAnsi="Times New Roman" w:cs="Times New Roman"/>
          <w:sz w:val="28"/>
          <w:szCs w:val="28"/>
        </w:rPr>
        <w:t>31256,0</w:t>
      </w:r>
      <w:r w:rsidR="00F27BE7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тыс. рублей (у</w:t>
      </w:r>
      <w:r w:rsidR="00682713">
        <w:rPr>
          <w:rFonts w:ascii="Times New Roman" w:hAnsi="Times New Roman" w:cs="Times New Roman"/>
          <w:sz w:val="28"/>
          <w:szCs w:val="28"/>
        </w:rPr>
        <w:t>величение</w:t>
      </w:r>
      <w:r w:rsidRPr="00F825AB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F27BE7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01.01.20</w:t>
      </w:r>
      <w:r w:rsidR="00A06BC7" w:rsidRPr="00F825AB">
        <w:rPr>
          <w:rFonts w:ascii="Times New Roman" w:hAnsi="Times New Roman" w:cs="Times New Roman"/>
          <w:sz w:val="28"/>
          <w:szCs w:val="28"/>
        </w:rPr>
        <w:t>2</w:t>
      </w:r>
      <w:r w:rsidR="00682713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82713">
        <w:rPr>
          <w:rFonts w:ascii="Times New Roman" w:hAnsi="Times New Roman" w:cs="Times New Roman"/>
          <w:sz w:val="28"/>
          <w:szCs w:val="28"/>
        </w:rPr>
        <w:t>26660,4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непроизведенные активы - 0 тыс. рублей (на уровне 20</w:t>
      </w:r>
      <w:r w:rsidR="00F27BE7">
        <w:rPr>
          <w:rFonts w:ascii="Times New Roman" w:hAnsi="Times New Roman" w:cs="Times New Roman"/>
          <w:sz w:val="28"/>
          <w:szCs w:val="28"/>
        </w:rPr>
        <w:t>2</w:t>
      </w:r>
      <w:r w:rsidR="00682713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года), материальные запасы стоимостью – </w:t>
      </w:r>
      <w:r w:rsidR="00682713">
        <w:rPr>
          <w:rFonts w:ascii="Times New Roman" w:hAnsi="Times New Roman" w:cs="Times New Roman"/>
          <w:sz w:val="28"/>
          <w:szCs w:val="28"/>
        </w:rPr>
        <w:t>7431,6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682713">
        <w:rPr>
          <w:rFonts w:ascii="Times New Roman" w:hAnsi="Times New Roman" w:cs="Times New Roman"/>
          <w:sz w:val="28"/>
          <w:szCs w:val="28"/>
        </w:rPr>
        <w:t xml:space="preserve">не </w:t>
      </w:r>
      <w:r w:rsidRPr="00F825AB">
        <w:rPr>
          <w:rFonts w:ascii="Times New Roman" w:hAnsi="Times New Roman" w:cs="Times New Roman"/>
          <w:sz w:val="28"/>
          <w:szCs w:val="28"/>
        </w:rPr>
        <w:t xml:space="preserve">значительное увеличение на </w:t>
      </w:r>
      <w:r w:rsidR="00682713">
        <w:rPr>
          <w:rFonts w:ascii="Times New Roman" w:hAnsi="Times New Roman" w:cs="Times New Roman"/>
          <w:sz w:val="28"/>
          <w:szCs w:val="28"/>
        </w:rPr>
        <w:t>331,7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нефинансовые активы имущества казны – отсутствуют</w:t>
      </w:r>
      <w:r w:rsidR="00217AE9">
        <w:rPr>
          <w:rFonts w:ascii="Times New Roman" w:hAnsi="Times New Roman" w:cs="Times New Roman"/>
          <w:sz w:val="28"/>
          <w:szCs w:val="28"/>
        </w:rPr>
        <w:t xml:space="preserve">, вложения в нефинансовые активы </w:t>
      </w:r>
      <w:r w:rsidR="007B365F">
        <w:rPr>
          <w:rFonts w:ascii="Times New Roman" w:hAnsi="Times New Roman" w:cs="Times New Roman"/>
          <w:sz w:val="28"/>
          <w:szCs w:val="28"/>
        </w:rPr>
        <w:t>–</w:t>
      </w:r>
      <w:r w:rsidR="00217AE9">
        <w:rPr>
          <w:rFonts w:ascii="Times New Roman" w:hAnsi="Times New Roman" w:cs="Times New Roman"/>
          <w:sz w:val="28"/>
          <w:szCs w:val="28"/>
        </w:rPr>
        <w:t xml:space="preserve"> </w:t>
      </w:r>
      <w:r w:rsidR="008670D2">
        <w:rPr>
          <w:rFonts w:ascii="Times New Roman" w:hAnsi="Times New Roman" w:cs="Times New Roman"/>
          <w:sz w:val="28"/>
          <w:szCs w:val="28"/>
        </w:rPr>
        <w:t>11651,6</w:t>
      </w:r>
      <w:r w:rsidR="007B365F">
        <w:rPr>
          <w:rFonts w:ascii="Times New Roman" w:hAnsi="Times New Roman" w:cs="Times New Roman"/>
          <w:sz w:val="28"/>
          <w:szCs w:val="28"/>
        </w:rPr>
        <w:t xml:space="preserve"> тыс.рублей (</w:t>
      </w:r>
      <w:r w:rsidR="008670D2">
        <w:rPr>
          <w:rFonts w:ascii="Times New Roman" w:hAnsi="Times New Roman" w:cs="Times New Roman"/>
          <w:sz w:val="28"/>
          <w:szCs w:val="28"/>
        </w:rPr>
        <w:t>уменьшение</w:t>
      </w:r>
      <w:r w:rsidR="007B365F">
        <w:rPr>
          <w:rFonts w:ascii="Times New Roman" w:hAnsi="Times New Roman" w:cs="Times New Roman"/>
          <w:sz w:val="28"/>
          <w:szCs w:val="28"/>
        </w:rPr>
        <w:t xml:space="preserve"> по сравнению с 01.01.202</w:t>
      </w:r>
      <w:r w:rsidR="008670D2">
        <w:rPr>
          <w:rFonts w:ascii="Times New Roman" w:hAnsi="Times New Roman" w:cs="Times New Roman"/>
          <w:sz w:val="28"/>
          <w:szCs w:val="28"/>
        </w:rPr>
        <w:t>2</w:t>
      </w:r>
      <w:r w:rsidR="007B365F">
        <w:rPr>
          <w:rFonts w:ascii="Times New Roman" w:hAnsi="Times New Roman" w:cs="Times New Roman"/>
          <w:sz w:val="28"/>
          <w:szCs w:val="28"/>
        </w:rPr>
        <w:t xml:space="preserve">г. на </w:t>
      </w:r>
      <w:r w:rsidR="008670D2">
        <w:rPr>
          <w:rFonts w:ascii="Times New Roman" w:hAnsi="Times New Roman" w:cs="Times New Roman"/>
          <w:sz w:val="28"/>
          <w:szCs w:val="28"/>
        </w:rPr>
        <w:t>11034,2</w:t>
      </w:r>
      <w:r w:rsidR="007B365F">
        <w:rPr>
          <w:rFonts w:ascii="Times New Roman" w:hAnsi="Times New Roman" w:cs="Times New Roman"/>
          <w:sz w:val="28"/>
          <w:szCs w:val="28"/>
        </w:rPr>
        <w:t xml:space="preserve"> тыс.рублей)</w:t>
      </w:r>
      <w:r w:rsidRPr="00F825AB">
        <w:rPr>
          <w:rFonts w:ascii="Times New Roman" w:hAnsi="Times New Roman" w:cs="Times New Roman"/>
          <w:sz w:val="28"/>
          <w:szCs w:val="28"/>
        </w:rPr>
        <w:t>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A10">
        <w:rPr>
          <w:rFonts w:ascii="Times New Roman" w:hAnsi="Times New Roman" w:cs="Times New Roman"/>
          <w:sz w:val="28"/>
          <w:szCs w:val="28"/>
        </w:rPr>
        <w:t>Сумм</w:t>
      </w:r>
      <w:r w:rsidRPr="00F825AB">
        <w:rPr>
          <w:rFonts w:ascii="Times New Roman" w:hAnsi="Times New Roman" w:cs="Times New Roman"/>
          <w:sz w:val="28"/>
          <w:szCs w:val="28"/>
        </w:rPr>
        <w:t>а начисленной амортизации по основным средствам за отчетный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период у</w:t>
      </w:r>
      <w:r w:rsidR="00F825AB" w:rsidRPr="00F825AB">
        <w:rPr>
          <w:rFonts w:ascii="Times New Roman" w:hAnsi="Times New Roman" w:cs="Times New Roman"/>
          <w:sz w:val="28"/>
          <w:szCs w:val="28"/>
        </w:rPr>
        <w:t>величилась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F825AB" w:rsidRPr="00F825AB">
        <w:rPr>
          <w:rFonts w:ascii="Times New Roman" w:hAnsi="Times New Roman" w:cs="Times New Roman"/>
          <w:sz w:val="28"/>
          <w:szCs w:val="28"/>
        </w:rPr>
        <w:t xml:space="preserve">по </w:t>
      </w:r>
      <w:r w:rsidRPr="00F825AB">
        <w:rPr>
          <w:rFonts w:ascii="Times New Roman" w:hAnsi="Times New Roman" w:cs="Times New Roman"/>
          <w:sz w:val="28"/>
          <w:szCs w:val="28"/>
        </w:rPr>
        <w:t>сравнению с началом 20</w:t>
      </w:r>
      <w:r w:rsidR="00F825AB" w:rsidRPr="00F825AB">
        <w:rPr>
          <w:rFonts w:ascii="Times New Roman" w:hAnsi="Times New Roman" w:cs="Times New Roman"/>
          <w:sz w:val="28"/>
          <w:szCs w:val="28"/>
        </w:rPr>
        <w:t>2</w:t>
      </w:r>
      <w:r w:rsidR="009B298B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B298B">
        <w:rPr>
          <w:rFonts w:ascii="Times New Roman" w:hAnsi="Times New Roman" w:cs="Times New Roman"/>
          <w:sz w:val="28"/>
          <w:szCs w:val="28"/>
        </w:rPr>
        <w:t>2530,2</w:t>
      </w:r>
      <w:r w:rsidR="00DD61BE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тыс. рублей и</w:t>
      </w:r>
      <w:r w:rsidR="00145A10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9B298B">
        <w:rPr>
          <w:rFonts w:ascii="Times New Roman" w:hAnsi="Times New Roman" w:cs="Times New Roman"/>
          <w:sz w:val="28"/>
          <w:szCs w:val="28"/>
        </w:rPr>
        <w:t>10305,6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 Данные об остатках основных средств,</w:t>
      </w:r>
      <w:r w:rsidR="00DD61BE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материальных запасах, нефинансовых активов имущества казны на начало и</w:t>
      </w:r>
      <w:r w:rsidR="00DD61BE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конец отчетного года, отраженные в сведениях о движении нефинансовых</w:t>
      </w:r>
      <w:r w:rsidR="00DD61BE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активов (ф. 0503168) соответствуют показателям I раздела баланса.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Показатели II раздела баланса «Финансовые активы» сложились в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EF0E6B">
        <w:rPr>
          <w:rFonts w:ascii="Times New Roman" w:hAnsi="Times New Roman" w:cs="Times New Roman"/>
          <w:sz w:val="28"/>
          <w:szCs w:val="28"/>
        </w:rPr>
        <w:t>вложений в финансовые активы</w:t>
      </w:r>
      <w:r w:rsidRPr="00F825AB">
        <w:rPr>
          <w:rFonts w:ascii="Times New Roman" w:hAnsi="Times New Roman" w:cs="Times New Roman"/>
          <w:sz w:val="28"/>
          <w:szCs w:val="28"/>
        </w:rPr>
        <w:t xml:space="preserve"> и по состоянию на 01.01.202</w:t>
      </w:r>
      <w:r w:rsidR="006F2F6D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="00824049">
        <w:rPr>
          <w:rFonts w:ascii="Times New Roman" w:hAnsi="Times New Roman" w:cs="Times New Roman"/>
          <w:sz w:val="28"/>
          <w:szCs w:val="28"/>
        </w:rPr>
        <w:t>58,3</w:t>
      </w:r>
      <w:r w:rsidR="00284F56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тыс. рублей (у</w:t>
      </w:r>
      <w:r w:rsidR="00824049">
        <w:rPr>
          <w:rFonts w:ascii="Times New Roman" w:hAnsi="Times New Roman" w:cs="Times New Roman"/>
          <w:sz w:val="28"/>
          <w:szCs w:val="28"/>
        </w:rPr>
        <w:t>меньшение</w:t>
      </w:r>
      <w:r w:rsidRPr="00F825AB">
        <w:rPr>
          <w:rFonts w:ascii="Times New Roman" w:hAnsi="Times New Roman" w:cs="Times New Roman"/>
          <w:sz w:val="28"/>
          <w:szCs w:val="28"/>
        </w:rPr>
        <w:t xml:space="preserve"> на </w:t>
      </w:r>
      <w:r w:rsidR="00824049">
        <w:rPr>
          <w:rFonts w:ascii="Times New Roman" w:hAnsi="Times New Roman" w:cs="Times New Roman"/>
          <w:sz w:val="28"/>
          <w:szCs w:val="28"/>
        </w:rPr>
        <w:t>57,6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руб. по сравнению с уровнем на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начало года). Финансовые активы в виде дебиторской задолженности по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доходам на 01 января 202</w:t>
      </w:r>
      <w:r w:rsidR="00824049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824049">
        <w:rPr>
          <w:rFonts w:ascii="Times New Roman" w:hAnsi="Times New Roman" w:cs="Times New Roman"/>
          <w:sz w:val="28"/>
          <w:szCs w:val="28"/>
        </w:rPr>
        <w:t>58,3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данным «Сведений по дебиторской и кредиторской задолженности» (ф. 0503169).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Согласно показателям III раздела баланса «Обязательства» и показателям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формы 0503169 кредиторская задолженность по состоянию на 01.01.202</w:t>
      </w:r>
      <w:r w:rsidR="00824049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824049">
        <w:rPr>
          <w:rFonts w:ascii="Times New Roman" w:hAnsi="Times New Roman" w:cs="Times New Roman"/>
          <w:sz w:val="28"/>
          <w:szCs w:val="28"/>
        </w:rPr>
        <w:t xml:space="preserve"> 293,6</w:t>
      </w:r>
      <w:r w:rsidR="0063548A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Раздел IV баланса содержит сведения о финансовом результате, размер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которого на 01.01.202</w:t>
      </w:r>
      <w:r w:rsidR="00824049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24049">
        <w:rPr>
          <w:rFonts w:ascii="Times New Roman" w:hAnsi="Times New Roman" w:cs="Times New Roman"/>
          <w:sz w:val="28"/>
          <w:szCs w:val="28"/>
        </w:rPr>
        <w:t>50397,5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финансовый результат экономического субъекта – </w:t>
      </w:r>
      <w:r w:rsidR="00824049">
        <w:rPr>
          <w:rFonts w:ascii="Times New Roman" w:hAnsi="Times New Roman" w:cs="Times New Roman"/>
          <w:sz w:val="28"/>
          <w:szCs w:val="28"/>
        </w:rPr>
        <w:t>49971,8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В справке о наличии имущества и обязательств на забалансовых счетах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числится: основные средства в эксплуатации – </w:t>
      </w:r>
      <w:r w:rsidR="00824049">
        <w:rPr>
          <w:rFonts w:ascii="Times New Roman" w:hAnsi="Times New Roman" w:cs="Times New Roman"/>
          <w:sz w:val="28"/>
          <w:szCs w:val="28"/>
        </w:rPr>
        <w:t>922,7</w:t>
      </w:r>
      <w:r w:rsidR="00284F56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тыс.рублей.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соотношения между показателями баланса (ф.0503130), отчета о финансовых</w:t>
      </w:r>
      <w:r w:rsidR="00EA4545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 xml:space="preserve">результатах деятельности (ф. 0503121) и справки по </w:t>
      </w:r>
      <w:r w:rsidRPr="00F825AB">
        <w:rPr>
          <w:rFonts w:ascii="Times New Roman" w:hAnsi="Times New Roman" w:cs="Times New Roman"/>
          <w:sz w:val="28"/>
          <w:szCs w:val="28"/>
        </w:rPr>
        <w:lastRenderedPageBreak/>
        <w:t>заключению счетов</w:t>
      </w:r>
      <w:r w:rsidR="00EA4545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бюджетного учета отчетного финансового года (ф.0503110) соблюдены.</w:t>
      </w:r>
    </w:p>
    <w:p w:rsidR="00144DED" w:rsidRPr="00144DED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D0D0D"/>
          <w:sz w:val="28"/>
          <w:szCs w:val="28"/>
          <w:u w:val="single"/>
        </w:rPr>
        <w:t xml:space="preserve">Отчёт о финансовых результатах </w:t>
      </w: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деятельности (форма 0503121) . 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 о финансовых результатах деятельности представлен по форме 0503121 в</w:t>
      </w:r>
      <w:r w:rsidR="001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соответствии с п.п. 92-100 Инструкции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содержит данные о финансовых результатах деятельности учреждения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разрезе кодов КОСГУ по состоянию на 1 января года 202</w:t>
      </w:r>
      <w:r w:rsidR="0082404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Соблюдено соответствие показателей Отчёта о финансовых результатах (форма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0503121) и Справкой по заключению счетов бюджетного учёта отчётного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финансового года (форма 0503110).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движении денежных средств (форма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о движении денежных средств (форма 0503123) составлен и содержит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данные о движении денежных средств на счете в рублях, открытом в финансовом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органе, осуществляющим кассовое обслуживание исполнения бюджета, по состоянию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1 января 202</w:t>
      </w:r>
      <w:r w:rsidR="0082404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составлен в разрезе кодов КОСГУ.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Проверка контрольных соотношений между показателями форм бюджетной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отчётности, в том числе: отчета о движении денежных средств (ф. 0503123) и</w:t>
      </w:r>
      <w:r w:rsidR="00EA4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Отчётом о финансовых результатах (форма 0503121) расхождени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й не выявила.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7441E">
        <w:rPr>
          <w:rFonts w:ascii="Times New Roman" w:hAnsi="Times New Roman" w:cs="Times New Roman"/>
          <w:sz w:val="28"/>
          <w:szCs w:val="28"/>
          <w:u w:val="single"/>
        </w:rPr>
        <w:t>Отчет о принятых бюджетных обязательствах</w:t>
      </w: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(форма 0503128)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(форма 0503128) сформирован согласно п.68-91 Инструкции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на 1 января года 202</w:t>
      </w:r>
      <w:r w:rsidR="00DC2A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отражены на основании данных о принятии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бюджетных обязательств в рамках осуществляемой ими бюджетной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деятельности в соответствующем финансовом году.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 4, 5 – годовые утвержденных (доведенных) бюджетные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назначения на 20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C2A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 учетом изменений и графы 10 – исполнено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обязательств Отчета (форма 0503128) увязываются с показателями граф 4, 5 и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Отчета (форма 0503127) соответственно, расхождения не установлены.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1F32">
        <w:rPr>
          <w:rFonts w:ascii="Times New Roman" w:hAnsi="Times New Roman" w:cs="Times New Roman"/>
          <w:sz w:val="28"/>
          <w:szCs w:val="28"/>
        </w:rPr>
        <w:t xml:space="preserve">По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графам 6-10 – отражены показатели объема принимаемых, принятых,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исполненных обязательств (денежных обязательств).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Принятые бюджетные обязательства (графа 7) за 20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C2A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</w:t>
      </w:r>
    </w:p>
    <w:p w:rsidR="009F102F" w:rsidRPr="009F102F" w:rsidRDefault="00DC2A46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147995,7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рублей, 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95,9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% от суммы утвержденных бюджетных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ассигнований.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графы 10, показатели исполненных денежных обязательств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5420">
        <w:rPr>
          <w:rFonts w:ascii="Times New Roman" w:hAnsi="Times New Roman" w:cs="Times New Roman"/>
          <w:color w:val="000000"/>
          <w:sz w:val="28"/>
          <w:szCs w:val="28"/>
        </w:rPr>
        <w:t>147715,4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не превышают показатели принятых бюджетных обязательств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(графа 7) и денежных обязательств (графы 9).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группе граф «Не исполнено принятых обязательств» отражены объемы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принятых бюджетных обязательств (денежных обязательств) отчетного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и не исполненных на 1 января 202</w:t>
      </w:r>
      <w:r w:rsidR="0081542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 Сумма принятых и неисполненных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обязательств по состоянию на 01.01.202</w:t>
      </w:r>
      <w:r w:rsidR="0081542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 </w:t>
      </w:r>
      <w:r w:rsidR="00815420">
        <w:rPr>
          <w:rFonts w:ascii="Times New Roman" w:hAnsi="Times New Roman" w:cs="Times New Roman"/>
          <w:color w:val="000000"/>
          <w:sz w:val="28"/>
          <w:szCs w:val="28"/>
        </w:rPr>
        <w:t>280,3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Сумма принятых денежных обязательств отражена в форме «Сведения 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дебиторской и кредиторской задолженности» (ф. 0503169).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F28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Состояни</w:t>
      </w: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е дебиторской и кредиторской задолженности (форма 0503169)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Анализ данных формы 0503169 «Сведения о дебиторской и кредиторской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задолженности» по состоянию на 01.01.202</w:t>
      </w:r>
      <w:r w:rsidR="0081542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3B7F68">
        <w:rPr>
          <w:rFonts w:ascii="Times New Roman" w:hAnsi="Times New Roman" w:cs="Times New Roman"/>
          <w:color w:val="000000"/>
          <w:sz w:val="28"/>
          <w:szCs w:val="28"/>
        </w:rPr>
        <w:t xml:space="preserve"> город Ершов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показал наличие кредиторской задолженности в сумме </w:t>
      </w:r>
      <w:r w:rsidR="00815420">
        <w:rPr>
          <w:rFonts w:ascii="Times New Roman" w:hAnsi="Times New Roman" w:cs="Times New Roman"/>
          <w:color w:val="000000"/>
          <w:sz w:val="28"/>
          <w:szCs w:val="28"/>
        </w:rPr>
        <w:t>293,6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Дебиторская задолженность по состоянию на 01.01.202</w:t>
      </w:r>
      <w:r w:rsidR="0081542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г. составляет </w:t>
      </w:r>
      <w:r w:rsidR="00815420">
        <w:rPr>
          <w:rFonts w:ascii="Times New Roman" w:hAnsi="Times New Roman" w:cs="Times New Roman"/>
          <w:color w:val="000000"/>
          <w:sz w:val="28"/>
          <w:szCs w:val="28"/>
        </w:rPr>
        <w:t xml:space="preserve">58,3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руб.Д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анные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формы соответствуют соответствующим строкам Баланса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(ф. 0503130).</w:t>
      </w:r>
    </w:p>
    <w:p w:rsidR="00144DED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Пояснительная записка (форма 0503160).</w:t>
      </w:r>
    </w:p>
    <w:p w:rsidR="005C0979" w:rsidRPr="005C0979" w:rsidRDefault="005C0979" w:rsidP="005C0979">
      <w:pPr>
        <w:pStyle w:val="Default"/>
        <w:rPr>
          <w:sz w:val="28"/>
          <w:szCs w:val="28"/>
        </w:rPr>
      </w:pPr>
      <w:r w:rsidRPr="005C0979">
        <w:rPr>
          <w:sz w:val="28"/>
          <w:szCs w:val="28"/>
        </w:rPr>
        <w:t xml:space="preserve">Согласно требованиям п.п. 151-174 Инструкции №191н пояснительная записка к отчету об исполнении бюджета представлена по форме 0503160. </w:t>
      </w:r>
    </w:p>
    <w:p w:rsidR="005C0979" w:rsidRDefault="005C0979" w:rsidP="005C0979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C0979">
        <w:rPr>
          <w:rFonts w:ascii="Times New Roman" w:hAnsi="Times New Roman" w:cs="Times New Roman"/>
          <w:sz w:val="28"/>
          <w:szCs w:val="28"/>
        </w:rPr>
        <w:t>Представленная пояснительная записка  соответствует всем требованиям п. 152 Инструкции, утвержденной приказом Министерства финансов РФ от 28.12.2010 г. №191н.</w:t>
      </w:r>
      <w:r>
        <w:rPr>
          <w:sz w:val="26"/>
          <w:szCs w:val="26"/>
        </w:rPr>
        <w:t xml:space="preserve"> 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 основным показателям отчет об исполнении бюджета муниципального образования</w:t>
      </w:r>
      <w:r w:rsidR="003B7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4B41">
        <w:rPr>
          <w:rFonts w:ascii="Times New Roman" w:hAnsi="Times New Roman" w:cs="Times New Roman"/>
          <w:color w:val="000000"/>
          <w:sz w:val="28"/>
          <w:szCs w:val="28"/>
        </w:rPr>
        <w:t>город Ершов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требованиям Инструкции о порядке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составления и представления годовой, квартальной и месячной отчетности об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бюджетов бюджетной системы Российской Федерации, утвержденной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Приказом Минфина РФ от 28 декабря 2010 г. N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целом показатели годовой бюджетной отчетности муниципального образования</w:t>
      </w:r>
      <w:r w:rsidR="00F94B41">
        <w:rPr>
          <w:rFonts w:ascii="Times New Roman" w:hAnsi="Times New Roman" w:cs="Times New Roman"/>
          <w:color w:val="000000"/>
          <w:sz w:val="28"/>
          <w:szCs w:val="28"/>
        </w:rPr>
        <w:t xml:space="preserve"> город Ершов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признаны достоверными.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исполнения бюджета муниципального образования</w:t>
      </w:r>
      <w:r w:rsidR="003E61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 Ершов</w:t>
      </w: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</w:t>
      </w:r>
      <w:r w:rsidR="00E52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8154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Бюджет муниципального образования </w:t>
      </w:r>
      <w:r w:rsidR="003E6144">
        <w:rPr>
          <w:rFonts w:ascii="Times New Roman" w:hAnsi="Times New Roman" w:cs="Times New Roman"/>
          <w:color w:val="0D0D0D"/>
          <w:sz w:val="28"/>
          <w:szCs w:val="28"/>
        </w:rPr>
        <w:t xml:space="preserve">город Ершов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утвержден Решением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Совета депутатов муниципального образования </w:t>
      </w:r>
      <w:r w:rsidR="003E6144">
        <w:rPr>
          <w:rFonts w:ascii="Times New Roman" w:hAnsi="Times New Roman" w:cs="Times New Roman"/>
          <w:color w:val="0D0D0D"/>
          <w:sz w:val="28"/>
          <w:szCs w:val="28"/>
        </w:rPr>
        <w:t xml:space="preserve">город Ершов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от </w:t>
      </w:r>
      <w:r w:rsidR="00ED2059">
        <w:rPr>
          <w:rFonts w:ascii="Times New Roman" w:hAnsi="Times New Roman" w:cs="Times New Roman"/>
          <w:color w:val="0D0D0D"/>
          <w:sz w:val="28"/>
          <w:szCs w:val="28"/>
        </w:rPr>
        <w:t>27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декабря 20</w:t>
      </w:r>
      <w:r w:rsidR="000F28A7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ED2059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№</w:t>
      </w:r>
      <w:r w:rsidR="00ED2059">
        <w:rPr>
          <w:rFonts w:ascii="Times New Roman" w:hAnsi="Times New Roman" w:cs="Times New Roman"/>
          <w:color w:val="0D0D0D"/>
          <w:sz w:val="28"/>
          <w:szCs w:val="28"/>
        </w:rPr>
        <w:t>47-287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«О бюджете муниципального образования </w:t>
      </w:r>
      <w:r w:rsidR="003E6144">
        <w:rPr>
          <w:rFonts w:ascii="Times New Roman" w:hAnsi="Times New Roman" w:cs="Times New Roman"/>
          <w:color w:val="0D0D0D"/>
          <w:sz w:val="28"/>
          <w:szCs w:val="28"/>
        </w:rPr>
        <w:t xml:space="preserve">город Ершов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на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ED2059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 и на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плановый период 202</w:t>
      </w:r>
      <w:r w:rsidR="00ED2059"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и 202</w:t>
      </w:r>
      <w:r w:rsidR="00ED2059"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годов» с основными характеристиками бюджета:</w:t>
      </w:r>
    </w:p>
    <w:p w:rsidR="009F102F" w:rsidRPr="00D41581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D41581">
        <w:rPr>
          <w:rFonts w:ascii="Times New Roman" w:hAnsi="Times New Roman" w:cs="Times New Roman"/>
          <w:sz w:val="28"/>
          <w:szCs w:val="28"/>
        </w:rPr>
        <w:t xml:space="preserve">) общий объем доходов бюджета в сумме </w:t>
      </w:r>
      <w:r w:rsidR="00ED2059">
        <w:rPr>
          <w:rFonts w:ascii="Times New Roman" w:hAnsi="Times New Roman" w:cs="Times New Roman"/>
          <w:sz w:val="28"/>
          <w:szCs w:val="28"/>
        </w:rPr>
        <w:t>147639,7</w:t>
      </w:r>
      <w:r w:rsidR="00E525E4" w:rsidRPr="00D4158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4158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F102F" w:rsidRPr="00D41581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581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в сумме </w:t>
      </w:r>
      <w:r w:rsidR="00ED2059">
        <w:rPr>
          <w:rFonts w:ascii="Times New Roman" w:hAnsi="Times New Roman" w:cs="Times New Roman"/>
          <w:sz w:val="28"/>
          <w:szCs w:val="28"/>
        </w:rPr>
        <w:t xml:space="preserve">147639,7 </w:t>
      </w:r>
      <w:r w:rsidR="00E525E4" w:rsidRPr="00D41581">
        <w:rPr>
          <w:rFonts w:ascii="Times New Roman" w:hAnsi="Times New Roman" w:cs="Times New Roman"/>
          <w:sz w:val="28"/>
          <w:szCs w:val="28"/>
        </w:rPr>
        <w:t>тыс.</w:t>
      </w:r>
      <w:r w:rsidRPr="00D4158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F102F" w:rsidRPr="00D41581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581">
        <w:rPr>
          <w:rFonts w:ascii="Times New Roman" w:hAnsi="Times New Roman" w:cs="Times New Roman"/>
          <w:sz w:val="28"/>
          <w:szCs w:val="28"/>
        </w:rPr>
        <w:t>Дефицит бюджета составляет 0 рублей.</w:t>
      </w:r>
    </w:p>
    <w:p w:rsidR="009F102F" w:rsidRPr="00D41581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581">
        <w:rPr>
          <w:rFonts w:ascii="Times New Roman" w:hAnsi="Times New Roman" w:cs="Times New Roman"/>
          <w:sz w:val="28"/>
          <w:szCs w:val="28"/>
        </w:rPr>
        <w:t>В течение 20</w:t>
      </w:r>
      <w:r w:rsidR="00E525E4" w:rsidRPr="00D41581">
        <w:rPr>
          <w:rFonts w:ascii="Times New Roman" w:hAnsi="Times New Roman" w:cs="Times New Roman"/>
          <w:sz w:val="28"/>
          <w:szCs w:val="28"/>
        </w:rPr>
        <w:t>2</w:t>
      </w:r>
      <w:r w:rsidR="00ED2059">
        <w:rPr>
          <w:rFonts w:ascii="Times New Roman" w:hAnsi="Times New Roman" w:cs="Times New Roman"/>
          <w:sz w:val="28"/>
          <w:szCs w:val="28"/>
        </w:rPr>
        <w:t>2</w:t>
      </w:r>
      <w:r w:rsidRPr="00D41581">
        <w:rPr>
          <w:rFonts w:ascii="Times New Roman" w:hAnsi="Times New Roman" w:cs="Times New Roman"/>
          <w:sz w:val="28"/>
          <w:szCs w:val="28"/>
        </w:rPr>
        <w:t xml:space="preserve"> года в данное решение вносились изменения.</w:t>
      </w:r>
    </w:p>
    <w:p w:rsidR="009F102F" w:rsidRPr="00D41581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581">
        <w:rPr>
          <w:rFonts w:ascii="Times New Roman" w:hAnsi="Times New Roman" w:cs="Times New Roman"/>
          <w:sz w:val="28"/>
          <w:szCs w:val="28"/>
        </w:rPr>
        <w:t>В результате изменений сумма доходной части бюджета увеличилась на</w:t>
      </w:r>
    </w:p>
    <w:p w:rsidR="009F102F" w:rsidRPr="00D41581" w:rsidRDefault="00B47055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19120,3</w:t>
      </w:r>
      <w:r w:rsidR="00E525E4" w:rsidRPr="00D41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9F102F" w:rsidRPr="00D41581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>
        <w:rPr>
          <w:rFonts w:ascii="Times New Roman" w:hAnsi="Times New Roman" w:cs="Times New Roman"/>
          <w:sz w:val="28"/>
          <w:szCs w:val="28"/>
        </w:rPr>
        <w:t>13,0</w:t>
      </w:r>
      <w:r w:rsidR="009F102F" w:rsidRPr="00D41581">
        <w:rPr>
          <w:rFonts w:ascii="Times New Roman" w:hAnsi="Times New Roman" w:cs="Times New Roman"/>
          <w:sz w:val="28"/>
          <w:szCs w:val="28"/>
        </w:rPr>
        <w:t xml:space="preserve">%. Расходной части бюджета увеличилась на </w:t>
      </w:r>
      <w:r w:rsidR="008E6C24" w:rsidRPr="00D4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24069,4</w:t>
      </w:r>
      <w:r w:rsidR="00C926E3">
        <w:rPr>
          <w:rFonts w:ascii="Times New Roman" w:hAnsi="Times New Roman" w:cs="Times New Roman"/>
          <w:sz w:val="28"/>
          <w:szCs w:val="28"/>
        </w:rPr>
        <w:t xml:space="preserve"> </w:t>
      </w:r>
      <w:r w:rsidR="008E6C24" w:rsidRPr="00D41581">
        <w:rPr>
          <w:rFonts w:ascii="Times New Roman" w:hAnsi="Times New Roman" w:cs="Times New Roman"/>
          <w:sz w:val="28"/>
          <w:szCs w:val="28"/>
        </w:rPr>
        <w:t>тыс.</w:t>
      </w:r>
      <w:r w:rsidR="00FD53EE" w:rsidRPr="00D41581">
        <w:rPr>
          <w:rFonts w:ascii="Times New Roman" w:hAnsi="Times New Roman" w:cs="Times New Roman"/>
          <w:sz w:val="28"/>
          <w:szCs w:val="28"/>
        </w:rPr>
        <w:t xml:space="preserve"> </w:t>
      </w:r>
      <w:r w:rsidR="009F102F" w:rsidRPr="00D41581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>
        <w:rPr>
          <w:rFonts w:ascii="Times New Roman" w:hAnsi="Times New Roman" w:cs="Times New Roman"/>
          <w:sz w:val="28"/>
          <w:szCs w:val="28"/>
        </w:rPr>
        <w:t>14,0</w:t>
      </w:r>
      <w:r w:rsidR="009F102F" w:rsidRPr="00D4158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Таким образом, утвержденные бюджетные назначения на 01.01.202</w:t>
      </w:r>
      <w:r w:rsidR="00B47055"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составили (таблица 1):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B47055">
        <w:rPr>
          <w:rFonts w:ascii="Times New Roman" w:hAnsi="Times New Roman" w:cs="Times New Roman"/>
          <w:color w:val="0D0D0D"/>
          <w:sz w:val="28"/>
          <w:szCs w:val="28"/>
        </w:rPr>
        <w:t>166760,0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2) общий объем расходов бюджета в сумме </w:t>
      </w:r>
      <w:r w:rsidR="00B47055">
        <w:rPr>
          <w:rFonts w:ascii="Times New Roman" w:hAnsi="Times New Roman" w:cs="Times New Roman"/>
          <w:color w:val="0D0D0D"/>
          <w:sz w:val="28"/>
          <w:szCs w:val="28"/>
        </w:rPr>
        <w:t>171709,1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Дефицит бюджета составляет </w:t>
      </w:r>
      <w:r w:rsidR="00B47055">
        <w:rPr>
          <w:rFonts w:ascii="Times New Roman" w:hAnsi="Times New Roman" w:cs="Times New Roman"/>
          <w:color w:val="0D0D0D"/>
          <w:sz w:val="28"/>
          <w:szCs w:val="28"/>
        </w:rPr>
        <w:t>4949,1</w:t>
      </w:r>
      <w:r w:rsidR="000F28A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D0D0D"/>
          <w:sz w:val="28"/>
          <w:szCs w:val="28"/>
        </w:rPr>
        <w:t>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Исполнение за 20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4705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по доходам составило </w:t>
      </w:r>
      <w:r w:rsidR="00B47055">
        <w:rPr>
          <w:rFonts w:ascii="Times New Roman" w:hAnsi="Times New Roman" w:cs="Times New Roman"/>
          <w:color w:val="000000"/>
          <w:sz w:val="28"/>
          <w:szCs w:val="28"/>
        </w:rPr>
        <w:t>165210,7</w:t>
      </w:r>
      <w:r w:rsidR="007B1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B47055">
        <w:rPr>
          <w:rFonts w:ascii="Times New Roman" w:hAnsi="Times New Roman" w:cs="Times New Roman"/>
          <w:color w:val="000000"/>
          <w:sz w:val="28"/>
          <w:szCs w:val="28"/>
        </w:rPr>
        <w:t>99,1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</w:t>
      </w:r>
      <w:r w:rsidR="00B47055">
        <w:rPr>
          <w:rFonts w:ascii="Times New Roman" w:hAnsi="Times New Roman" w:cs="Times New Roman"/>
          <w:color w:val="000000"/>
          <w:sz w:val="28"/>
          <w:szCs w:val="28"/>
        </w:rPr>
        <w:t>164949,8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885C9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4705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85C9C">
        <w:rPr>
          <w:rFonts w:ascii="Times New Roman" w:hAnsi="Times New Roman" w:cs="Times New Roman"/>
          <w:color w:val="000000"/>
          <w:sz w:val="28"/>
          <w:szCs w:val="28"/>
        </w:rPr>
        <w:t>,1</w:t>
      </w:r>
      <w:r w:rsidRPr="009F102F">
        <w:rPr>
          <w:rFonts w:ascii="Times New Roman" w:hAnsi="Times New Roman" w:cs="Times New Roman"/>
          <w:sz w:val="28"/>
          <w:szCs w:val="28"/>
        </w:rPr>
        <w:t>%, от уточненных бюджетных назначений,</w:t>
      </w:r>
      <w:r w:rsid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885C9C">
        <w:rPr>
          <w:rFonts w:ascii="Times New Roman" w:hAnsi="Times New Roman" w:cs="Times New Roman"/>
          <w:sz w:val="28"/>
          <w:szCs w:val="28"/>
        </w:rPr>
        <w:t>профицитом</w:t>
      </w:r>
      <w:r w:rsidRPr="009F102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B47055">
        <w:rPr>
          <w:rFonts w:ascii="Times New Roman" w:hAnsi="Times New Roman" w:cs="Times New Roman"/>
          <w:sz w:val="28"/>
          <w:szCs w:val="28"/>
        </w:rPr>
        <w:t xml:space="preserve">260,9 </w:t>
      </w:r>
      <w:r w:rsidR="00E16128">
        <w:rPr>
          <w:rFonts w:ascii="Times New Roman" w:hAnsi="Times New Roman" w:cs="Times New Roman"/>
          <w:sz w:val="28"/>
          <w:szCs w:val="28"/>
        </w:rPr>
        <w:t>тыс.</w:t>
      </w:r>
      <w:r w:rsidRPr="009F102F">
        <w:rPr>
          <w:rFonts w:ascii="Times New Roman" w:hAnsi="Times New Roman" w:cs="Times New Roman"/>
          <w:sz w:val="28"/>
          <w:szCs w:val="28"/>
        </w:rPr>
        <w:t>рублей.</w:t>
      </w:r>
    </w:p>
    <w:p w:rsidR="003B1D6C" w:rsidRDefault="009F102F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>Основные параметры бюджета муниципального образования</w:t>
      </w:r>
      <w:r w:rsidR="007B1052">
        <w:rPr>
          <w:rFonts w:ascii="Times New Roman" w:hAnsi="Times New Roman" w:cs="Times New Roman"/>
          <w:b/>
          <w:sz w:val="28"/>
          <w:szCs w:val="28"/>
        </w:rPr>
        <w:t xml:space="preserve"> город Ершов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ED1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b/>
          <w:sz w:val="28"/>
          <w:szCs w:val="28"/>
        </w:rPr>
        <w:t>итогам 20</w:t>
      </w:r>
      <w:r w:rsidR="00ED164F">
        <w:rPr>
          <w:rFonts w:ascii="Times New Roman" w:hAnsi="Times New Roman" w:cs="Times New Roman"/>
          <w:b/>
          <w:sz w:val="28"/>
          <w:szCs w:val="28"/>
        </w:rPr>
        <w:t>2</w:t>
      </w:r>
      <w:r w:rsidR="00B47055">
        <w:rPr>
          <w:rFonts w:ascii="Times New Roman" w:hAnsi="Times New Roman" w:cs="Times New Roman"/>
          <w:b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F102F" w:rsidRPr="00ED164F" w:rsidRDefault="003B1D6C" w:rsidP="003B1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1D6C">
        <w:rPr>
          <w:rFonts w:ascii="Times New Roman" w:hAnsi="Times New Roman" w:cs="Times New Roman"/>
          <w:sz w:val="28"/>
          <w:szCs w:val="28"/>
        </w:rPr>
        <w:t>Табл.1</w:t>
      </w:r>
      <w:r w:rsidR="00B47055">
        <w:rPr>
          <w:rFonts w:ascii="Times New Roman" w:hAnsi="Times New Roman" w:cs="Times New Roman"/>
          <w:sz w:val="28"/>
          <w:szCs w:val="28"/>
        </w:rPr>
        <w:t>,</w:t>
      </w:r>
      <w:r w:rsidR="009F102F" w:rsidRPr="00FD5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02F" w:rsidRPr="00ED164F">
        <w:rPr>
          <w:rFonts w:ascii="Times New Roman" w:hAnsi="Times New Roman" w:cs="Times New Roman"/>
          <w:sz w:val="28"/>
          <w:szCs w:val="28"/>
        </w:rPr>
        <w:t>(</w:t>
      </w:r>
      <w:r w:rsidR="00ED164F" w:rsidRPr="00ED164F">
        <w:rPr>
          <w:rFonts w:ascii="Times New Roman" w:hAnsi="Times New Roman" w:cs="Times New Roman"/>
          <w:sz w:val="28"/>
          <w:szCs w:val="28"/>
        </w:rPr>
        <w:t>тыс.</w:t>
      </w:r>
      <w:r w:rsidR="009F102F" w:rsidRPr="00ED164F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1559"/>
        <w:gridCol w:w="1418"/>
        <w:gridCol w:w="1275"/>
        <w:gridCol w:w="1070"/>
        <w:gridCol w:w="1589"/>
      </w:tblGrid>
      <w:tr w:rsidR="00867AD5" w:rsidTr="00867AD5">
        <w:trPr>
          <w:trHeight w:val="1408"/>
        </w:trPr>
        <w:tc>
          <w:tcPr>
            <w:tcW w:w="266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418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275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07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%испол</w:t>
            </w:r>
            <w:r w:rsidR="00867AD5" w:rsidRPr="00867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ения к уточненным бюджетным назначениям</w:t>
            </w:r>
          </w:p>
        </w:tc>
        <w:tc>
          <w:tcPr>
            <w:tcW w:w="1589" w:type="dxa"/>
          </w:tcPr>
          <w:p w:rsidR="00144DED" w:rsidRDefault="00867AD5" w:rsidP="00867AD5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от первоначально утвержденных 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65610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7AD5" w:rsidRPr="009C4B1E">
              <w:rPr>
                <w:rFonts w:ascii="Times New Roman" w:hAnsi="Times New Roman" w:cs="Times New Roman"/>
                <w:sz w:val="24"/>
                <w:szCs w:val="24"/>
              </w:rPr>
              <w:t>оходы бюджета, всего</w:t>
            </w:r>
          </w:p>
        </w:tc>
        <w:tc>
          <w:tcPr>
            <w:tcW w:w="1559" w:type="dxa"/>
          </w:tcPr>
          <w:p w:rsidR="00144DED" w:rsidRDefault="00F37D0B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147639,7</w:t>
            </w:r>
          </w:p>
        </w:tc>
        <w:tc>
          <w:tcPr>
            <w:tcW w:w="1418" w:type="dxa"/>
          </w:tcPr>
          <w:p w:rsidR="00144DED" w:rsidRDefault="00F37D0B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166760,0</w:t>
            </w:r>
          </w:p>
        </w:tc>
        <w:tc>
          <w:tcPr>
            <w:tcW w:w="1275" w:type="dxa"/>
          </w:tcPr>
          <w:p w:rsidR="00144DED" w:rsidRDefault="00F37D0B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165210,7</w:t>
            </w:r>
          </w:p>
        </w:tc>
        <w:tc>
          <w:tcPr>
            <w:tcW w:w="1070" w:type="dxa"/>
          </w:tcPr>
          <w:p w:rsidR="00144DED" w:rsidRDefault="00F37D0B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589" w:type="dxa"/>
          </w:tcPr>
          <w:p w:rsidR="00144DED" w:rsidRDefault="00BB0B83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+19120,3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в т.ч. налоговые и неналоговые</w:t>
            </w:r>
          </w:p>
        </w:tc>
        <w:tc>
          <w:tcPr>
            <w:tcW w:w="1559" w:type="dxa"/>
          </w:tcPr>
          <w:p w:rsidR="00144DED" w:rsidRDefault="00BB0B83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69825,6</w:t>
            </w:r>
          </w:p>
        </w:tc>
        <w:tc>
          <w:tcPr>
            <w:tcW w:w="1418" w:type="dxa"/>
          </w:tcPr>
          <w:p w:rsidR="00144DED" w:rsidRDefault="00F37D0B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68765,9</w:t>
            </w:r>
          </w:p>
        </w:tc>
        <w:tc>
          <w:tcPr>
            <w:tcW w:w="1275" w:type="dxa"/>
          </w:tcPr>
          <w:p w:rsidR="00144DED" w:rsidRDefault="00F37D0B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67427,2</w:t>
            </w:r>
          </w:p>
        </w:tc>
        <w:tc>
          <w:tcPr>
            <w:tcW w:w="1070" w:type="dxa"/>
          </w:tcPr>
          <w:p w:rsidR="00144DED" w:rsidRDefault="00F37D0B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589" w:type="dxa"/>
          </w:tcPr>
          <w:p w:rsidR="00144DED" w:rsidRDefault="00BB0B83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-1059,7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144DED" w:rsidRDefault="00BB0B83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77814,1</w:t>
            </w:r>
          </w:p>
        </w:tc>
        <w:tc>
          <w:tcPr>
            <w:tcW w:w="1418" w:type="dxa"/>
          </w:tcPr>
          <w:p w:rsidR="00144DED" w:rsidRDefault="00F37D0B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97994,1</w:t>
            </w:r>
          </w:p>
        </w:tc>
        <w:tc>
          <w:tcPr>
            <w:tcW w:w="1275" w:type="dxa"/>
          </w:tcPr>
          <w:p w:rsidR="00B466AE" w:rsidRDefault="00F37D0B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97783,5</w:t>
            </w:r>
          </w:p>
        </w:tc>
        <w:tc>
          <w:tcPr>
            <w:tcW w:w="1070" w:type="dxa"/>
          </w:tcPr>
          <w:p w:rsidR="00144DED" w:rsidRDefault="00F37D0B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589" w:type="dxa"/>
          </w:tcPr>
          <w:p w:rsidR="00144DED" w:rsidRDefault="00BB0B83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+20180,0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1559" w:type="dxa"/>
          </w:tcPr>
          <w:p w:rsidR="00144DED" w:rsidRDefault="00F37D0B" w:rsidP="00B46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147639,7</w:t>
            </w:r>
          </w:p>
        </w:tc>
        <w:tc>
          <w:tcPr>
            <w:tcW w:w="1418" w:type="dxa"/>
          </w:tcPr>
          <w:p w:rsidR="00144DED" w:rsidRDefault="00F37D0B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171709,1</w:t>
            </w:r>
          </w:p>
        </w:tc>
        <w:tc>
          <w:tcPr>
            <w:tcW w:w="1275" w:type="dxa"/>
          </w:tcPr>
          <w:p w:rsidR="00144DED" w:rsidRDefault="00F37D0B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164949,8</w:t>
            </w:r>
          </w:p>
        </w:tc>
        <w:tc>
          <w:tcPr>
            <w:tcW w:w="1070" w:type="dxa"/>
          </w:tcPr>
          <w:p w:rsidR="00144DED" w:rsidRDefault="00F37D0B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  <w:tc>
          <w:tcPr>
            <w:tcW w:w="1589" w:type="dxa"/>
          </w:tcPr>
          <w:p w:rsidR="00144DED" w:rsidRDefault="00BB0B83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+24069,4</w:t>
            </w:r>
          </w:p>
        </w:tc>
      </w:tr>
      <w:tr w:rsidR="00867AD5" w:rsidTr="00867AD5">
        <w:tc>
          <w:tcPr>
            <w:tcW w:w="2660" w:type="dxa"/>
          </w:tcPr>
          <w:p w:rsidR="00867AD5" w:rsidRPr="009C4B1E" w:rsidRDefault="00867AD5" w:rsidP="00867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Дефицит(-), профицит (+)</w:t>
            </w:r>
          </w:p>
        </w:tc>
        <w:tc>
          <w:tcPr>
            <w:tcW w:w="1559" w:type="dxa"/>
          </w:tcPr>
          <w:p w:rsidR="00867AD5" w:rsidRDefault="00BB0B83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67AD5" w:rsidRDefault="00BB0B83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-4949,1</w:t>
            </w:r>
          </w:p>
        </w:tc>
        <w:tc>
          <w:tcPr>
            <w:tcW w:w="1275" w:type="dxa"/>
          </w:tcPr>
          <w:p w:rsidR="00867AD5" w:rsidRDefault="00BB0B83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260,9</w:t>
            </w:r>
          </w:p>
        </w:tc>
        <w:tc>
          <w:tcPr>
            <w:tcW w:w="1070" w:type="dxa"/>
          </w:tcPr>
          <w:p w:rsidR="00867AD5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867AD5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3EE" w:rsidRPr="00FD53EE" w:rsidRDefault="00FD53EE" w:rsidP="0093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 за 20</w:t>
      </w:r>
      <w:r w:rsidR="00931B0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87A4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общем объеме доходов, поступивших за 20</w:t>
      </w:r>
      <w:r w:rsidR="006E3E62">
        <w:rPr>
          <w:rFonts w:ascii="Times New Roman" w:hAnsi="Times New Roman" w:cs="Times New Roman"/>
          <w:sz w:val="28"/>
          <w:szCs w:val="28"/>
        </w:rPr>
        <w:t>2</w:t>
      </w:r>
      <w:r w:rsidR="00487A4D">
        <w:rPr>
          <w:rFonts w:ascii="Times New Roman" w:hAnsi="Times New Roman" w:cs="Times New Roman"/>
          <w:sz w:val="28"/>
          <w:szCs w:val="28"/>
        </w:rPr>
        <w:t>2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год, налоговые и неналоговые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доходы составляют</w:t>
      </w:r>
      <w:r w:rsidR="00487A4D">
        <w:rPr>
          <w:rFonts w:ascii="Times New Roman" w:hAnsi="Times New Roman" w:cs="Times New Roman"/>
          <w:sz w:val="28"/>
          <w:szCs w:val="28"/>
        </w:rPr>
        <w:t xml:space="preserve"> 67427,2</w:t>
      </w:r>
      <w:r w:rsidR="000945D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sz w:val="28"/>
          <w:szCs w:val="28"/>
        </w:rPr>
        <w:t>рублей</w:t>
      </w:r>
      <w:r w:rsidR="00FC36CB">
        <w:rPr>
          <w:rFonts w:ascii="Times New Roman" w:hAnsi="Times New Roman" w:cs="Times New Roman"/>
          <w:sz w:val="28"/>
          <w:szCs w:val="28"/>
        </w:rPr>
        <w:t>,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FC36CB">
        <w:rPr>
          <w:rFonts w:ascii="Times New Roman" w:hAnsi="Times New Roman" w:cs="Times New Roman"/>
          <w:sz w:val="28"/>
          <w:szCs w:val="28"/>
        </w:rPr>
        <w:t>ф</w:t>
      </w:r>
      <w:r w:rsidRPr="00FD53EE">
        <w:rPr>
          <w:rFonts w:ascii="Times New Roman" w:hAnsi="Times New Roman" w:cs="Times New Roman"/>
          <w:sz w:val="28"/>
          <w:szCs w:val="28"/>
        </w:rPr>
        <w:t xml:space="preserve">инансовая помощь получена в сумме </w:t>
      </w:r>
      <w:r w:rsidR="00487A4D">
        <w:rPr>
          <w:rFonts w:ascii="Times New Roman" w:hAnsi="Times New Roman" w:cs="Times New Roman"/>
          <w:sz w:val="28"/>
          <w:szCs w:val="28"/>
        </w:rPr>
        <w:t>97783,5</w:t>
      </w:r>
      <w:r w:rsidR="001F6DD1">
        <w:rPr>
          <w:rFonts w:ascii="Times New Roman" w:hAnsi="Times New Roman" w:cs="Times New Roman"/>
          <w:sz w:val="28"/>
          <w:szCs w:val="28"/>
        </w:rPr>
        <w:t xml:space="preserve"> </w:t>
      </w:r>
      <w:r w:rsidR="00FC36CB">
        <w:rPr>
          <w:rFonts w:ascii="Times New Roman" w:hAnsi="Times New Roman" w:cs="Times New Roman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C36CB">
        <w:rPr>
          <w:rFonts w:ascii="Times New Roman" w:hAnsi="Times New Roman" w:cs="Times New Roman"/>
          <w:sz w:val="28"/>
          <w:szCs w:val="28"/>
        </w:rPr>
        <w:t>в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рамках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передаваемых бюджетам поселений из </w:t>
      </w:r>
      <w:r w:rsidR="001F6DD1" w:rsidRPr="002662D9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2662D9">
        <w:rPr>
          <w:rFonts w:ascii="Times New Roman" w:hAnsi="Times New Roman" w:cs="Times New Roman"/>
          <w:sz w:val="28"/>
          <w:szCs w:val="28"/>
        </w:rPr>
        <w:t>бюджета</w:t>
      </w:r>
      <w:r w:rsidRPr="001F6D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заключенным соглашениям о передаче полномочий</w:t>
      </w:r>
      <w:r w:rsidR="00FC36CB">
        <w:rPr>
          <w:rFonts w:ascii="Times New Roman" w:hAnsi="Times New Roman" w:cs="Times New Roman"/>
          <w:sz w:val="28"/>
          <w:szCs w:val="28"/>
        </w:rPr>
        <w:t>.</w:t>
      </w:r>
    </w:p>
    <w:p w:rsidR="001F6DD1" w:rsidRDefault="00FD53EE" w:rsidP="001F6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 xml:space="preserve">Динамика поступления доходов </w:t>
      </w:r>
      <w:r w:rsidR="001F6DD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FC36CB">
        <w:rPr>
          <w:rFonts w:ascii="Times New Roman" w:hAnsi="Times New Roman" w:cs="Times New Roman"/>
          <w:b/>
          <w:sz w:val="28"/>
          <w:szCs w:val="28"/>
        </w:rPr>
        <w:t>2</w:t>
      </w:r>
      <w:r w:rsidR="00487A4D">
        <w:rPr>
          <w:rFonts w:ascii="Times New Roman" w:hAnsi="Times New Roman" w:cs="Times New Roman"/>
          <w:b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D53EE" w:rsidRPr="00FC36CB" w:rsidRDefault="00FC36CB" w:rsidP="00FC3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53C0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6CB">
        <w:rPr>
          <w:rFonts w:ascii="Times New Roman" w:hAnsi="Times New Roman" w:cs="Times New Roman"/>
          <w:sz w:val="28"/>
          <w:szCs w:val="28"/>
        </w:rPr>
        <w:t>Табл.2</w:t>
      </w:r>
      <w:r w:rsidR="00487A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3EE" w:rsidRPr="00FC36CB">
        <w:rPr>
          <w:rFonts w:ascii="Times New Roman" w:hAnsi="Times New Roman" w:cs="Times New Roman"/>
          <w:sz w:val="28"/>
          <w:szCs w:val="28"/>
        </w:rPr>
        <w:t>(</w:t>
      </w:r>
      <w:r w:rsidRPr="00FC36CB">
        <w:rPr>
          <w:rFonts w:ascii="Times New Roman" w:hAnsi="Times New Roman" w:cs="Times New Roman"/>
          <w:sz w:val="28"/>
          <w:szCs w:val="28"/>
        </w:rPr>
        <w:t>тыс.</w:t>
      </w:r>
      <w:r w:rsidR="00FD53EE" w:rsidRPr="00FC36CB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a7"/>
        <w:tblW w:w="9571" w:type="dxa"/>
        <w:tblLayout w:type="fixed"/>
        <w:tblLook w:val="04A0"/>
      </w:tblPr>
      <w:tblGrid>
        <w:gridCol w:w="2376"/>
        <w:gridCol w:w="1134"/>
        <w:gridCol w:w="1134"/>
        <w:gridCol w:w="1134"/>
        <w:gridCol w:w="1560"/>
        <w:gridCol w:w="1134"/>
        <w:gridCol w:w="1099"/>
      </w:tblGrid>
      <w:tr w:rsidR="00C80913" w:rsidTr="00E53C09">
        <w:tc>
          <w:tcPr>
            <w:tcW w:w="2376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560" w:type="dxa"/>
          </w:tcPr>
          <w:p w:rsidR="00C80913" w:rsidRDefault="00C80913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от первоначально утвержденных </w:t>
            </w:r>
          </w:p>
        </w:tc>
        <w:tc>
          <w:tcPr>
            <w:tcW w:w="1134" w:type="dxa"/>
          </w:tcPr>
          <w:p w:rsidR="00C80913" w:rsidRDefault="00C80913" w:rsidP="00FC36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испол-нения к уточнен-ным бюд-жетным назна-чениям </w:t>
            </w:r>
          </w:p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C80913" w:rsidRDefault="00C80913" w:rsidP="0048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исполнения 202</w:t>
            </w:r>
            <w:r w:rsidR="00487A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 </w:t>
            </w:r>
          </w:p>
        </w:tc>
      </w:tr>
      <w:tr w:rsidR="00C80913" w:rsidTr="00E53C09">
        <w:tc>
          <w:tcPr>
            <w:tcW w:w="2376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80913" w:rsidTr="00E53C09">
        <w:tc>
          <w:tcPr>
            <w:tcW w:w="2376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80913" w:rsidRPr="00CD69C2" w:rsidRDefault="00F135C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69825,6</w:t>
            </w:r>
          </w:p>
        </w:tc>
        <w:tc>
          <w:tcPr>
            <w:tcW w:w="1134" w:type="dxa"/>
          </w:tcPr>
          <w:p w:rsidR="00C80913" w:rsidRPr="00CD69C2" w:rsidRDefault="00F135C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68765,9</w:t>
            </w:r>
          </w:p>
        </w:tc>
        <w:tc>
          <w:tcPr>
            <w:tcW w:w="1134" w:type="dxa"/>
          </w:tcPr>
          <w:p w:rsidR="00C80913" w:rsidRPr="00CD69C2" w:rsidRDefault="00F135C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67427,2</w:t>
            </w:r>
          </w:p>
        </w:tc>
        <w:tc>
          <w:tcPr>
            <w:tcW w:w="1560" w:type="dxa"/>
          </w:tcPr>
          <w:p w:rsidR="00C80913" w:rsidRPr="00CD69C2" w:rsidRDefault="00B86EA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-1059,7</w:t>
            </w:r>
          </w:p>
        </w:tc>
        <w:tc>
          <w:tcPr>
            <w:tcW w:w="1134" w:type="dxa"/>
          </w:tcPr>
          <w:p w:rsidR="00C80913" w:rsidRPr="00CD69C2" w:rsidRDefault="00F135C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099" w:type="dxa"/>
          </w:tcPr>
          <w:p w:rsidR="00C80913" w:rsidRDefault="00934FC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40,8</w:t>
            </w:r>
          </w:p>
        </w:tc>
      </w:tr>
      <w:tr w:rsidR="00C80913" w:rsidTr="00E53C09">
        <w:tc>
          <w:tcPr>
            <w:tcW w:w="2376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4" w:type="dxa"/>
          </w:tcPr>
          <w:p w:rsidR="00C80913" w:rsidRPr="00CD69C2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67049,0</w:t>
            </w:r>
          </w:p>
        </w:tc>
        <w:tc>
          <w:tcPr>
            <w:tcW w:w="1134" w:type="dxa"/>
          </w:tcPr>
          <w:p w:rsidR="00C80913" w:rsidRPr="00CD69C2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64916,3</w:t>
            </w:r>
          </w:p>
        </w:tc>
        <w:tc>
          <w:tcPr>
            <w:tcW w:w="1134" w:type="dxa"/>
          </w:tcPr>
          <w:p w:rsidR="00C80913" w:rsidRPr="00CD69C2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63614,4</w:t>
            </w:r>
          </w:p>
        </w:tc>
        <w:tc>
          <w:tcPr>
            <w:tcW w:w="1560" w:type="dxa"/>
          </w:tcPr>
          <w:p w:rsidR="00C80913" w:rsidRPr="00CD69C2" w:rsidRDefault="00B86EA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-2132,7</w:t>
            </w:r>
          </w:p>
        </w:tc>
        <w:tc>
          <w:tcPr>
            <w:tcW w:w="1134" w:type="dxa"/>
          </w:tcPr>
          <w:p w:rsidR="00C80913" w:rsidRPr="00CD69C2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099" w:type="dxa"/>
          </w:tcPr>
          <w:p w:rsidR="00C80913" w:rsidRDefault="00934FC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94,4</w:t>
            </w:r>
          </w:p>
        </w:tc>
      </w:tr>
      <w:tr w:rsidR="00C80913" w:rsidTr="00E53C09">
        <w:tc>
          <w:tcPr>
            <w:tcW w:w="2376" w:type="dxa"/>
          </w:tcPr>
          <w:p w:rsidR="00C80913" w:rsidRPr="00FC36CB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6C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C80913" w:rsidRPr="00CD69C2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38143,0</w:t>
            </w:r>
          </w:p>
        </w:tc>
        <w:tc>
          <w:tcPr>
            <w:tcW w:w="1134" w:type="dxa"/>
          </w:tcPr>
          <w:p w:rsidR="00C80913" w:rsidRPr="00CD69C2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38143,0</w:t>
            </w:r>
          </w:p>
        </w:tc>
        <w:tc>
          <w:tcPr>
            <w:tcW w:w="1134" w:type="dxa"/>
          </w:tcPr>
          <w:p w:rsidR="00C80913" w:rsidRPr="00CD69C2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37416,9</w:t>
            </w:r>
          </w:p>
        </w:tc>
        <w:tc>
          <w:tcPr>
            <w:tcW w:w="1560" w:type="dxa"/>
          </w:tcPr>
          <w:p w:rsidR="00C80913" w:rsidRPr="00CD69C2" w:rsidRDefault="00B86EA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80913" w:rsidRPr="00CD69C2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099" w:type="dxa"/>
          </w:tcPr>
          <w:p w:rsidR="00C80913" w:rsidRPr="008B2E2C" w:rsidRDefault="00934FC1" w:rsidP="00B51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3B1D6C" w:rsidTr="00E53C09">
        <w:tc>
          <w:tcPr>
            <w:tcW w:w="2376" w:type="dxa"/>
          </w:tcPr>
          <w:p w:rsidR="003B1D6C" w:rsidRPr="00FC36CB" w:rsidRDefault="003B1D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товарам</w:t>
            </w:r>
          </w:p>
        </w:tc>
        <w:tc>
          <w:tcPr>
            <w:tcW w:w="1134" w:type="dxa"/>
          </w:tcPr>
          <w:p w:rsidR="003B1D6C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6765,0</w:t>
            </w:r>
          </w:p>
        </w:tc>
        <w:tc>
          <w:tcPr>
            <w:tcW w:w="1134" w:type="dxa"/>
          </w:tcPr>
          <w:p w:rsidR="003B1D6C" w:rsidRPr="00CD69C2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7586,7</w:t>
            </w:r>
          </w:p>
        </w:tc>
        <w:tc>
          <w:tcPr>
            <w:tcW w:w="1134" w:type="dxa"/>
          </w:tcPr>
          <w:p w:rsidR="003B1D6C" w:rsidRPr="00CD69C2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7873,1</w:t>
            </w:r>
          </w:p>
        </w:tc>
        <w:tc>
          <w:tcPr>
            <w:tcW w:w="1560" w:type="dxa"/>
          </w:tcPr>
          <w:p w:rsidR="003B1D6C" w:rsidRPr="00CD69C2" w:rsidRDefault="00B86EA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+821,7</w:t>
            </w:r>
          </w:p>
        </w:tc>
        <w:tc>
          <w:tcPr>
            <w:tcW w:w="1134" w:type="dxa"/>
          </w:tcPr>
          <w:p w:rsidR="003B1D6C" w:rsidRPr="00CD69C2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099" w:type="dxa"/>
          </w:tcPr>
          <w:p w:rsidR="003B1D6C" w:rsidRPr="008B2E2C" w:rsidRDefault="00934FC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C80913" w:rsidTr="00E53C09">
        <w:tc>
          <w:tcPr>
            <w:tcW w:w="2376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Единый с/х налог</w:t>
            </w:r>
          </w:p>
        </w:tc>
        <w:tc>
          <w:tcPr>
            <w:tcW w:w="1134" w:type="dxa"/>
          </w:tcPr>
          <w:p w:rsidR="00C80913" w:rsidRPr="00CD69C2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C80913" w:rsidRPr="00CD69C2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4505,5</w:t>
            </w:r>
          </w:p>
        </w:tc>
        <w:tc>
          <w:tcPr>
            <w:tcW w:w="1134" w:type="dxa"/>
          </w:tcPr>
          <w:p w:rsidR="00C80913" w:rsidRPr="00CD69C2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3490,5</w:t>
            </w:r>
          </w:p>
        </w:tc>
        <w:tc>
          <w:tcPr>
            <w:tcW w:w="1560" w:type="dxa"/>
          </w:tcPr>
          <w:p w:rsidR="00C80913" w:rsidRPr="00CD69C2" w:rsidRDefault="00B86EA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-494,5</w:t>
            </w:r>
          </w:p>
        </w:tc>
        <w:tc>
          <w:tcPr>
            <w:tcW w:w="1134" w:type="dxa"/>
          </w:tcPr>
          <w:p w:rsidR="00C80913" w:rsidRPr="00CD69C2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099" w:type="dxa"/>
          </w:tcPr>
          <w:p w:rsidR="00C80913" w:rsidRPr="008B2E2C" w:rsidRDefault="00934FC1" w:rsidP="008B2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3B1D6C" w:rsidTr="00E53C09">
        <w:tc>
          <w:tcPr>
            <w:tcW w:w="2376" w:type="dxa"/>
          </w:tcPr>
          <w:p w:rsidR="003B1D6C" w:rsidRPr="00B044B5" w:rsidRDefault="003B1D6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физ.лиц</w:t>
            </w:r>
          </w:p>
        </w:tc>
        <w:tc>
          <w:tcPr>
            <w:tcW w:w="1134" w:type="dxa"/>
          </w:tcPr>
          <w:p w:rsidR="003B1D6C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7258,0</w:t>
            </w:r>
          </w:p>
        </w:tc>
        <w:tc>
          <w:tcPr>
            <w:tcW w:w="1134" w:type="dxa"/>
          </w:tcPr>
          <w:p w:rsidR="003B1D6C" w:rsidRPr="00CD69C2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6722,6</w:t>
            </w:r>
          </w:p>
        </w:tc>
        <w:tc>
          <w:tcPr>
            <w:tcW w:w="1134" w:type="dxa"/>
          </w:tcPr>
          <w:p w:rsidR="003B1D6C" w:rsidRPr="00CD69C2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6844,4</w:t>
            </w:r>
          </w:p>
        </w:tc>
        <w:tc>
          <w:tcPr>
            <w:tcW w:w="1560" w:type="dxa"/>
          </w:tcPr>
          <w:p w:rsidR="003B1D6C" w:rsidRPr="00CD69C2" w:rsidRDefault="00B86EA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-535,4</w:t>
            </w:r>
          </w:p>
        </w:tc>
        <w:tc>
          <w:tcPr>
            <w:tcW w:w="1134" w:type="dxa"/>
          </w:tcPr>
          <w:p w:rsidR="003B1D6C" w:rsidRPr="00CD69C2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099" w:type="dxa"/>
          </w:tcPr>
          <w:p w:rsidR="003B1D6C" w:rsidRPr="008B2E2C" w:rsidRDefault="00934FC1" w:rsidP="00B51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F35000" w:rsidTr="00E53C09">
        <w:tc>
          <w:tcPr>
            <w:tcW w:w="2376" w:type="dxa"/>
          </w:tcPr>
          <w:p w:rsidR="00F35000" w:rsidRDefault="00F3500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</w:tc>
        <w:tc>
          <w:tcPr>
            <w:tcW w:w="1134" w:type="dxa"/>
          </w:tcPr>
          <w:p w:rsidR="00F35000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9883,0</w:t>
            </w:r>
          </w:p>
        </w:tc>
        <w:tc>
          <w:tcPr>
            <w:tcW w:w="1134" w:type="dxa"/>
          </w:tcPr>
          <w:p w:rsidR="00F35000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7958,5</w:t>
            </w:r>
          </w:p>
        </w:tc>
        <w:tc>
          <w:tcPr>
            <w:tcW w:w="1134" w:type="dxa"/>
          </w:tcPr>
          <w:p w:rsidR="00F35000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7989,5</w:t>
            </w:r>
          </w:p>
        </w:tc>
        <w:tc>
          <w:tcPr>
            <w:tcW w:w="1560" w:type="dxa"/>
          </w:tcPr>
          <w:p w:rsidR="00F35000" w:rsidRPr="00CD69C2" w:rsidRDefault="00B86EA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-1924,5</w:t>
            </w:r>
          </w:p>
        </w:tc>
        <w:tc>
          <w:tcPr>
            <w:tcW w:w="1134" w:type="dxa"/>
          </w:tcPr>
          <w:p w:rsidR="00F35000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099" w:type="dxa"/>
          </w:tcPr>
          <w:p w:rsidR="00F35000" w:rsidRPr="008B2E2C" w:rsidRDefault="00934FC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80913" w:rsidTr="00E53C09">
        <w:tc>
          <w:tcPr>
            <w:tcW w:w="2376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C80913" w:rsidRPr="00CD69C2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2776,6</w:t>
            </w:r>
          </w:p>
        </w:tc>
        <w:tc>
          <w:tcPr>
            <w:tcW w:w="1134" w:type="dxa"/>
          </w:tcPr>
          <w:p w:rsidR="00C80913" w:rsidRPr="00CD69C2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3849,6</w:t>
            </w:r>
          </w:p>
        </w:tc>
        <w:tc>
          <w:tcPr>
            <w:tcW w:w="1134" w:type="dxa"/>
          </w:tcPr>
          <w:p w:rsidR="00C80913" w:rsidRPr="00CD69C2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3812,8</w:t>
            </w:r>
          </w:p>
        </w:tc>
        <w:tc>
          <w:tcPr>
            <w:tcW w:w="1560" w:type="dxa"/>
          </w:tcPr>
          <w:p w:rsidR="00C80913" w:rsidRPr="00CD69C2" w:rsidRDefault="00B86EA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+1073,0</w:t>
            </w:r>
          </w:p>
        </w:tc>
        <w:tc>
          <w:tcPr>
            <w:tcW w:w="1134" w:type="dxa"/>
          </w:tcPr>
          <w:p w:rsidR="00C80913" w:rsidRPr="00CD69C2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99" w:type="dxa"/>
          </w:tcPr>
          <w:p w:rsidR="00C80913" w:rsidRPr="00270A9D" w:rsidRDefault="00A2008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</w:tr>
      <w:tr w:rsidR="00C80913" w:rsidTr="00E53C09">
        <w:tc>
          <w:tcPr>
            <w:tcW w:w="2376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C80913" w:rsidRPr="00CD69C2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77814,1</w:t>
            </w:r>
          </w:p>
        </w:tc>
        <w:tc>
          <w:tcPr>
            <w:tcW w:w="1134" w:type="dxa"/>
          </w:tcPr>
          <w:p w:rsidR="00C80913" w:rsidRPr="00CD69C2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97994,1</w:t>
            </w:r>
          </w:p>
        </w:tc>
        <w:tc>
          <w:tcPr>
            <w:tcW w:w="1134" w:type="dxa"/>
          </w:tcPr>
          <w:p w:rsidR="00C80913" w:rsidRPr="00CD69C2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97783,5</w:t>
            </w:r>
          </w:p>
        </w:tc>
        <w:tc>
          <w:tcPr>
            <w:tcW w:w="1560" w:type="dxa"/>
          </w:tcPr>
          <w:p w:rsidR="00A82D76" w:rsidRPr="00CD69C2" w:rsidRDefault="00B86EA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+20180,0</w:t>
            </w:r>
          </w:p>
        </w:tc>
        <w:tc>
          <w:tcPr>
            <w:tcW w:w="1134" w:type="dxa"/>
          </w:tcPr>
          <w:p w:rsidR="00C80913" w:rsidRPr="00CD69C2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99" w:type="dxa"/>
          </w:tcPr>
          <w:p w:rsidR="00C80913" w:rsidRPr="00270A9D" w:rsidRDefault="00A2008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</w:tr>
      <w:tr w:rsidR="00C80913" w:rsidTr="00E53C09">
        <w:tc>
          <w:tcPr>
            <w:tcW w:w="2376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134" w:type="dxa"/>
          </w:tcPr>
          <w:p w:rsidR="00C80913" w:rsidRPr="00CD69C2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1131,6</w:t>
            </w:r>
          </w:p>
        </w:tc>
        <w:tc>
          <w:tcPr>
            <w:tcW w:w="1134" w:type="dxa"/>
          </w:tcPr>
          <w:p w:rsidR="00C80913" w:rsidRPr="00CD69C2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1131,6</w:t>
            </w:r>
          </w:p>
        </w:tc>
        <w:tc>
          <w:tcPr>
            <w:tcW w:w="1134" w:type="dxa"/>
          </w:tcPr>
          <w:p w:rsidR="00C80913" w:rsidRPr="00CD69C2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1131,6</w:t>
            </w:r>
          </w:p>
        </w:tc>
        <w:tc>
          <w:tcPr>
            <w:tcW w:w="1560" w:type="dxa"/>
          </w:tcPr>
          <w:p w:rsidR="00C80913" w:rsidRPr="00CD69C2" w:rsidRDefault="00B86EA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80913" w:rsidRPr="00CD69C2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FF0BC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E66B8" w:rsidTr="00E53C09">
        <w:tc>
          <w:tcPr>
            <w:tcW w:w="2376" w:type="dxa"/>
          </w:tcPr>
          <w:p w:rsidR="009E66B8" w:rsidRPr="00B044B5" w:rsidRDefault="009E66B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1134" w:type="dxa"/>
          </w:tcPr>
          <w:p w:rsidR="009E66B8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5782,5</w:t>
            </w:r>
          </w:p>
        </w:tc>
        <w:tc>
          <w:tcPr>
            <w:tcW w:w="1134" w:type="dxa"/>
          </w:tcPr>
          <w:p w:rsidR="009E66B8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7162,5</w:t>
            </w:r>
          </w:p>
        </w:tc>
        <w:tc>
          <w:tcPr>
            <w:tcW w:w="1134" w:type="dxa"/>
          </w:tcPr>
          <w:p w:rsidR="009E66B8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7162,5</w:t>
            </w:r>
          </w:p>
        </w:tc>
        <w:tc>
          <w:tcPr>
            <w:tcW w:w="1560" w:type="dxa"/>
          </w:tcPr>
          <w:p w:rsidR="009E66B8" w:rsidRPr="00CD69C2" w:rsidRDefault="00B86EA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+1380,0</w:t>
            </w:r>
          </w:p>
        </w:tc>
        <w:tc>
          <w:tcPr>
            <w:tcW w:w="1134" w:type="dxa"/>
          </w:tcPr>
          <w:p w:rsidR="009E66B8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9E66B8" w:rsidRPr="008B2E2C" w:rsidRDefault="00FF0BC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9E66B8" w:rsidTr="00E53C09">
        <w:tc>
          <w:tcPr>
            <w:tcW w:w="2376" w:type="dxa"/>
          </w:tcPr>
          <w:p w:rsidR="009E66B8" w:rsidRDefault="00E049CA" w:rsidP="00E0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</w:t>
            </w:r>
            <w:r w:rsidR="00D673F8">
              <w:rPr>
                <w:rFonts w:ascii="Times New Roman" w:hAnsi="Times New Roman" w:cs="Times New Roman"/>
              </w:rPr>
              <w:t>ежбюджетные трансферты</w:t>
            </w:r>
          </w:p>
        </w:tc>
        <w:tc>
          <w:tcPr>
            <w:tcW w:w="1134" w:type="dxa"/>
          </w:tcPr>
          <w:p w:rsidR="009E66B8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70900,0</w:t>
            </w:r>
          </w:p>
        </w:tc>
        <w:tc>
          <w:tcPr>
            <w:tcW w:w="1134" w:type="dxa"/>
          </w:tcPr>
          <w:p w:rsidR="009E66B8" w:rsidRDefault="00FF0BC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88900,0</w:t>
            </w:r>
          </w:p>
        </w:tc>
        <w:tc>
          <w:tcPr>
            <w:tcW w:w="1134" w:type="dxa"/>
          </w:tcPr>
          <w:p w:rsidR="009E66B8" w:rsidRDefault="00FF0BC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88689,4</w:t>
            </w:r>
          </w:p>
        </w:tc>
        <w:tc>
          <w:tcPr>
            <w:tcW w:w="1560" w:type="dxa"/>
          </w:tcPr>
          <w:p w:rsidR="009E66B8" w:rsidRPr="00CD69C2" w:rsidRDefault="00FF0BC9" w:rsidP="00FF0B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+18000,0</w:t>
            </w:r>
          </w:p>
        </w:tc>
        <w:tc>
          <w:tcPr>
            <w:tcW w:w="1134" w:type="dxa"/>
          </w:tcPr>
          <w:p w:rsidR="009E66B8" w:rsidRDefault="00FF0BC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99" w:type="dxa"/>
          </w:tcPr>
          <w:p w:rsidR="009E66B8" w:rsidRPr="008B2E2C" w:rsidRDefault="00FF0BC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D673F8" w:rsidTr="00E53C09">
        <w:tc>
          <w:tcPr>
            <w:tcW w:w="2376" w:type="dxa"/>
          </w:tcPr>
          <w:p w:rsidR="00D673F8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134" w:type="dxa"/>
          </w:tcPr>
          <w:p w:rsidR="00D673F8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73F8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D673F8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60" w:type="dxa"/>
          </w:tcPr>
          <w:p w:rsidR="00D673F8" w:rsidRPr="00CD69C2" w:rsidRDefault="00B86EA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+800,0</w:t>
            </w:r>
          </w:p>
        </w:tc>
        <w:tc>
          <w:tcPr>
            <w:tcW w:w="1134" w:type="dxa"/>
          </w:tcPr>
          <w:p w:rsidR="00D673F8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D673F8" w:rsidRPr="008B2E2C" w:rsidRDefault="00FF0BC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80913" w:rsidTr="00E53C09">
        <w:tc>
          <w:tcPr>
            <w:tcW w:w="2376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134" w:type="dxa"/>
          </w:tcPr>
          <w:p w:rsidR="00C80913" w:rsidRPr="0063342F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147639,7</w:t>
            </w:r>
          </w:p>
        </w:tc>
        <w:tc>
          <w:tcPr>
            <w:tcW w:w="1134" w:type="dxa"/>
          </w:tcPr>
          <w:p w:rsidR="00C80913" w:rsidRPr="0063342F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166760,0</w:t>
            </w:r>
          </w:p>
        </w:tc>
        <w:tc>
          <w:tcPr>
            <w:tcW w:w="1134" w:type="dxa"/>
          </w:tcPr>
          <w:p w:rsidR="00C80913" w:rsidRPr="0063342F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165210,7</w:t>
            </w:r>
          </w:p>
        </w:tc>
        <w:tc>
          <w:tcPr>
            <w:tcW w:w="1560" w:type="dxa"/>
          </w:tcPr>
          <w:p w:rsidR="00C80913" w:rsidRPr="0063342F" w:rsidRDefault="00B86EA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+19120,3</w:t>
            </w:r>
          </w:p>
        </w:tc>
        <w:tc>
          <w:tcPr>
            <w:tcW w:w="1134" w:type="dxa"/>
          </w:tcPr>
          <w:p w:rsidR="00C80913" w:rsidRPr="0063342F" w:rsidRDefault="00673FC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99,1</w:t>
            </w:r>
          </w:p>
        </w:tc>
        <w:tc>
          <w:tcPr>
            <w:tcW w:w="1099" w:type="dxa"/>
          </w:tcPr>
          <w:p w:rsidR="00C80913" w:rsidRPr="0063342F" w:rsidRDefault="00B86EA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Анализ доходов в разрезе показателей показал (таблица №2):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доходы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за отчетный период исполнен в объеме</w:t>
      </w:r>
    </w:p>
    <w:p w:rsidR="00FD53EE" w:rsidRDefault="001E09A9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37416,9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98,1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%, при сумме утвержденных бюджетных назначений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38143,0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B62664" w:rsidRPr="00B62664" w:rsidRDefault="00B62664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266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Акцизы по подакцизным товарам </w:t>
      </w:r>
      <w:r w:rsidRPr="00B62664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1E09A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62664">
        <w:rPr>
          <w:rFonts w:ascii="Times New Roman" w:hAnsi="Times New Roman" w:cs="Times New Roman"/>
          <w:color w:val="000000"/>
          <w:sz w:val="28"/>
          <w:szCs w:val="28"/>
        </w:rPr>
        <w:t xml:space="preserve">г. составили </w:t>
      </w:r>
      <w:r w:rsidR="001E09A9">
        <w:rPr>
          <w:rFonts w:ascii="Times New Roman" w:hAnsi="Times New Roman" w:cs="Times New Roman"/>
          <w:color w:val="000000"/>
          <w:sz w:val="28"/>
          <w:szCs w:val="28"/>
        </w:rPr>
        <w:t>7873,1</w:t>
      </w:r>
      <w:r w:rsidRPr="00B62664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62664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плане </w:t>
      </w:r>
      <w:r w:rsidR="001E09A9">
        <w:rPr>
          <w:rFonts w:ascii="Times New Roman" w:hAnsi="Times New Roman" w:cs="Times New Roman"/>
          <w:color w:val="000000"/>
          <w:sz w:val="28"/>
          <w:szCs w:val="28"/>
        </w:rPr>
        <w:t>7586,7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 или </w:t>
      </w:r>
      <w:r w:rsidR="001E09A9">
        <w:rPr>
          <w:rFonts w:ascii="Times New Roman" w:hAnsi="Times New Roman" w:cs="Times New Roman"/>
          <w:color w:val="000000"/>
          <w:sz w:val="28"/>
          <w:szCs w:val="28"/>
        </w:rPr>
        <w:t>103,8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имущество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E09A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F40607">
        <w:rPr>
          <w:rFonts w:ascii="Times New Roman" w:hAnsi="Times New Roman" w:cs="Times New Roman"/>
          <w:color w:val="000000"/>
          <w:sz w:val="28"/>
          <w:szCs w:val="28"/>
        </w:rPr>
        <w:t>6844,4</w:t>
      </w:r>
      <w:r w:rsidR="00B62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BA4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при плане </w:t>
      </w:r>
      <w:r w:rsidR="00F40607">
        <w:rPr>
          <w:rFonts w:ascii="Times New Roman" w:hAnsi="Times New Roman" w:cs="Times New Roman"/>
          <w:color w:val="000000"/>
          <w:sz w:val="28"/>
          <w:szCs w:val="28"/>
        </w:rPr>
        <w:t>6722,6</w:t>
      </w:r>
      <w:r w:rsidR="00BA4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 составляет </w:t>
      </w:r>
      <w:r w:rsidR="00BA470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40607">
        <w:rPr>
          <w:rFonts w:ascii="Times New Roman" w:hAnsi="Times New Roman" w:cs="Times New Roman"/>
          <w:color w:val="000000"/>
          <w:sz w:val="28"/>
          <w:szCs w:val="28"/>
        </w:rPr>
        <w:t>1,8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B62664" w:rsidRDefault="0032007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0070">
        <w:rPr>
          <w:rFonts w:ascii="Times New Roman" w:hAnsi="Times New Roman" w:cs="Times New Roman"/>
          <w:i/>
          <w:color w:val="000000"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выполнен в сумме </w:t>
      </w:r>
      <w:r w:rsidR="00F40607">
        <w:rPr>
          <w:rFonts w:ascii="Times New Roman" w:hAnsi="Times New Roman" w:cs="Times New Roman"/>
          <w:color w:val="000000"/>
          <w:sz w:val="28"/>
          <w:szCs w:val="28"/>
        </w:rPr>
        <w:t>3490,5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F40607">
        <w:rPr>
          <w:rFonts w:ascii="Times New Roman" w:hAnsi="Times New Roman" w:cs="Times New Roman"/>
          <w:color w:val="000000"/>
          <w:sz w:val="28"/>
          <w:szCs w:val="28"/>
        </w:rPr>
        <w:t xml:space="preserve">77,5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F4060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4505,5 тыс.рублей</w:t>
      </w:r>
      <w:r w:rsidR="00BA47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470F" w:rsidRPr="00B6266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62664" w:rsidRPr="00B6266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Земельный налог </w:t>
      </w:r>
      <w:r w:rsidR="00B62664">
        <w:rPr>
          <w:rFonts w:ascii="Times New Roman" w:hAnsi="Times New Roman" w:cs="Times New Roman"/>
          <w:color w:val="000000"/>
          <w:sz w:val="28"/>
          <w:szCs w:val="28"/>
        </w:rPr>
        <w:t xml:space="preserve">выполнен в сумме </w:t>
      </w:r>
      <w:r w:rsidR="00F40607">
        <w:rPr>
          <w:rFonts w:ascii="Times New Roman" w:hAnsi="Times New Roman" w:cs="Times New Roman"/>
          <w:color w:val="000000"/>
          <w:sz w:val="28"/>
          <w:szCs w:val="28"/>
        </w:rPr>
        <w:t>7989,5</w:t>
      </w:r>
      <w:r w:rsidR="00B62664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 или </w:t>
      </w:r>
      <w:r w:rsidR="00F40607">
        <w:rPr>
          <w:rFonts w:ascii="Times New Roman" w:hAnsi="Times New Roman" w:cs="Times New Roman"/>
          <w:color w:val="000000"/>
          <w:sz w:val="28"/>
          <w:szCs w:val="28"/>
        </w:rPr>
        <w:t>100,4</w:t>
      </w:r>
      <w:r w:rsidR="00B62664">
        <w:rPr>
          <w:rFonts w:ascii="Times New Roman" w:hAnsi="Times New Roman" w:cs="Times New Roman"/>
          <w:color w:val="000000"/>
          <w:sz w:val="28"/>
          <w:szCs w:val="28"/>
        </w:rPr>
        <w:t xml:space="preserve">%, при сумме утвержденных </w:t>
      </w:r>
      <w:r w:rsidR="002C5E05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назначений </w:t>
      </w:r>
      <w:r w:rsidR="00F40607">
        <w:rPr>
          <w:rFonts w:ascii="Times New Roman" w:hAnsi="Times New Roman" w:cs="Times New Roman"/>
          <w:color w:val="000000"/>
          <w:sz w:val="28"/>
          <w:szCs w:val="28"/>
        </w:rPr>
        <w:t>7958,5</w:t>
      </w:r>
      <w:r w:rsidR="002C5E05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тыс.рублей.</w:t>
      </w:r>
    </w:p>
    <w:p w:rsidR="000B11A9" w:rsidRPr="00B62664" w:rsidRDefault="000B11A9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11A9">
        <w:rPr>
          <w:rFonts w:ascii="Times New Roman" w:hAnsi="Times New Roman" w:cs="Times New Roman"/>
          <w:i/>
          <w:color w:val="000000"/>
          <w:sz w:val="28"/>
          <w:szCs w:val="28"/>
        </w:rPr>
        <w:t>Неналоговые доходы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202</w:t>
      </w:r>
      <w:r w:rsidR="00F4060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 составили </w:t>
      </w:r>
      <w:r w:rsidR="00E049CA">
        <w:rPr>
          <w:rFonts w:ascii="Times New Roman" w:hAnsi="Times New Roman" w:cs="Times New Roman"/>
          <w:color w:val="000000"/>
          <w:sz w:val="28"/>
          <w:szCs w:val="28"/>
        </w:rPr>
        <w:t>3812,8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 </w:t>
      </w:r>
      <w:r w:rsidR="00E50898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E049CA">
        <w:rPr>
          <w:rFonts w:ascii="Times New Roman" w:hAnsi="Times New Roman" w:cs="Times New Roman"/>
          <w:color w:val="000000"/>
          <w:sz w:val="28"/>
          <w:szCs w:val="28"/>
        </w:rPr>
        <w:t>99,0</w:t>
      </w:r>
      <w:r w:rsidR="00E50898">
        <w:rPr>
          <w:rFonts w:ascii="Times New Roman" w:hAnsi="Times New Roman" w:cs="Times New Roman"/>
          <w:color w:val="000000"/>
          <w:sz w:val="28"/>
          <w:szCs w:val="28"/>
        </w:rPr>
        <w:t xml:space="preserve">% , при сумме утвержденных бюджетных назначений </w:t>
      </w:r>
      <w:r w:rsidR="00E049CA">
        <w:rPr>
          <w:rFonts w:ascii="Times New Roman" w:hAnsi="Times New Roman" w:cs="Times New Roman"/>
          <w:color w:val="000000"/>
          <w:sz w:val="28"/>
          <w:szCs w:val="28"/>
        </w:rPr>
        <w:t>3849,6</w:t>
      </w:r>
      <w:r w:rsidR="00E50898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 формировании собственных доходов бюджета в 20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049C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наибольший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удельный вес в структуре налоговых и неналоговых доходов бюджета занимает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ABF">
        <w:rPr>
          <w:rFonts w:ascii="Times New Roman" w:hAnsi="Times New Roman" w:cs="Times New Roman"/>
          <w:color w:val="000000"/>
          <w:sz w:val="28"/>
          <w:szCs w:val="28"/>
        </w:rPr>
        <w:t>налог на доходы физ.лиц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26D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049CA">
        <w:rPr>
          <w:rFonts w:ascii="Times New Roman" w:hAnsi="Times New Roman" w:cs="Times New Roman"/>
          <w:color w:val="000000"/>
          <w:sz w:val="28"/>
          <w:szCs w:val="28"/>
        </w:rPr>
        <w:t>8,8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E049CA">
        <w:rPr>
          <w:rFonts w:ascii="Times New Roman" w:hAnsi="Times New Roman" w:cs="Times New Roman"/>
          <w:color w:val="000000"/>
          <w:sz w:val="28"/>
          <w:szCs w:val="28"/>
        </w:rPr>
        <w:t>37416,9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вторым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величине является </w:t>
      </w:r>
      <w:r w:rsidR="00B24ABF">
        <w:rPr>
          <w:rFonts w:ascii="Times New Roman" w:hAnsi="Times New Roman" w:cs="Times New Roman"/>
          <w:color w:val="000000"/>
          <w:sz w:val="28"/>
          <w:szCs w:val="28"/>
        </w:rPr>
        <w:t>земельный налог</w:t>
      </w:r>
      <w:r w:rsidR="002226D0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E049CA">
        <w:rPr>
          <w:rFonts w:ascii="Times New Roman" w:hAnsi="Times New Roman" w:cs="Times New Roman"/>
          <w:color w:val="000000"/>
          <w:sz w:val="28"/>
          <w:szCs w:val="28"/>
        </w:rPr>
        <w:t>2,5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E049CA">
        <w:rPr>
          <w:rFonts w:ascii="Times New Roman" w:hAnsi="Times New Roman" w:cs="Times New Roman"/>
          <w:color w:val="000000"/>
          <w:sz w:val="28"/>
          <w:szCs w:val="28"/>
        </w:rPr>
        <w:t>7989,5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FD53EE" w:rsidRPr="00FD53EE" w:rsidRDefault="00FD53EE" w:rsidP="00B24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Безвозмездные поступления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объеме </w:t>
      </w:r>
      <w:r w:rsidR="00E049CA">
        <w:rPr>
          <w:rFonts w:ascii="Times New Roman" w:hAnsi="Times New Roman" w:cs="Times New Roman"/>
          <w:color w:val="000000"/>
          <w:sz w:val="28"/>
          <w:szCs w:val="28"/>
        </w:rPr>
        <w:t>97783,5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B24ABF">
        <w:rPr>
          <w:rFonts w:ascii="Times New Roman" w:hAnsi="Times New Roman" w:cs="Times New Roman"/>
          <w:color w:val="000000"/>
          <w:sz w:val="28"/>
          <w:szCs w:val="28"/>
        </w:rPr>
        <w:t xml:space="preserve">, исполнение составило </w:t>
      </w:r>
      <w:r w:rsidR="00E049CA">
        <w:rPr>
          <w:rFonts w:ascii="Times New Roman" w:hAnsi="Times New Roman" w:cs="Times New Roman"/>
          <w:color w:val="000000"/>
          <w:sz w:val="28"/>
          <w:szCs w:val="28"/>
        </w:rPr>
        <w:t>99,8</w:t>
      </w:r>
      <w:r w:rsidR="00B24ABF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Дотация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исполнена в объеме 100%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E049CA">
        <w:rPr>
          <w:rFonts w:ascii="Times New Roman" w:hAnsi="Times New Roman" w:cs="Times New Roman"/>
          <w:color w:val="000000"/>
          <w:sz w:val="28"/>
          <w:szCs w:val="28"/>
        </w:rPr>
        <w:t>1131,6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что составляет </w:t>
      </w:r>
      <w:r w:rsidR="00E049CA">
        <w:rPr>
          <w:rFonts w:ascii="Times New Roman" w:hAnsi="Times New Roman" w:cs="Times New Roman"/>
          <w:color w:val="0D0D0D"/>
          <w:sz w:val="28"/>
          <w:szCs w:val="28"/>
        </w:rPr>
        <w:t>1,2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в общей сумме безвозмездных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поступлений.</w:t>
      </w:r>
    </w:p>
    <w:p w:rsidR="00E049CA" w:rsidRDefault="000B14BA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Субсидия</w:t>
      </w:r>
      <w:r w:rsidR="00FD53EE"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исполнена в объеме 100%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составила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49CA">
        <w:rPr>
          <w:rFonts w:ascii="Times New Roman" w:hAnsi="Times New Roman" w:cs="Times New Roman"/>
          <w:color w:val="000000"/>
          <w:sz w:val="28"/>
          <w:szCs w:val="28"/>
        </w:rPr>
        <w:t>7162,5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</w:p>
    <w:p w:rsidR="002226D0" w:rsidRDefault="00E049CA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49CA">
        <w:rPr>
          <w:rFonts w:ascii="Times New Roman" w:hAnsi="Times New Roman" w:cs="Times New Roman"/>
          <w:i/>
          <w:color w:val="000000"/>
          <w:sz w:val="28"/>
          <w:szCs w:val="28"/>
        </w:rPr>
        <w:t>Иные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FD53EE"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ежбюджетные трансферты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88689,4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исполнены в объеме </w:t>
      </w:r>
      <w:r>
        <w:rPr>
          <w:rFonts w:ascii="Times New Roman" w:hAnsi="Times New Roman" w:cs="Times New Roman"/>
          <w:color w:val="000000"/>
          <w:sz w:val="28"/>
          <w:szCs w:val="28"/>
        </w:rPr>
        <w:t>99,8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2226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0B9F" w:rsidRDefault="00E049CA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Прочие безвозмездные поступления </w:t>
      </w:r>
      <w:r w:rsidR="00B30B9F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2226D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30B9F">
        <w:rPr>
          <w:rFonts w:ascii="Times New Roman" w:hAnsi="Times New Roman" w:cs="Times New Roman"/>
          <w:color w:val="000000"/>
          <w:sz w:val="28"/>
          <w:szCs w:val="28"/>
        </w:rPr>
        <w:t>,0 тыс.рублей или 100,0% к утвержденным бюджетным назначениям.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В структуре доходов сумма безвозмездных поступлений составила </w:t>
      </w:r>
      <w:r w:rsidR="00E049CA">
        <w:rPr>
          <w:rFonts w:ascii="Times New Roman" w:hAnsi="Times New Roman" w:cs="Times New Roman"/>
          <w:color w:val="0D0D0D"/>
          <w:sz w:val="28"/>
          <w:szCs w:val="28"/>
        </w:rPr>
        <w:t>59,2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%, в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структуре безвозмездных поступлений наибольший удельный вес </w:t>
      </w:r>
      <w:r w:rsidR="00E049CA">
        <w:rPr>
          <w:rFonts w:ascii="Times New Roman" w:hAnsi="Times New Roman" w:cs="Times New Roman"/>
          <w:color w:val="0D0D0D"/>
          <w:sz w:val="28"/>
          <w:szCs w:val="28"/>
        </w:rPr>
        <w:t>90,7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занимает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 xml:space="preserve">иные межбюджетные трансферты </w:t>
      </w:r>
      <w:r w:rsidR="00E049CA">
        <w:rPr>
          <w:rFonts w:ascii="Times New Roman" w:hAnsi="Times New Roman" w:cs="Times New Roman"/>
          <w:color w:val="0D0D0D"/>
          <w:sz w:val="28"/>
          <w:szCs w:val="28"/>
        </w:rPr>
        <w:t>88689,4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В целом по итогам 20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049C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года бюджет муниципального</w:t>
      </w:r>
      <w:r w:rsidR="004C5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4C5816">
        <w:rPr>
          <w:rFonts w:ascii="Times New Roman" w:hAnsi="Times New Roman" w:cs="Times New Roman"/>
          <w:color w:val="000000"/>
          <w:sz w:val="28"/>
          <w:szCs w:val="28"/>
        </w:rPr>
        <w:t xml:space="preserve"> город Ершов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по доходам исполнен в сумме </w:t>
      </w:r>
      <w:r w:rsidR="00E049CA">
        <w:rPr>
          <w:rFonts w:ascii="Times New Roman" w:hAnsi="Times New Roman" w:cs="Times New Roman"/>
          <w:color w:val="000000"/>
          <w:sz w:val="28"/>
          <w:szCs w:val="28"/>
        </w:rPr>
        <w:t>165210,7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="00E049CA">
        <w:rPr>
          <w:rFonts w:ascii="Times New Roman" w:hAnsi="Times New Roman" w:cs="Times New Roman"/>
          <w:color w:val="000000"/>
          <w:sz w:val="28"/>
          <w:szCs w:val="28"/>
        </w:rPr>
        <w:t>99,1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от суммы утвержденных бюджетных назначений.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Исполнение расходной части бюджета за 20</w:t>
      </w:r>
      <w:r w:rsidR="00103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049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54FF">
        <w:rPr>
          <w:rFonts w:ascii="Times New Roman" w:hAnsi="Times New Roman" w:cs="Times New Roman"/>
          <w:sz w:val="28"/>
          <w:szCs w:val="28"/>
        </w:rPr>
        <w:lastRenderedPageBreak/>
        <w:t>Расхо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ды бюджета муниципального образования </w:t>
      </w:r>
      <w:r w:rsidR="003D12A1">
        <w:rPr>
          <w:rFonts w:ascii="Times New Roman" w:hAnsi="Times New Roman" w:cs="Times New Roman"/>
          <w:color w:val="000000"/>
          <w:sz w:val="28"/>
          <w:szCs w:val="28"/>
        </w:rPr>
        <w:t xml:space="preserve">город Ершов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1034D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66B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 по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уточненным бюджетным назначениям составили </w:t>
      </w:r>
      <w:r w:rsidR="00AD54FF">
        <w:rPr>
          <w:rFonts w:ascii="Times New Roman" w:hAnsi="Times New Roman" w:cs="Times New Roman"/>
          <w:color w:val="000000"/>
          <w:sz w:val="28"/>
          <w:szCs w:val="28"/>
        </w:rPr>
        <w:t xml:space="preserve">171709,1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, исполнены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AD54FF">
        <w:rPr>
          <w:rFonts w:ascii="Times New Roman" w:hAnsi="Times New Roman" w:cs="Times New Roman"/>
          <w:color w:val="000000"/>
          <w:sz w:val="28"/>
          <w:szCs w:val="28"/>
        </w:rPr>
        <w:t>164949,8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AD54FF">
        <w:rPr>
          <w:rFonts w:ascii="Times New Roman" w:hAnsi="Times New Roman" w:cs="Times New Roman"/>
          <w:color w:val="000000"/>
          <w:sz w:val="28"/>
          <w:szCs w:val="28"/>
        </w:rPr>
        <w:t>96</w:t>
      </w:r>
      <w:r w:rsidR="00AC24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226D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 Первоначальные бюджетные назначении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увеличились на </w:t>
      </w:r>
      <w:r w:rsidR="00AD54FF">
        <w:rPr>
          <w:rFonts w:ascii="Times New Roman" w:hAnsi="Times New Roman" w:cs="Times New Roman"/>
          <w:color w:val="0D0D0D"/>
          <w:sz w:val="28"/>
          <w:szCs w:val="28"/>
        </w:rPr>
        <w:t>24069,4</w:t>
      </w:r>
      <w:r w:rsidR="00F87F9E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 w:rsidR="00AD54FF">
        <w:rPr>
          <w:rFonts w:ascii="Times New Roman" w:hAnsi="Times New Roman" w:cs="Times New Roman"/>
          <w:color w:val="0D0D0D"/>
          <w:sz w:val="28"/>
          <w:szCs w:val="28"/>
        </w:rPr>
        <w:t>16,3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</w:t>
      </w:r>
    </w:p>
    <w:p w:rsidR="00C02579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>Увеличение расходов связано с увеличением доходной части</w:t>
      </w:r>
      <w:r w:rsidR="00C02579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FD53EE" w:rsidRDefault="00BB48B7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B7">
        <w:rPr>
          <w:rFonts w:ascii="Times New Roman" w:hAnsi="Times New Roman" w:cs="Times New Roman"/>
          <w:b/>
          <w:sz w:val="28"/>
          <w:szCs w:val="28"/>
        </w:rPr>
        <w:t>Анализ расходных обязательств за 20</w:t>
      </w:r>
      <w:r w:rsidR="0000584D">
        <w:rPr>
          <w:rFonts w:ascii="Times New Roman" w:hAnsi="Times New Roman" w:cs="Times New Roman"/>
          <w:b/>
          <w:sz w:val="28"/>
          <w:szCs w:val="28"/>
        </w:rPr>
        <w:t>2</w:t>
      </w:r>
      <w:r w:rsidR="00D66BF4">
        <w:rPr>
          <w:rFonts w:ascii="Times New Roman" w:hAnsi="Times New Roman" w:cs="Times New Roman"/>
          <w:b/>
          <w:sz w:val="28"/>
          <w:szCs w:val="28"/>
        </w:rPr>
        <w:t>2</w:t>
      </w:r>
      <w:r w:rsidRPr="00BB48B7">
        <w:rPr>
          <w:rFonts w:ascii="Times New Roman" w:hAnsi="Times New Roman" w:cs="Times New Roman"/>
          <w:b/>
          <w:sz w:val="28"/>
          <w:szCs w:val="28"/>
        </w:rPr>
        <w:t xml:space="preserve"> год по разделам и подразделам бюджетной классификации</w:t>
      </w:r>
    </w:p>
    <w:p w:rsidR="00AC246C" w:rsidRPr="00AC246C" w:rsidRDefault="00AC246C" w:rsidP="00AC2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46C">
        <w:rPr>
          <w:rFonts w:ascii="Times New Roman" w:hAnsi="Times New Roman" w:cs="Times New Roman"/>
          <w:sz w:val="28"/>
          <w:szCs w:val="28"/>
        </w:rPr>
        <w:t>табл.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246C">
        <w:rPr>
          <w:rFonts w:ascii="Times New Roman" w:hAnsi="Times New Roman" w:cs="Times New Roman"/>
          <w:sz w:val="28"/>
          <w:szCs w:val="28"/>
        </w:rPr>
        <w:t xml:space="preserve"> (тыс.рублей)</w:t>
      </w:r>
    </w:p>
    <w:tbl>
      <w:tblPr>
        <w:tblStyle w:val="a7"/>
        <w:tblW w:w="9712" w:type="dxa"/>
        <w:tblLayout w:type="fixed"/>
        <w:tblLook w:val="04A0"/>
      </w:tblPr>
      <w:tblGrid>
        <w:gridCol w:w="959"/>
        <w:gridCol w:w="2268"/>
        <w:gridCol w:w="1134"/>
        <w:gridCol w:w="1134"/>
        <w:gridCol w:w="1134"/>
        <w:gridCol w:w="1134"/>
        <w:gridCol w:w="850"/>
        <w:gridCol w:w="1099"/>
      </w:tblGrid>
      <w:tr w:rsidR="007E22A7" w:rsidTr="006A0265">
        <w:tc>
          <w:tcPr>
            <w:tcW w:w="959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268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</w:tcPr>
          <w:p w:rsidR="007E22A7" w:rsidRDefault="007E22A7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от первоначально утвержденных </w:t>
            </w:r>
          </w:p>
        </w:tc>
        <w:tc>
          <w:tcPr>
            <w:tcW w:w="850" w:type="dxa"/>
          </w:tcPr>
          <w:p w:rsidR="007E22A7" w:rsidRDefault="007E22A7" w:rsidP="006173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испол-нения к уточнен-ным бюд-жетным назна-чениям </w:t>
            </w:r>
          </w:p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7E22A7" w:rsidRDefault="007E22A7" w:rsidP="00F469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исполнения 202</w:t>
            </w:r>
            <w:r w:rsidR="00F469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 </w:t>
            </w:r>
          </w:p>
        </w:tc>
      </w:tr>
      <w:tr w:rsidR="007E22A7" w:rsidTr="006A0265">
        <w:tc>
          <w:tcPr>
            <w:tcW w:w="959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9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E22A7" w:rsidTr="006A0265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1134" w:type="dxa"/>
          </w:tcPr>
          <w:p w:rsidR="007E22A7" w:rsidRPr="00CD69C2" w:rsidRDefault="005D343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147639,7</w:t>
            </w:r>
          </w:p>
        </w:tc>
        <w:tc>
          <w:tcPr>
            <w:tcW w:w="1134" w:type="dxa"/>
          </w:tcPr>
          <w:p w:rsidR="007E22A7" w:rsidRPr="00CD69C2" w:rsidRDefault="005D343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171709,1</w:t>
            </w:r>
          </w:p>
        </w:tc>
        <w:tc>
          <w:tcPr>
            <w:tcW w:w="1134" w:type="dxa"/>
          </w:tcPr>
          <w:p w:rsidR="007E22A7" w:rsidRPr="00CD69C2" w:rsidRDefault="005D343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164949,8</w:t>
            </w:r>
          </w:p>
        </w:tc>
        <w:tc>
          <w:tcPr>
            <w:tcW w:w="1134" w:type="dxa"/>
          </w:tcPr>
          <w:p w:rsidR="007E22A7" w:rsidRPr="00CD69C2" w:rsidRDefault="005D343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+24069,4</w:t>
            </w:r>
          </w:p>
        </w:tc>
        <w:tc>
          <w:tcPr>
            <w:tcW w:w="850" w:type="dxa"/>
          </w:tcPr>
          <w:p w:rsidR="007E22A7" w:rsidRPr="00CD69C2" w:rsidRDefault="005D343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099" w:type="dxa"/>
          </w:tcPr>
          <w:p w:rsidR="00283A13" w:rsidRPr="006E1472" w:rsidRDefault="00E7481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7E22A7" w:rsidTr="006A0265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7E22A7" w:rsidRPr="00CD69C2" w:rsidRDefault="00E71A0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2562,8</w:t>
            </w:r>
          </w:p>
        </w:tc>
        <w:tc>
          <w:tcPr>
            <w:tcW w:w="1134" w:type="dxa"/>
          </w:tcPr>
          <w:p w:rsidR="007E22A7" w:rsidRPr="00CD69C2" w:rsidRDefault="00E7481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2506,9</w:t>
            </w:r>
          </w:p>
        </w:tc>
        <w:tc>
          <w:tcPr>
            <w:tcW w:w="1134" w:type="dxa"/>
          </w:tcPr>
          <w:p w:rsidR="007E22A7" w:rsidRPr="00CD69C2" w:rsidRDefault="00E7481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2420,8</w:t>
            </w:r>
          </w:p>
        </w:tc>
        <w:tc>
          <w:tcPr>
            <w:tcW w:w="1134" w:type="dxa"/>
          </w:tcPr>
          <w:p w:rsidR="007E22A7" w:rsidRPr="00CD69C2" w:rsidRDefault="00E7481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+55,9</w:t>
            </w:r>
          </w:p>
        </w:tc>
        <w:tc>
          <w:tcPr>
            <w:tcW w:w="850" w:type="dxa"/>
          </w:tcPr>
          <w:p w:rsidR="007E22A7" w:rsidRPr="00CD69C2" w:rsidRDefault="00E7481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099" w:type="dxa"/>
          </w:tcPr>
          <w:p w:rsidR="007E22A7" w:rsidRPr="006E1472" w:rsidRDefault="00123B2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B420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73793" w:rsidTr="006A0265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законодательных органов</w:t>
            </w:r>
          </w:p>
        </w:tc>
        <w:tc>
          <w:tcPr>
            <w:tcW w:w="1134" w:type="dxa"/>
          </w:tcPr>
          <w:p w:rsidR="00E73793" w:rsidRDefault="00E71A0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1542,8</w:t>
            </w:r>
          </w:p>
        </w:tc>
        <w:tc>
          <w:tcPr>
            <w:tcW w:w="1134" w:type="dxa"/>
          </w:tcPr>
          <w:p w:rsidR="00E73793" w:rsidRDefault="00E71A0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1548,9</w:t>
            </w:r>
          </w:p>
        </w:tc>
        <w:tc>
          <w:tcPr>
            <w:tcW w:w="1134" w:type="dxa"/>
          </w:tcPr>
          <w:p w:rsidR="00E73793" w:rsidRDefault="00E71A0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1543,7</w:t>
            </w:r>
          </w:p>
        </w:tc>
        <w:tc>
          <w:tcPr>
            <w:tcW w:w="1134" w:type="dxa"/>
          </w:tcPr>
          <w:p w:rsidR="00E73793" w:rsidRPr="00CD69C2" w:rsidRDefault="005D343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+6,1</w:t>
            </w:r>
          </w:p>
        </w:tc>
        <w:tc>
          <w:tcPr>
            <w:tcW w:w="850" w:type="dxa"/>
          </w:tcPr>
          <w:p w:rsidR="00E73793" w:rsidRDefault="005D343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99" w:type="dxa"/>
          </w:tcPr>
          <w:p w:rsidR="00E73793" w:rsidRPr="00025DF2" w:rsidRDefault="00123B2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E73793" w:rsidTr="006A0265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высших исполнительных органов</w:t>
            </w:r>
          </w:p>
        </w:tc>
        <w:tc>
          <w:tcPr>
            <w:tcW w:w="1134" w:type="dxa"/>
          </w:tcPr>
          <w:p w:rsidR="00E73793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134" w:type="dxa"/>
          </w:tcPr>
          <w:p w:rsidR="00E73793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134" w:type="dxa"/>
          </w:tcPr>
          <w:p w:rsidR="00E73793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134" w:type="dxa"/>
          </w:tcPr>
          <w:p w:rsidR="00E73793" w:rsidRPr="00CD69C2" w:rsidRDefault="005D343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-106,0</w:t>
            </w:r>
          </w:p>
        </w:tc>
        <w:tc>
          <w:tcPr>
            <w:tcW w:w="850" w:type="dxa"/>
          </w:tcPr>
          <w:p w:rsidR="00E73793" w:rsidRDefault="005D343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099" w:type="dxa"/>
          </w:tcPr>
          <w:p w:rsidR="00E73793" w:rsidRPr="00025DF2" w:rsidRDefault="00123B2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E73793" w:rsidTr="006A0265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E73793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E73793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644,0</w:t>
            </w:r>
          </w:p>
        </w:tc>
        <w:tc>
          <w:tcPr>
            <w:tcW w:w="1134" w:type="dxa"/>
          </w:tcPr>
          <w:p w:rsidR="00E73793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638,5</w:t>
            </w:r>
          </w:p>
        </w:tc>
        <w:tc>
          <w:tcPr>
            <w:tcW w:w="1134" w:type="dxa"/>
          </w:tcPr>
          <w:p w:rsidR="00E73793" w:rsidRPr="00CD69C2" w:rsidRDefault="005D343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+344,0</w:t>
            </w:r>
          </w:p>
        </w:tc>
        <w:tc>
          <w:tcPr>
            <w:tcW w:w="850" w:type="dxa"/>
          </w:tcPr>
          <w:p w:rsidR="00E73793" w:rsidRDefault="005D343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099" w:type="dxa"/>
          </w:tcPr>
          <w:p w:rsidR="00E73793" w:rsidRPr="00025DF2" w:rsidRDefault="00123B2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</w:tr>
      <w:tr w:rsidR="007E22A7" w:rsidTr="006A0265">
        <w:tc>
          <w:tcPr>
            <w:tcW w:w="959" w:type="dxa"/>
          </w:tcPr>
          <w:p w:rsidR="007E22A7" w:rsidRDefault="007E22A7" w:rsidP="00D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47EF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</w:tcPr>
          <w:p w:rsidR="007E22A7" w:rsidRPr="00FC36CB" w:rsidRDefault="007E22A7" w:rsidP="00D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Национальная </w:t>
            </w:r>
            <w:r w:rsidR="00D47EF2">
              <w:rPr>
                <w:rFonts w:ascii="Times New Roman" w:hAnsi="Times New Roman" w:cs="Times New Roman"/>
              </w:rPr>
              <w:t>безопасность и правоохранительная деятельность</w:t>
            </w:r>
          </w:p>
        </w:tc>
        <w:tc>
          <w:tcPr>
            <w:tcW w:w="1134" w:type="dxa"/>
          </w:tcPr>
          <w:p w:rsidR="007E22A7" w:rsidRPr="00CD69C2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7E22A7" w:rsidRPr="00CD69C2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7E22A7" w:rsidRPr="00CD69C2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34" w:type="dxa"/>
          </w:tcPr>
          <w:p w:rsidR="007E22A7" w:rsidRPr="00CD69C2" w:rsidRDefault="005D343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-160,0</w:t>
            </w:r>
          </w:p>
        </w:tc>
        <w:tc>
          <w:tcPr>
            <w:tcW w:w="850" w:type="dxa"/>
          </w:tcPr>
          <w:p w:rsidR="007E22A7" w:rsidRPr="00CD69C2" w:rsidRDefault="005D343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99" w:type="dxa"/>
          </w:tcPr>
          <w:p w:rsidR="007E22A7" w:rsidRPr="00240B49" w:rsidRDefault="00123B2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E22A7" w:rsidTr="006A0265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134" w:type="dxa"/>
          </w:tcPr>
          <w:p w:rsidR="007E22A7" w:rsidRPr="00CD69C2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29865,0</w:t>
            </w:r>
          </w:p>
        </w:tc>
        <w:tc>
          <w:tcPr>
            <w:tcW w:w="1134" w:type="dxa"/>
          </w:tcPr>
          <w:p w:rsidR="007E22A7" w:rsidRPr="00CD69C2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34773,0</w:t>
            </w:r>
          </w:p>
        </w:tc>
        <w:tc>
          <w:tcPr>
            <w:tcW w:w="1134" w:type="dxa"/>
          </w:tcPr>
          <w:p w:rsidR="007E22A7" w:rsidRPr="00CD69C2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34022,0</w:t>
            </w:r>
          </w:p>
        </w:tc>
        <w:tc>
          <w:tcPr>
            <w:tcW w:w="1134" w:type="dxa"/>
          </w:tcPr>
          <w:p w:rsidR="007E22A7" w:rsidRPr="00CD69C2" w:rsidRDefault="0025414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+4908,0</w:t>
            </w:r>
          </w:p>
        </w:tc>
        <w:tc>
          <w:tcPr>
            <w:tcW w:w="850" w:type="dxa"/>
          </w:tcPr>
          <w:p w:rsidR="007E22A7" w:rsidRPr="00CD69C2" w:rsidRDefault="0025414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099" w:type="dxa"/>
          </w:tcPr>
          <w:p w:rsidR="007E22A7" w:rsidRPr="00240B49" w:rsidRDefault="00123B22" w:rsidP="00B42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</w:t>
            </w:r>
            <w:r w:rsidR="00B420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C06B1" w:rsidTr="006A0265">
        <w:tc>
          <w:tcPr>
            <w:tcW w:w="959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0402</w:t>
            </w:r>
          </w:p>
        </w:tc>
        <w:tc>
          <w:tcPr>
            <w:tcW w:w="2268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Топливно-энергетический комплекс</w:t>
            </w:r>
          </w:p>
        </w:tc>
        <w:tc>
          <w:tcPr>
            <w:tcW w:w="1134" w:type="dxa"/>
          </w:tcPr>
          <w:p w:rsidR="00DC06B1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134" w:type="dxa"/>
          </w:tcPr>
          <w:p w:rsidR="00DC06B1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3608,0</w:t>
            </w:r>
          </w:p>
        </w:tc>
        <w:tc>
          <w:tcPr>
            <w:tcW w:w="1134" w:type="dxa"/>
          </w:tcPr>
          <w:p w:rsidR="00DC06B1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3569,7</w:t>
            </w:r>
          </w:p>
        </w:tc>
        <w:tc>
          <w:tcPr>
            <w:tcW w:w="1134" w:type="dxa"/>
          </w:tcPr>
          <w:p w:rsidR="00DC06B1" w:rsidRPr="00CD69C2" w:rsidRDefault="0025414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+1408,0</w:t>
            </w:r>
          </w:p>
        </w:tc>
        <w:tc>
          <w:tcPr>
            <w:tcW w:w="850" w:type="dxa"/>
          </w:tcPr>
          <w:p w:rsidR="00DC06B1" w:rsidRDefault="0025414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099" w:type="dxa"/>
          </w:tcPr>
          <w:p w:rsidR="00DC06B1" w:rsidRPr="00240B49" w:rsidRDefault="00EF406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7E22A7" w:rsidTr="006A0265">
        <w:tc>
          <w:tcPr>
            <w:tcW w:w="959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134" w:type="dxa"/>
          </w:tcPr>
          <w:p w:rsidR="007E22A7" w:rsidRPr="00CD69C2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27665,0</w:t>
            </w:r>
          </w:p>
        </w:tc>
        <w:tc>
          <w:tcPr>
            <w:tcW w:w="1134" w:type="dxa"/>
          </w:tcPr>
          <w:p w:rsidR="007E22A7" w:rsidRPr="00CD69C2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31165,0</w:t>
            </w:r>
          </w:p>
        </w:tc>
        <w:tc>
          <w:tcPr>
            <w:tcW w:w="1134" w:type="dxa"/>
          </w:tcPr>
          <w:p w:rsidR="007E22A7" w:rsidRPr="00CD69C2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30452,3</w:t>
            </w:r>
          </w:p>
        </w:tc>
        <w:tc>
          <w:tcPr>
            <w:tcW w:w="1134" w:type="dxa"/>
          </w:tcPr>
          <w:p w:rsidR="007E22A7" w:rsidRPr="00CD69C2" w:rsidRDefault="003908C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+3500,0</w:t>
            </w:r>
          </w:p>
        </w:tc>
        <w:tc>
          <w:tcPr>
            <w:tcW w:w="850" w:type="dxa"/>
          </w:tcPr>
          <w:p w:rsidR="007E22A7" w:rsidRPr="00CD69C2" w:rsidRDefault="00B5624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099" w:type="dxa"/>
          </w:tcPr>
          <w:p w:rsidR="007E22A7" w:rsidRPr="00240B49" w:rsidRDefault="00EF406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7E22A7" w:rsidTr="006A0265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7E22A7" w:rsidRPr="00CD69C2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104909,9</w:t>
            </w:r>
          </w:p>
        </w:tc>
        <w:tc>
          <w:tcPr>
            <w:tcW w:w="1134" w:type="dxa"/>
          </w:tcPr>
          <w:p w:rsidR="007E22A7" w:rsidRPr="00CD69C2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127686,9</w:t>
            </w:r>
          </w:p>
        </w:tc>
        <w:tc>
          <w:tcPr>
            <w:tcW w:w="1134" w:type="dxa"/>
          </w:tcPr>
          <w:p w:rsidR="007E22A7" w:rsidRPr="00CD69C2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122378,3</w:t>
            </w:r>
          </w:p>
        </w:tc>
        <w:tc>
          <w:tcPr>
            <w:tcW w:w="1134" w:type="dxa"/>
          </w:tcPr>
          <w:p w:rsidR="007E22A7" w:rsidRPr="00CD69C2" w:rsidRDefault="00B5624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+22777,0</w:t>
            </w:r>
          </w:p>
        </w:tc>
        <w:tc>
          <w:tcPr>
            <w:tcW w:w="850" w:type="dxa"/>
          </w:tcPr>
          <w:p w:rsidR="007E22A7" w:rsidRPr="00CD69C2" w:rsidRDefault="00B5624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099" w:type="dxa"/>
          </w:tcPr>
          <w:p w:rsidR="007E22A7" w:rsidRPr="00240B49" w:rsidRDefault="00EF406F" w:rsidP="00B42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</w:t>
            </w:r>
            <w:r w:rsidR="00B420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C06B1" w:rsidTr="006A0265">
        <w:tc>
          <w:tcPr>
            <w:tcW w:w="959" w:type="dxa"/>
          </w:tcPr>
          <w:p w:rsidR="00DC06B1" w:rsidRPr="007E22A7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2268" w:type="dxa"/>
          </w:tcPr>
          <w:p w:rsidR="00DC06B1" w:rsidRPr="007E22A7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134" w:type="dxa"/>
          </w:tcPr>
          <w:p w:rsidR="00DC06B1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  <w:tc>
          <w:tcPr>
            <w:tcW w:w="1134" w:type="dxa"/>
          </w:tcPr>
          <w:p w:rsidR="00DC06B1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134" w:type="dxa"/>
          </w:tcPr>
          <w:p w:rsidR="00DC06B1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935,2</w:t>
            </w:r>
          </w:p>
        </w:tc>
        <w:tc>
          <w:tcPr>
            <w:tcW w:w="1134" w:type="dxa"/>
          </w:tcPr>
          <w:p w:rsidR="00DC06B1" w:rsidRPr="00CD69C2" w:rsidRDefault="00B5624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-146,0</w:t>
            </w:r>
          </w:p>
        </w:tc>
        <w:tc>
          <w:tcPr>
            <w:tcW w:w="850" w:type="dxa"/>
          </w:tcPr>
          <w:p w:rsidR="00DC06B1" w:rsidRDefault="00B5624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99" w:type="dxa"/>
          </w:tcPr>
          <w:p w:rsidR="00DC06B1" w:rsidRPr="00240B49" w:rsidRDefault="00EF406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DC06B1" w:rsidTr="006A0265">
        <w:tc>
          <w:tcPr>
            <w:tcW w:w="959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268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134" w:type="dxa"/>
          </w:tcPr>
          <w:p w:rsidR="00DC06B1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4904,4</w:t>
            </w:r>
          </w:p>
        </w:tc>
        <w:tc>
          <w:tcPr>
            <w:tcW w:w="1134" w:type="dxa"/>
          </w:tcPr>
          <w:p w:rsidR="00DC06B1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2443,4</w:t>
            </w:r>
          </w:p>
        </w:tc>
        <w:tc>
          <w:tcPr>
            <w:tcW w:w="1134" w:type="dxa"/>
          </w:tcPr>
          <w:p w:rsidR="00DC06B1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2443,4</w:t>
            </w:r>
          </w:p>
        </w:tc>
        <w:tc>
          <w:tcPr>
            <w:tcW w:w="1134" w:type="dxa"/>
          </w:tcPr>
          <w:p w:rsidR="00DC06B1" w:rsidRPr="00CD69C2" w:rsidRDefault="00C83A8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-2461,0</w:t>
            </w:r>
          </w:p>
        </w:tc>
        <w:tc>
          <w:tcPr>
            <w:tcW w:w="850" w:type="dxa"/>
          </w:tcPr>
          <w:p w:rsidR="00DC06B1" w:rsidRDefault="00C83A8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DC06B1" w:rsidRPr="00240B49" w:rsidRDefault="00EF406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6B1" w:rsidTr="006A0265">
        <w:tc>
          <w:tcPr>
            <w:tcW w:w="959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268" w:type="dxa"/>
          </w:tcPr>
          <w:p w:rsidR="00DC06B1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34" w:type="dxa"/>
          </w:tcPr>
          <w:p w:rsidR="00DC06B1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98923,5</w:t>
            </w:r>
          </w:p>
        </w:tc>
        <w:tc>
          <w:tcPr>
            <w:tcW w:w="1134" w:type="dxa"/>
          </w:tcPr>
          <w:p w:rsidR="00DC06B1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124307,5</w:t>
            </w:r>
          </w:p>
        </w:tc>
        <w:tc>
          <w:tcPr>
            <w:tcW w:w="1134" w:type="dxa"/>
          </w:tcPr>
          <w:p w:rsidR="00DC06B1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118999,7</w:t>
            </w:r>
          </w:p>
        </w:tc>
        <w:tc>
          <w:tcPr>
            <w:tcW w:w="1134" w:type="dxa"/>
          </w:tcPr>
          <w:p w:rsidR="00DC06B1" w:rsidRPr="00CD69C2" w:rsidRDefault="00C83A8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+25384,0</w:t>
            </w:r>
          </w:p>
        </w:tc>
        <w:tc>
          <w:tcPr>
            <w:tcW w:w="850" w:type="dxa"/>
          </w:tcPr>
          <w:p w:rsidR="00DC06B1" w:rsidRDefault="00C83A8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099" w:type="dxa"/>
          </w:tcPr>
          <w:p w:rsidR="00DC06B1" w:rsidRPr="00240B49" w:rsidRDefault="00EF406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</w:tr>
      <w:tr w:rsidR="00635960" w:rsidTr="006A0265">
        <w:tc>
          <w:tcPr>
            <w:tcW w:w="959" w:type="dxa"/>
          </w:tcPr>
          <w:p w:rsidR="00635960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06 00</w:t>
            </w:r>
          </w:p>
        </w:tc>
        <w:tc>
          <w:tcPr>
            <w:tcW w:w="2268" w:type="dxa"/>
          </w:tcPr>
          <w:p w:rsidR="00635960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134" w:type="dxa"/>
          </w:tcPr>
          <w:p w:rsidR="00635960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1134" w:type="dxa"/>
          </w:tcPr>
          <w:p w:rsidR="00635960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6075,0</w:t>
            </w:r>
          </w:p>
        </w:tc>
        <w:tc>
          <w:tcPr>
            <w:tcW w:w="1134" w:type="dxa"/>
          </w:tcPr>
          <w:p w:rsidR="00635960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5534,8</w:t>
            </w:r>
          </w:p>
        </w:tc>
        <w:tc>
          <w:tcPr>
            <w:tcW w:w="1134" w:type="dxa"/>
          </w:tcPr>
          <w:p w:rsidR="00635960" w:rsidRPr="00CD69C2" w:rsidRDefault="00C83A8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-2925,0</w:t>
            </w:r>
          </w:p>
        </w:tc>
        <w:tc>
          <w:tcPr>
            <w:tcW w:w="850" w:type="dxa"/>
          </w:tcPr>
          <w:p w:rsidR="00635960" w:rsidRDefault="00C83A8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099" w:type="dxa"/>
          </w:tcPr>
          <w:p w:rsidR="00635960" w:rsidRPr="00B4207F" w:rsidRDefault="00EF406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07F"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</w:tr>
      <w:tr w:rsidR="00B74C86" w:rsidTr="006A0265">
        <w:tc>
          <w:tcPr>
            <w:tcW w:w="959" w:type="dxa"/>
          </w:tcPr>
          <w:p w:rsidR="00B74C86" w:rsidRDefault="00B74C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268" w:type="dxa"/>
          </w:tcPr>
          <w:p w:rsidR="00B74C86" w:rsidRDefault="00B74C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134" w:type="dxa"/>
          </w:tcPr>
          <w:p w:rsidR="00B74C86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B74C86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B74C86" w:rsidRDefault="006359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74C86" w:rsidRPr="00CD69C2" w:rsidRDefault="00C83A8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-80,0</w:t>
            </w:r>
          </w:p>
        </w:tc>
        <w:tc>
          <w:tcPr>
            <w:tcW w:w="850" w:type="dxa"/>
          </w:tcPr>
          <w:p w:rsidR="00B74C86" w:rsidRDefault="00C83A8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099" w:type="dxa"/>
          </w:tcPr>
          <w:p w:rsidR="00B74C86" w:rsidRPr="00B4207F" w:rsidRDefault="00B4207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0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E22A7" w:rsidTr="006A0265">
        <w:tc>
          <w:tcPr>
            <w:tcW w:w="959" w:type="dxa"/>
          </w:tcPr>
          <w:p w:rsidR="007E22A7" w:rsidRPr="007E22A7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1100</w:t>
            </w:r>
          </w:p>
        </w:tc>
        <w:tc>
          <w:tcPr>
            <w:tcW w:w="2268" w:type="dxa"/>
          </w:tcPr>
          <w:p w:rsidR="007E22A7" w:rsidRPr="007E22A7" w:rsidRDefault="00DC06B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7E22A7" w:rsidRPr="00CD69C2" w:rsidRDefault="005D343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952,0</w:t>
            </w:r>
          </w:p>
        </w:tc>
        <w:tc>
          <w:tcPr>
            <w:tcW w:w="1134" w:type="dxa"/>
          </w:tcPr>
          <w:p w:rsidR="007E22A7" w:rsidRPr="00CD69C2" w:rsidRDefault="005D343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557,3</w:t>
            </w:r>
          </w:p>
        </w:tc>
        <w:tc>
          <w:tcPr>
            <w:tcW w:w="1134" w:type="dxa"/>
          </w:tcPr>
          <w:p w:rsidR="007E22A7" w:rsidRPr="00CD69C2" w:rsidRDefault="005D343A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  <w:tc>
          <w:tcPr>
            <w:tcW w:w="1134" w:type="dxa"/>
          </w:tcPr>
          <w:p w:rsidR="007E22A7" w:rsidRPr="00CD69C2" w:rsidRDefault="00C83A8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-394,7</w:t>
            </w:r>
          </w:p>
        </w:tc>
        <w:tc>
          <w:tcPr>
            <w:tcW w:w="850" w:type="dxa"/>
          </w:tcPr>
          <w:p w:rsidR="007E22A7" w:rsidRPr="00CD69C2" w:rsidRDefault="00C83A81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099" w:type="dxa"/>
          </w:tcPr>
          <w:p w:rsidR="007E22A7" w:rsidRPr="00240B49" w:rsidRDefault="00B4207F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</w:tr>
    </w:tbl>
    <w:p w:rsidR="0061739C" w:rsidRPr="00BB48B7" w:rsidRDefault="00BB48B7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48B7">
        <w:rPr>
          <w:rFonts w:ascii="Times New Roman" w:hAnsi="Times New Roman" w:cs="Times New Roman"/>
          <w:sz w:val="28"/>
          <w:szCs w:val="28"/>
        </w:rPr>
        <w:t>Анализ расходных обязательств по разделам бюджетной классификации показал:</w:t>
      </w:r>
    </w:p>
    <w:p w:rsidR="00FD53EE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Раздел 01 «Общегосударственные вопросы»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Расходы на раздел «Общегосударственные вопросы» исполнены в сумме</w:t>
      </w:r>
    </w:p>
    <w:p w:rsidR="00FD53EE" w:rsidRPr="00FD53EE" w:rsidRDefault="00363E21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2420,8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96,6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 от уточненных бюджетных назначений в сумме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428">
        <w:rPr>
          <w:rFonts w:ascii="Times New Roman" w:hAnsi="Times New Roman" w:cs="Times New Roman"/>
          <w:color w:val="000000"/>
          <w:sz w:val="28"/>
          <w:szCs w:val="28"/>
        </w:rPr>
        <w:t>25065,9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общей структуре расходов, раздел общегосударственные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занимает </w:t>
      </w:r>
      <w:r w:rsidR="00A70428">
        <w:rPr>
          <w:rFonts w:ascii="Times New Roman" w:hAnsi="Times New Roman" w:cs="Times New Roman"/>
          <w:color w:val="000000"/>
          <w:sz w:val="28"/>
          <w:szCs w:val="28"/>
        </w:rPr>
        <w:t>1,6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%. В результате анализа расходов в разрезе подразделов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можно сказать следующее: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010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Функционирование законодател</w:t>
      </w:r>
      <w:r w:rsidR="00096982">
        <w:rPr>
          <w:rFonts w:ascii="Times New Roman" w:hAnsi="Times New Roman" w:cs="Times New Roman"/>
          <w:i/>
          <w:iCs/>
          <w:sz w:val="28"/>
          <w:szCs w:val="28"/>
        </w:rPr>
        <w:t>ьных (представительных) органов местного самоуправления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FD53EE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в сумме </w:t>
      </w:r>
      <w:r w:rsidR="00A70428">
        <w:rPr>
          <w:rFonts w:ascii="Times New Roman" w:hAnsi="Times New Roman" w:cs="Times New Roman"/>
          <w:sz w:val="28"/>
          <w:szCs w:val="28"/>
        </w:rPr>
        <w:t>1543,7</w:t>
      </w:r>
      <w:r w:rsidR="009B0D2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A70428">
        <w:rPr>
          <w:rFonts w:ascii="Times New Roman" w:hAnsi="Times New Roman" w:cs="Times New Roman"/>
          <w:sz w:val="28"/>
          <w:szCs w:val="28"/>
        </w:rPr>
        <w:t>63,8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04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Функционирование исполнительных органов государственной власти</w:t>
      </w:r>
      <w:r w:rsidR="0009698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108C8">
        <w:rPr>
          <w:rFonts w:ascii="Times New Roman" w:hAnsi="Times New Roman" w:cs="Times New Roman"/>
          <w:i/>
          <w:iCs/>
          <w:sz w:val="28"/>
          <w:szCs w:val="28"/>
        </w:rPr>
        <w:t xml:space="preserve"> местных администраций</w:t>
      </w:r>
      <w:r w:rsidRPr="00FD53EE">
        <w:rPr>
          <w:rFonts w:ascii="Times New Roman" w:hAnsi="Times New Roman" w:cs="Times New Roman"/>
          <w:sz w:val="28"/>
          <w:szCs w:val="28"/>
        </w:rPr>
        <w:t xml:space="preserve">». </w:t>
      </w:r>
      <w:r w:rsidR="00096982">
        <w:rPr>
          <w:rFonts w:ascii="Times New Roman" w:hAnsi="Times New Roman" w:cs="Times New Roman"/>
          <w:sz w:val="28"/>
          <w:szCs w:val="28"/>
        </w:rPr>
        <w:t>П</w:t>
      </w:r>
      <w:r w:rsidRPr="00FD53EE">
        <w:rPr>
          <w:rFonts w:ascii="Times New Roman" w:hAnsi="Times New Roman" w:cs="Times New Roman"/>
          <w:sz w:val="28"/>
          <w:szCs w:val="28"/>
        </w:rPr>
        <w:t>о данному</w:t>
      </w:r>
      <w:r w:rsidR="006108C8"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подразделу при плановых назначениях в сумме </w:t>
      </w:r>
      <w:r w:rsidR="00A70428">
        <w:rPr>
          <w:rFonts w:ascii="Times New Roman" w:hAnsi="Times New Roman" w:cs="Times New Roman"/>
          <w:sz w:val="28"/>
          <w:szCs w:val="28"/>
        </w:rPr>
        <w:t>314,0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тыс. рублей исполнение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A70428">
        <w:rPr>
          <w:rFonts w:ascii="Times New Roman" w:hAnsi="Times New Roman" w:cs="Times New Roman"/>
          <w:sz w:val="28"/>
          <w:szCs w:val="28"/>
        </w:rPr>
        <w:t>238,6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тыс.рублей или </w:t>
      </w:r>
      <w:r w:rsidR="00A70428">
        <w:rPr>
          <w:rFonts w:ascii="Times New Roman" w:hAnsi="Times New Roman" w:cs="Times New Roman"/>
          <w:sz w:val="28"/>
          <w:szCs w:val="28"/>
        </w:rPr>
        <w:t>76,0</w:t>
      </w:r>
      <w:r w:rsidR="006108C8">
        <w:rPr>
          <w:rFonts w:ascii="Times New Roman" w:hAnsi="Times New Roman" w:cs="Times New Roman"/>
          <w:sz w:val="28"/>
          <w:szCs w:val="28"/>
        </w:rPr>
        <w:t xml:space="preserve">% </w:t>
      </w:r>
      <w:r w:rsidRPr="00FD53EE">
        <w:rPr>
          <w:rFonts w:ascii="Times New Roman" w:hAnsi="Times New Roman" w:cs="Times New Roman"/>
          <w:sz w:val="28"/>
          <w:szCs w:val="28"/>
        </w:rPr>
        <w:t>.</w:t>
      </w:r>
    </w:p>
    <w:p w:rsidR="006108C8" w:rsidRDefault="006108C8" w:rsidP="00610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</w:t>
      </w:r>
      <w:r>
        <w:rPr>
          <w:rFonts w:ascii="Times New Roman" w:hAnsi="Times New Roman" w:cs="Times New Roman"/>
          <w:i/>
          <w:iCs/>
          <w:sz w:val="28"/>
          <w:szCs w:val="28"/>
        </w:rPr>
        <w:t>13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Другие общегосударственные </w:t>
      </w:r>
      <w:r w:rsidR="000E5469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Pr="00FD53EE">
        <w:rPr>
          <w:rFonts w:ascii="Times New Roman" w:hAnsi="Times New Roman" w:cs="Times New Roman"/>
          <w:sz w:val="28"/>
          <w:szCs w:val="28"/>
        </w:rPr>
        <w:t>». Исполнение по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подразделу </w:t>
      </w:r>
      <w:r w:rsidR="007D7C5E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A70428">
        <w:rPr>
          <w:rFonts w:ascii="Times New Roman" w:hAnsi="Times New Roman" w:cs="Times New Roman"/>
          <w:sz w:val="28"/>
          <w:szCs w:val="28"/>
        </w:rPr>
        <w:t>638,5</w:t>
      </w:r>
      <w:r w:rsidR="007D7C5E">
        <w:rPr>
          <w:rFonts w:ascii="Times New Roman" w:hAnsi="Times New Roman" w:cs="Times New Roman"/>
          <w:sz w:val="28"/>
          <w:szCs w:val="28"/>
        </w:rPr>
        <w:t xml:space="preserve"> тыс.рублей,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при плановых назначениях в сумме </w:t>
      </w:r>
      <w:r w:rsidR="00A70428">
        <w:rPr>
          <w:rFonts w:ascii="Times New Roman" w:hAnsi="Times New Roman" w:cs="Times New Roman"/>
          <w:sz w:val="28"/>
          <w:szCs w:val="28"/>
        </w:rPr>
        <w:t>644,0</w:t>
      </w:r>
      <w:r w:rsidR="007D7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исполнение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A70428">
        <w:rPr>
          <w:rFonts w:ascii="Times New Roman" w:hAnsi="Times New Roman" w:cs="Times New Roman"/>
          <w:sz w:val="28"/>
          <w:szCs w:val="28"/>
        </w:rPr>
        <w:t>99,1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FD53EE">
        <w:rPr>
          <w:rFonts w:ascii="Times New Roman" w:hAnsi="Times New Roman" w:cs="Times New Roman"/>
          <w:sz w:val="28"/>
          <w:szCs w:val="28"/>
        </w:rPr>
        <w:t>.</w:t>
      </w:r>
    </w:p>
    <w:p w:rsidR="00BB48B7" w:rsidRPr="00C918C6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918C6">
        <w:rPr>
          <w:rFonts w:ascii="Times New Roman" w:hAnsi="Times New Roman" w:cs="Times New Roman"/>
          <w:i/>
          <w:iCs/>
          <w:sz w:val="28"/>
          <w:szCs w:val="28"/>
        </w:rPr>
        <w:t>Раздел 0</w:t>
      </w:r>
      <w:r w:rsidR="00096982" w:rsidRPr="00C918C6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C918C6">
        <w:rPr>
          <w:rFonts w:ascii="Times New Roman" w:hAnsi="Times New Roman" w:cs="Times New Roman"/>
          <w:i/>
          <w:iCs/>
          <w:sz w:val="28"/>
          <w:szCs w:val="28"/>
        </w:rPr>
        <w:t xml:space="preserve"> «Национальная </w:t>
      </w:r>
      <w:r w:rsidR="00AC5A7A" w:rsidRPr="00C918C6">
        <w:rPr>
          <w:rFonts w:ascii="Times New Roman" w:hAnsi="Times New Roman" w:cs="Times New Roman"/>
          <w:i/>
          <w:iCs/>
          <w:sz w:val="28"/>
          <w:szCs w:val="28"/>
        </w:rPr>
        <w:t>безопасность и правоохранительная деятельность</w:t>
      </w:r>
      <w:r w:rsidRPr="00C918C6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AC5A7A" w:rsidRDefault="00C918C6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A98">
        <w:rPr>
          <w:rFonts w:ascii="Times New Roman" w:hAnsi="Times New Roman" w:cs="Times New Roman"/>
          <w:sz w:val="28"/>
          <w:szCs w:val="28"/>
        </w:rPr>
        <w:t>Расх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оды на раздел «</w:t>
      </w:r>
      <w:r>
        <w:rPr>
          <w:rFonts w:ascii="Times New Roman" w:hAnsi="Times New Roman" w:cs="Times New Roman"/>
          <w:color w:val="000000"/>
          <w:sz w:val="28"/>
          <w:szCs w:val="28"/>
        </w:rPr>
        <w:t>Национальная безопасность и правоохранительная деятельность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» исполнены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A98">
        <w:rPr>
          <w:rFonts w:ascii="Times New Roman" w:hAnsi="Times New Roman" w:cs="Times New Roman"/>
          <w:color w:val="000000"/>
          <w:sz w:val="28"/>
          <w:szCs w:val="28"/>
        </w:rPr>
        <w:t>39,9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117A98">
        <w:rPr>
          <w:rFonts w:ascii="Times New Roman" w:hAnsi="Times New Roman" w:cs="Times New Roman"/>
          <w:color w:val="000000"/>
          <w:sz w:val="28"/>
          <w:szCs w:val="28"/>
        </w:rPr>
        <w:t>99,</w:t>
      </w:r>
      <w:r w:rsidR="003C7CC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от уточненных бюджетных назначений, в общей структуре расходов, раздел занимает </w:t>
      </w:r>
      <w:r w:rsidR="003C7CC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FD53EE" w:rsidRPr="00FD53EE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117A98">
        <w:rPr>
          <w:rFonts w:ascii="Times New Roman" w:hAnsi="Times New Roman" w:cs="Times New Roman"/>
          <w:sz w:val="28"/>
          <w:szCs w:val="28"/>
        </w:rPr>
        <w:t>один</w:t>
      </w:r>
      <w:r w:rsidR="00FD53EE" w:rsidRPr="00FD53EE">
        <w:rPr>
          <w:rFonts w:ascii="Times New Roman" w:hAnsi="Times New Roman" w:cs="Times New Roman"/>
          <w:sz w:val="28"/>
          <w:szCs w:val="28"/>
        </w:rPr>
        <w:t xml:space="preserve"> подраздел</w:t>
      </w:r>
    </w:p>
    <w:p w:rsidR="00415AFC" w:rsidRPr="00FD53EE" w:rsidRDefault="00415AFC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0310 «</w:t>
      </w:r>
      <w:r w:rsidR="00117A98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», по данному подразделу запланированы средства в размере </w:t>
      </w:r>
      <w:r w:rsidR="00117A98">
        <w:rPr>
          <w:rFonts w:ascii="Times New Roman" w:hAnsi="Times New Roman" w:cs="Times New Roman"/>
          <w:sz w:val="28"/>
          <w:szCs w:val="28"/>
        </w:rPr>
        <w:t>4</w:t>
      </w:r>
      <w:r w:rsidR="003C7CC6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тыс.рублей, исполнение составило </w:t>
      </w:r>
      <w:r w:rsidR="00117A98">
        <w:rPr>
          <w:rFonts w:ascii="Times New Roman" w:hAnsi="Times New Roman" w:cs="Times New Roman"/>
          <w:sz w:val="28"/>
          <w:szCs w:val="28"/>
        </w:rPr>
        <w:t>39,9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D53EE" w:rsidRPr="00FD53EE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Раздел 04 «Национальная экономика».</w:t>
      </w:r>
    </w:p>
    <w:p w:rsidR="009D4350" w:rsidRPr="00FD53EE" w:rsidRDefault="009D4350" w:rsidP="009D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Расходы на раздел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Национальная </w:t>
      </w:r>
      <w:r w:rsidR="006632D1">
        <w:rPr>
          <w:rFonts w:ascii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hAnsi="Times New Roman" w:cs="Times New Roman"/>
          <w:color w:val="000000"/>
          <w:sz w:val="28"/>
          <w:szCs w:val="28"/>
        </w:rPr>
        <w:t>кономика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» исполнены в сумме</w:t>
      </w:r>
    </w:p>
    <w:p w:rsidR="009D4350" w:rsidRDefault="00BF5F84" w:rsidP="009D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34022,0</w:t>
      </w:r>
      <w:r w:rsidR="009D4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4350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9D4350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97,8</w:t>
      </w:r>
      <w:r w:rsidR="009D4350" w:rsidRPr="00FD53EE">
        <w:rPr>
          <w:rFonts w:ascii="Times New Roman" w:hAnsi="Times New Roman" w:cs="Times New Roman"/>
          <w:color w:val="000000"/>
          <w:sz w:val="28"/>
          <w:szCs w:val="28"/>
        </w:rPr>
        <w:t>% от уточненных бюджетных назначений в сумме</w:t>
      </w:r>
      <w:r w:rsidR="009D4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34773,0</w:t>
      </w:r>
      <w:r w:rsidR="009D435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9D4350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общей структуре расходов, раздел занимает </w:t>
      </w:r>
      <w:r>
        <w:rPr>
          <w:rFonts w:ascii="Times New Roman" w:hAnsi="Times New Roman" w:cs="Times New Roman"/>
          <w:color w:val="000000"/>
          <w:sz w:val="28"/>
          <w:szCs w:val="28"/>
        </w:rPr>
        <w:t>20,7</w:t>
      </w:r>
      <w:r w:rsidR="009D4350"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 xml:space="preserve">Раздел «национальная экономика» предусматривает реализацию </w:t>
      </w:r>
      <w:r w:rsidR="00BF5F84">
        <w:rPr>
          <w:rFonts w:ascii="Times New Roman" w:hAnsi="Times New Roman" w:cs="Times New Roman"/>
          <w:sz w:val="28"/>
          <w:szCs w:val="28"/>
        </w:rPr>
        <w:t>двух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подразделов:</w:t>
      </w:r>
    </w:p>
    <w:p w:rsidR="00482B96" w:rsidRDefault="00482B96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-подраздел 0402 «Топливно-энергетический комплекс» предусматривает муниципальную программу «</w:t>
      </w:r>
      <w:r w:rsidR="00BF5F8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нергосбережени</w:t>
      </w:r>
      <w:r w:rsidR="00BF5F84">
        <w:rPr>
          <w:rFonts w:ascii="Times New Roman" w:hAnsi="Times New Roman" w:cs="Times New Roman"/>
          <w:sz w:val="28"/>
          <w:szCs w:val="28"/>
        </w:rPr>
        <w:t xml:space="preserve">е и повышение энергетической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r w:rsidR="0043506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3506B">
        <w:rPr>
          <w:rFonts w:ascii="Times New Roman" w:hAnsi="Times New Roman" w:cs="Times New Roman"/>
          <w:sz w:val="28"/>
          <w:szCs w:val="28"/>
        </w:rPr>
        <w:t>1-2025</w:t>
      </w:r>
      <w:r>
        <w:rPr>
          <w:rFonts w:ascii="Times New Roman" w:hAnsi="Times New Roman" w:cs="Times New Roman"/>
          <w:sz w:val="28"/>
          <w:szCs w:val="28"/>
        </w:rPr>
        <w:t>г.» в 202</w:t>
      </w:r>
      <w:r w:rsidR="00BF5F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на данное мероприятие запланировано </w:t>
      </w:r>
      <w:r w:rsidR="00BF5F84">
        <w:rPr>
          <w:rFonts w:ascii="Times New Roman" w:hAnsi="Times New Roman" w:cs="Times New Roman"/>
          <w:sz w:val="28"/>
          <w:szCs w:val="28"/>
        </w:rPr>
        <w:t>3608,0</w:t>
      </w:r>
      <w:r>
        <w:rPr>
          <w:rFonts w:ascii="Times New Roman" w:hAnsi="Times New Roman" w:cs="Times New Roman"/>
          <w:sz w:val="28"/>
          <w:szCs w:val="28"/>
        </w:rPr>
        <w:t xml:space="preserve"> тыс.рублей, исполнение составило</w:t>
      </w:r>
      <w:r w:rsidR="0043506B">
        <w:rPr>
          <w:rFonts w:ascii="Times New Roman" w:hAnsi="Times New Roman" w:cs="Times New Roman"/>
          <w:sz w:val="28"/>
          <w:szCs w:val="28"/>
        </w:rPr>
        <w:t xml:space="preserve"> </w:t>
      </w:r>
      <w:r w:rsidR="00BF5F84">
        <w:rPr>
          <w:rFonts w:ascii="Times New Roman" w:hAnsi="Times New Roman" w:cs="Times New Roman"/>
          <w:sz w:val="28"/>
          <w:szCs w:val="28"/>
        </w:rPr>
        <w:t>3569,7</w:t>
      </w:r>
      <w:r w:rsidR="0043506B">
        <w:rPr>
          <w:rFonts w:ascii="Times New Roman" w:hAnsi="Times New Roman" w:cs="Times New Roman"/>
          <w:sz w:val="28"/>
          <w:szCs w:val="28"/>
        </w:rPr>
        <w:t xml:space="preserve"> тыс.рублей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F84">
        <w:rPr>
          <w:rFonts w:ascii="Times New Roman" w:hAnsi="Times New Roman" w:cs="Times New Roman"/>
          <w:sz w:val="28"/>
          <w:szCs w:val="28"/>
        </w:rPr>
        <w:t>98,9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- подраздел 0409 «Дорожное хозяйство» предусматривает реализацию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6C4B63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="00482B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C4B63">
        <w:rPr>
          <w:rFonts w:ascii="Times New Roman" w:hAnsi="Times New Roman" w:cs="Times New Roman"/>
          <w:sz w:val="28"/>
          <w:szCs w:val="28"/>
        </w:rPr>
        <w:t>на 20</w:t>
      </w:r>
      <w:r w:rsidR="00362699">
        <w:rPr>
          <w:rFonts w:ascii="Times New Roman" w:hAnsi="Times New Roman" w:cs="Times New Roman"/>
          <w:sz w:val="28"/>
          <w:szCs w:val="28"/>
        </w:rPr>
        <w:t>21</w:t>
      </w:r>
      <w:r w:rsidR="006C4B63">
        <w:rPr>
          <w:rFonts w:ascii="Times New Roman" w:hAnsi="Times New Roman" w:cs="Times New Roman"/>
          <w:sz w:val="28"/>
          <w:szCs w:val="28"/>
        </w:rPr>
        <w:t>-202</w:t>
      </w:r>
      <w:r w:rsidR="00362699">
        <w:rPr>
          <w:rFonts w:ascii="Times New Roman" w:hAnsi="Times New Roman" w:cs="Times New Roman"/>
          <w:sz w:val="28"/>
          <w:szCs w:val="28"/>
        </w:rPr>
        <w:t>4</w:t>
      </w:r>
      <w:r w:rsidR="006C4B63">
        <w:rPr>
          <w:rFonts w:ascii="Times New Roman" w:hAnsi="Times New Roman" w:cs="Times New Roman"/>
          <w:sz w:val="28"/>
          <w:szCs w:val="28"/>
        </w:rPr>
        <w:t xml:space="preserve">г.» </w:t>
      </w:r>
      <w:r w:rsidRPr="00FD53EE">
        <w:rPr>
          <w:rFonts w:ascii="Times New Roman" w:hAnsi="Times New Roman" w:cs="Times New Roman"/>
          <w:sz w:val="28"/>
          <w:szCs w:val="28"/>
        </w:rPr>
        <w:t>в 20</w:t>
      </w:r>
      <w:r w:rsidR="006C4B63">
        <w:rPr>
          <w:rFonts w:ascii="Times New Roman" w:hAnsi="Times New Roman" w:cs="Times New Roman"/>
          <w:sz w:val="28"/>
          <w:szCs w:val="28"/>
        </w:rPr>
        <w:t>2</w:t>
      </w:r>
      <w:r w:rsidR="00BF5F84">
        <w:rPr>
          <w:rFonts w:ascii="Times New Roman" w:hAnsi="Times New Roman" w:cs="Times New Roman"/>
          <w:sz w:val="28"/>
          <w:szCs w:val="28"/>
        </w:rPr>
        <w:t>2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году на данное </w:t>
      </w:r>
      <w:r w:rsidRPr="00FD53EE">
        <w:rPr>
          <w:rFonts w:ascii="Times New Roman" w:hAnsi="Times New Roman" w:cs="Times New Roman"/>
          <w:sz w:val="28"/>
          <w:szCs w:val="28"/>
        </w:rPr>
        <w:lastRenderedPageBreak/>
        <w:t>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BF5F84">
        <w:rPr>
          <w:rFonts w:ascii="Times New Roman" w:hAnsi="Times New Roman" w:cs="Times New Roman"/>
          <w:sz w:val="28"/>
          <w:szCs w:val="28"/>
        </w:rPr>
        <w:t>31165,0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6C4B63">
        <w:rPr>
          <w:rFonts w:ascii="Times New Roman" w:hAnsi="Times New Roman" w:cs="Times New Roman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рублей, исполнение составило </w:t>
      </w:r>
      <w:r w:rsidR="00BF5F84">
        <w:rPr>
          <w:rFonts w:ascii="Times New Roman" w:hAnsi="Times New Roman" w:cs="Times New Roman"/>
          <w:sz w:val="28"/>
          <w:szCs w:val="28"/>
        </w:rPr>
        <w:t>30452,3</w:t>
      </w:r>
      <w:r w:rsidR="006C4B63">
        <w:rPr>
          <w:rFonts w:ascii="Times New Roman" w:hAnsi="Times New Roman" w:cs="Times New Roman"/>
          <w:sz w:val="28"/>
          <w:szCs w:val="28"/>
        </w:rPr>
        <w:t xml:space="preserve"> тыс.руб.  или </w:t>
      </w:r>
      <w:r w:rsidR="00BF5F84">
        <w:rPr>
          <w:rFonts w:ascii="Times New Roman" w:hAnsi="Times New Roman" w:cs="Times New Roman"/>
          <w:sz w:val="28"/>
          <w:szCs w:val="28"/>
        </w:rPr>
        <w:t>97,7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BB48B7" w:rsidRDefault="00BB48B7" w:rsidP="00B46460">
      <w:pPr>
        <w:pStyle w:val="Default"/>
        <w:jc w:val="center"/>
        <w:rPr>
          <w:i/>
          <w:iCs/>
          <w:sz w:val="28"/>
          <w:szCs w:val="28"/>
          <w:u w:val="single"/>
        </w:rPr>
      </w:pPr>
      <w:r w:rsidRPr="004473A3">
        <w:rPr>
          <w:i/>
          <w:iCs/>
          <w:color w:val="auto"/>
          <w:sz w:val="28"/>
          <w:szCs w:val="28"/>
          <w:u w:val="single"/>
        </w:rPr>
        <w:t xml:space="preserve">Раздел </w:t>
      </w:r>
      <w:r w:rsidRPr="00B46460">
        <w:rPr>
          <w:i/>
          <w:iCs/>
          <w:sz w:val="28"/>
          <w:szCs w:val="28"/>
          <w:u w:val="single"/>
        </w:rPr>
        <w:t>05 «Жилищно-коммунальное хозяйство»</w:t>
      </w:r>
    </w:p>
    <w:p w:rsidR="006632D1" w:rsidRPr="00D97AE4" w:rsidRDefault="006632D1" w:rsidP="00D97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Расходы на раздел «</w:t>
      </w:r>
      <w:r w:rsidR="00BF7436" w:rsidRPr="00BF7436">
        <w:rPr>
          <w:rFonts w:ascii="Times New Roman" w:hAnsi="Times New Roman" w:cs="Times New Roman"/>
          <w:iCs/>
          <w:sz w:val="28"/>
          <w:szCs w:val="28"/>
        </w:rPr>
        <w:t>Жилищно-коммунальное хозяйство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» исполнены в сумме</w:t>
      </w:r>
      <w:r w:rsidR="00D97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5A92">
        <w:rPr>
          <w:rFonts w:ascii="Times New Roman" w:hAnsi="Times New Roman" w:cs="Times New Roman"/>
          <w:color w:val="000000"/>
          <w:sz w:val="28"/>
          <w:szCs w:val="28"/>
        </w:rPr>
        <w:t>122378,3</w:t>
      </w:r>
      <w:r w:rsidRPr="00D97AE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E5A92">
        <w:rPr>
          <w:rFonts w:ascii="Times New Roman" w:hAnsi="Times New Roman" w:cs="Times New Roman"/>
          <w:sz w:val="28"/>
          <w:szCs w:val="28"/>
        </w:rPr>
        <w:t>95,8</w:t>
      </w:r>
      <w:r w:rsidRPr="00D97AE4">
        <w:rPr>
          <w:rFonts w:ascii="Times New Roman" w:hAnsi="Times New Roman" w:cs="Times New Roman"/>
          <w:sz w:val="28"/>
          <w:szCs w:val="28"/>
        </w:rPr>
        <w:t>% от уточненных бюджетных назначений в сумме</w:t>
      </w:r>
      <w:r w:rsidR="004473A3" w:rsidRPr="00D97AE4">
        <w:rPr>
          <w:rFonts w:ascii="Times New Roman" w:hAnsi="Times New Roman" w:cs="Times New Roman"/>
          <w:sz w:val="28"/>
          <w:szCs w:val="28"/>
        </w:rPr>
        <w:t xml:space="preserve"> </w:t>
      </w:r>
      <w:r w:rsidR="006E5A92">
        <w:rPr>
          <w:rFonts w:ascii="Times New Roman" w:hAnsi="Times New Roman" w:cs="Times New Roman"/>
          <w:sz w:val="28"/>
          <w:szCs w:val="28"/>
        </w:rPr>
        <w:t>127686,9</w:t>
      </w:r>
      <w:r w:rsidRPr="00D97AE4">
        <w:rPr>
          <w:rFonts w:ascii="Times New Roman" w:hAnsi="Times New Roman" w:cs="Times New Roman"/>
          <w:sz w:val="28"/>
          <w:szCs w:val="28"/>
        </w:rPr>
        <w:t xml:space="preserve"> тыс. рублей, в общей структуре расходов, раздел </w:t>
      </w:r>
      <w:r w:rsidR="006E5A92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D97AE4">
        <w:rPr>
          <w:rFonts w:ascii="Times New Roman" w:hAnsi="Times New Roman" w:cs="Times New Roman"/>
          <w:sz w:val="28"/>
          <w:szCs w:val="28"/>
        </w:rPr>
        <w:t xml:space="preserve"> занимает </w:t>
      </w:r>
      <w:r w:rsidR="006E5A92">
        <w:rPr>
          <w:rFonts w:ascii="Times New Roman" w:hAnsi="Times New Roman" w:cs="Times New Roman"/>
          <w:sz w:val="28"/>
          <w:szCs w:val="28"/>
        </w:rPr>
        <w:t>74,3</w:t>
      </w:r>
      <w:r w:rsidRPr="00D97AE4">
        <w:rPr>
          <w:rFonts w:ascii="Times New Roman" w:hAnsi="Times New Roman" w:cs="Times New Roman"/>
          <w:sz w:val="28"/>
          <w:szCs w:val="28"/>
        </w:rPr>
        <w:t>%.</w:t>
      </w:r>
    </w:p>
    <w:p w:rsidR="00BB48B7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В данный раздел входит </w:t>
      </w:r>
      <w:r w:rsidR="001235DA">
        <w:rPr>
          <w:sz w:val="28"/>
          <w:szCs w:val="28"/>
        </w:rPr>
        <w:t>три</w:t>
      </w:r>
      <w:r w:rsidRPr="00B46460">
        <w:rPr>
          <w:sz w:val="28"/>
          <w:szCs w:val="28"/>
        </w:rPr>
        <w:t xml:space="preserve"> подраздела: </w:t>
      </w:r>
    </w:p>
    <w:p w:rsidR="001235DA" w:rsidRPr="00B46460" w:rsidRDefault="001235DA" w:rsidP="00BB48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00CA">
        <w:rPr>
          <w:sz w:val="28"/>
          <w:szCs w:val="28"/>
        </w:rPr>
        <w:t xml:space="preserve">по подразделу 0501 «Жилищное хозяйство» исполнение составило </w:t>
      </w:r>
      <w:r w:rsidR="002D0BE0">
        <w:rPr>
          <w:sz w:val="28"/>
          <w:szCs w:val="28"/>
        </w:rPr>
        <w:t>935,2</w:t>
      </w:r>
      <w:r w:rsidR="006700CA">
        <w:rPr>
          <w:sz w:val="28"/>
          <w:szCs w:val="28"/>
        </w:rPr>
        <w:t xml:space="preserve"> тыс.рублей или </w:t>
      </w:r>
      <w:r w:rsidR="002D0BE0">
        <w:rPr>
          <w:sz w:val="28"/>
          <w:szCs w:val="28"/>
        </w:rPr>
        <w:t>99,9</w:t>
      </w:r>
      <w:r w:rsidR="004473A3">
        <w:rPr>
          <w:sz w:val="28"/>
          <w:szCs w:val="28"/>
        </w:rPr>
        <w:t>%;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0502 «Коммунальное хозяйство» исполнение составило </w:t>
      </w:r>
      <w:r w:rsidR="002D0BE0">
        <w:rPr>
          <w:sz w:val="28"/>
          <w:szCs w:val="28"/>
        </w:rPr>
        <w:t>2443,4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2D0BE0">
        <w:rPr>
          <w:sz w:val="28"/>
          <w:szCs w:val="28"/>
        </w:rPr>
        <w:t>100,0</w:t>
      </w:r>
      <w:r w:rsidRPr="00B46460">
        <w:rPr>
          <w:sz w:val="28"/>
          <w:szCs w:val="28"/>
        </w:rPr>
        <w:t xml:space="preserve">% от уточненных бюджетных назначений; </w:t>
      </w:r>
    </w:p>
    <w:p w:rsidR="00BB48B7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0503 «Благоустройство» расходные обязательства исполнены в объеме </w:t>
      </w:r>
      <w:r w:rsidR="002D0BE0">
        <w:rPr>
          <w:sz w:val="28"/>
          <w:szCs w:val="28"/>
        </w:rPr>
        <w:t>118999,7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2D0BE0">
        <w:rPr>
          <w:sz w:val="28"/>
          <w:szCs w:val="28"/>
        </w:rPr>
        <w:t>95,7</w:t>
      </w:r>
      <w:r w:rsidRPr="00B46460">
        <w:rPr>
          <w:sz w:val="28"/>
          <w:szCs w:val="28"/>
        </w:rPr>
        <w:t xml:space="preserve">% от суммы утвержденных бюджетных назначений. </w:t>
      </w:r>
    </w:p>
    <w:p w:rsidR="00543CEE" w:rsidRDefault="00543CEE" w:rsidP="00543CEE">
      <w:pPr>
        <w:pStyle w:val="Default"/>
        <w:jc w:val="center"/>
        <w:rPr>
          <w:i/>
          <w:sz w:val="28"/>
          <w:szCs w:val="28"/>
          <w:u w:val="single"/>
        </w:rPr>
      </w:pPr>
      <w:r w:rsidRPr="00543CEE">
        <w:rPr>
          <w:i/>
          <w:sz w:val="28"/>
          <w:szCs w:val="28"/>
          <w:u w:val="single"/>
        </w:rPr>
        <w:t>Раздел 06 «Охрана окружающей среды»</w:t>
      </w:r>
    </w:p>
    <w:p w:rsidR="00543CEE" w:rsidRPr="00F524A6" w:rsidRDefault="00543CEE" w:rsidP="00543C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Раздел «Охрана окружающей среды» предусматривается финансирование муниципальной программы  «Охрана окружающей среды муниципального образования город Ершов на 2022-2025г.» по данному подразделу исполнение составило 5534,8тыс.рублей, от уточненных бюджетных назначений  6075,0 тыс. рублей или 91,1%.</w:t>
      </w:r>
    </w:p>
    <w:p w:rsidR="00F524A6" w:rsidRDefault="00F524A6" w:rsidP="00F524A6">
      <w:pPr>
        <w:pStyle w:val="Default"/>
        <w:jc w:val="center"/>
        <w:rPr>
          <w:i/>
          <w:sz w:val="28"/>
          <w:szCs w:val="28"/>
          <w:u w:val="single"/>
        </w:rPr>
      </w:pPr>
      <w:r w:rsidRPr="00F524A6">
        <w:rPr>
          <w:i/>
          <w:sz w:val="28"/>
          <w:szCs w:val="28"/>
          <w:u w:val="single"/>
        </w:rPr>
        <w:t>Раздел 10 «Социальная политика»</w:t>
      </w:r>
    </w:p>
    <w:p w:rsidR="00F524A6" w:rsidRPr="00F524A6" w:rsidRDefault="00F524A6" w:rsidP="00F524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Раздел «Социальная политика» предусматривается финансирование мероприятий в рамках подраздела 1003 «Социальное обеспечение населения» по данному подразделу исполнение составило </w:t>
      </w:r>
      <w:r w:rsidR="003D49EA">
        <w:rPr>
          <w:sz w:val="28"/>
          <w:szCs w:val="28"/>
        </w:rPr>
        <w:t>30</w:t>
      </w:r>
      <w:r>
        <w:rPr>
          <w:sz w:val="28"/>
          <w:szCs w:val="28"/>
        </w:rPr>
        <w:t xml:space="preserve">,0 тыс.рублей, от уточненных бюджетных назначений  </w:t>
      </w:r>
      <w:r w:rsidR="003D49EA">
        <w:rPr>
          <w:sz w:val="28"/>
          <w:szCs w:val="28"/>
        </w:rPr>
        <w:t>70,0</w:t>
      </w:r>
      <w:r>
        <w:rPr>
          <w:sz w:val="28"/>
          <w:szCs w:val="28"/>
        </w:rPr>
        <w:t xml:space="preserve"> тыс. рублей </w:t>
      </w:r>
      <w:r w:rsidR="003A747F">
        <w:rPr>
          <w:sz w:val="28"/>
          <w:szCs w:val="28"/>
        </w:rPr>
        <w:t xml:space="preserve">или </w:t>
      </w:r>
      <w:r w:rsidR="003D49EA">
        <w:rPr>
          <w:sz w:val="28"/>
          <w:szCs w:val="28"/>
        </w:rPr>
        <w:t>42,9</w:t>
      </w:r>
      <w:r w:rsidR="003A747F">
        <w:rPr>
          <w:sz w:val="28"/>
          <w:szCs w:val="28"/>
        </w:rPr>
        <w:t>%.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1</w:t>
      </w:r>
      <w:r w:rsidR="00BF7436">
        <w:rPr>
          <w:i/>
          <w:iCs/>
          <w:sz w:val="28"/>
          <w:szCs w:val="28"/>
          <w:u w:val="single"/>
        </w:rPr>
        <w:t>1</w:t>
      </w:r>
      <w:r w:rsidRPr="00B46460">
        <w:rPr>
          <w:i/>
          <w:iCs/>
          <w:sz w:val="28"/>
          <w:szCs w:val="28"/>
          <w:u w:val="single"/>
        </w:rPr>
        <w:t xml:space="preserve"> «</w:t>
      </w:r>
      <w:r w:rsidR="00972CBA">
        <w:rPr>
          <w:i/>
          <w:iCs/>
          <w:sz w:val="28"/>
          <w:szCs w:val="28"/>
          <w:u w:val="single"/>
        </w:rPr>
        <w:t>Физическая культура и спорт</w:t>
      </w:r>
      <w:r w:rsidRPr="00B46460">
        <w:rPr>
          <w:i/>
          <w:iCs/>
          <w:sz w:val="28"/>
          <w:szCs w:val="28"/>
          <w:u w:val="single"/>
        </w:rPr>
        <w:t>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>Раздел «</w:t>
      </w:r>
      <w:r w:rsidR="00972CBA">
        <w:rPr>
          <w:sz w:val="28"/>
          <w:szCs w:val="28"/>
        </w:rPr>
        <w:t>Физическая культура и спорт</w:t>
      </w:r>
      <w:r w:rsidRPr="00B46460">
        <w:rPr>
          <w:sz w:val="28"/>
          <w:szCs w:val="28"/>
        </w:rPr>
        <w:t>» предусматривается финансирование мероприятий</w:t>
      </w:r>
      <w:r w:rsidR="00972CBA">
        <w:rPr>
          <w:sz w:val="28"/>
          <w:szCs w:val="28"/>
        </w:rPr>
        <w:t xml:space="preserve"> муниципальной программы «Развитие физической культуры, спорта и молодежной политики муниципального образования на </w:t>
      </w:r>
      <w:r w:rsidR="00972CBA" w:rsidRPr="002410E5">
        <w:rPr>
          <w:color w:val="auto"/>
          <w:sz w:val="28"/>
          <w:szCs w:val="28"/>
        </w:rPr>
        <w:t>20</w:t>
      </w:r>
      <w:r w:rsidR="004A5AA8" w:rsidRPr="002410E5">
        <w:rPr>
          <w:color w:val="auto"/>
          <w:sz w:val="28"/>
          <w:szCs w:val="28"/>
        </w:rPr>
        <w:t>20-2022</w:t>
      </w:r>
      <w:r w:rsidR="00972CBA" w:rsidRPr="002410E5">
        <w:rPr>
          <w:color w:val="auto"/>
          <w:sz w:val="28"/>
          <w:szCs w:val="28"/>
        </w:rPr>
        <w:t>г</w:t>
      </w:r>
      <w:r w:rsidR="00972CBA">
        <w:rPr>
          <w:sz w:val="28"/>
          <w:szCs w:val="28"/>
        </w:rPr>
        <w:t>.»</w:t>
      </w:r>
      <w:r w:rsidRPr="00B46460">
        <w:rPr>
          <w:sz w:val="28"/>
          <w:szCs w:val="28"/>
        </w:rPr>
        <w:t xml:space="preserve"> по данному подразделу исполнение составило </w:t>
      </w:r>
      <w:r w:rsidR="0082303C">
        <w:rPr>
          <w:sz w:val="28"/>
          <w:szCs w:val="28"/>
        </w:rPr>
        <w:t>524,0</w:t>
      </w:r>
      <w:r w:rsidR="00972CBA">
        <w:rPr>
          <w:sz w:val="28"/>
          <w:szCs w:val="28"/>
        </w:rPr>
        <w:t xml:space="preserve"> </w:t>
      </w:r>
      <w:r w:rsidR="008864C9">
        <w:rPr>
          <w:sz w:val="28"/>
          <w:szCs w:val="28"/>
        </w:rPr>
        <w:t>тыс.</w:t>
      </w:r>
      <w:r w:rsidRPr="00B46460">
        <w:rPr>
          <w:sz w:val="28"/>
          <w:szCs w:val="28"/>
        </w:rPr>
        <w:t xml:space="preserve"> руб</w:t>
      </w:r>
      <w:r w:rsidR="008864C9">
        <w:rPr>
          <w:sz w:val="28"/>
          <w:szCs w:val="28"/>
        </w:rPr>
        <w:t>.</w:t>
      </w:r>
      <w:r w:rsidRPr="00B46460">
        <w:rPr>
          <w:sz w:val="28"/>
          <w:szCs w:val="28"/>
        </w:rPr>
        <w:t xml:space="preserve"> </w:t>
      </w:r>
      <w:r w:rsidR="004A5AA8">
        <w:rPr>
          <w:sz w:val="28"/>
          <w:szCs w:val="28"/>
        </w:rPr>
        <w:t xml:space="preserve">от уточненных бюджетных  назначений </w:t>
      </w:r>
      <w:r w:rsidR="0082303C">
        <w:rPr>
          <w:sz w:val="28"/>
          <w:szCs w:val="28"/>
        </w:rPr>
        <w:t>557,3</w:t>
      </w:r>
      <w:r w:rsidR="004A5AA8">
        <w:rPr>
          <w:sz w:val="28"/>
          <w:szCs w:val="28"/>
        </w:rPr>
        <w:t xml:space="preserve"> тыс.рублей </w:t>
      </w:r>
      <w:r w:rsidRPr="00B46460">
        <w:rPr>
          <w:sz w:val="28"/>
          <w:szCs w:val="28"/>
        </w:rPr>
        <w:t xml:space="preserve">или </w:t>
      </w:r>
      <w:r w:rsidR="0082303C">
        <w:rPr>
          <w:sz w:val="28"/>
          <w:szCs w:val="28"/>
        </w:rPr>
        <w:t>94,0</w:t>
      </w:r>
      <w:r w:rsidRPr="00B46460">
        <w:rPr>
          <w:sz w:val="28"/>
          <w:szCs w:val="28"/>
        </w:rPr>
        <w:t>% от ут</w:t>
      </w:r>
      <w:r w:rsidR="00473141">
        <w:rPr>
          <w:sz w:val="28"/>
          <w:szCs w:val="28"/>
        </w:rPr>
        <w:t>вержденных бюджетных назначений.</w:t>
      </w:r>
    </w:p>
    <w:p w:rsidR="002F7917" w:rsidRPr="002F7917" w:rsidRDefault="002F7917" w:rsidP="00024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Исполнение муниципальных программ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В бюджете муниципального образования</w:t>
      </w:r>
      <w:r w:rsidR="004A1F4C">
        <w:rPr>
          <w:rFonts w:ascii="Times New Roman" w:hAnsi="Times New Roman" w:cs="Times New Roman"/>
          <w:sz w:val="28"/>
          <w:szCs w:val="28"/>
        </w:rPr>
        <w:t xml:space="preserve"> город Ершов</w:t>
      </w:r>
      <w:r w:rsidRPr="002F7917">
        <w:rPr>
          <w:rFonts w:ascii="Times New Roman" w:hAnsi="Times New Roman" w:cs="Times New Roman"/>
          <w:sz w:val="28"/>
          <w:szCs w:val="28"/>
        </w:rPr>
        <w:t xml:space="preserve"> на 20</w:t>
      </w:r>
      <w:r w:rsidR="00024FDE">
        <w:rPr>
          <w:rFonts w:ascii="Times New Roman" w:hAnsi="Times New Roman" w:cs="Times New Roman"/>
          <w:sz w:val="28"/>
          <w:szCs w:val="28"/>
        </w:rPr>
        <w:t>2</w:t>
      </w:r>
      <w:r w:rsidR="0082303C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82303C">
        <w:rPr>
          <w:rFonts w:ascii="Times New Roman" w:hAnsi="Times New Roman" w:cs="Times New Roman"/>
          <w:sz w:val="28"/>
          <w:szCs w:val="28"/>
        </w:rPr>
        <w:t>десяти</w:t>
      </w:r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151DDE">
        <w:rPr>
          <w:rFonts w:ascii="Times New Roman" w:hAnsi="Times New Roman" w:cs="Times New Roman"/>
          <w:sz w:val="28"/>
          <w:szCs w:val="28"/>
        </w:rPr>
        <w:t>х</w:t>
      </w:r>
      <w:r w:rsidRPr="002F791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E7A4A">
        <w:rPr>
          <w:rFonts w:ascii="Times New Roman" w:hAnsi="Times New Roman" w:cs="Times New Roman"/>
          <w:sz w:val="28"/>
          <w:szCs w:val="28"/>
        </w:rPr>
        <w:t>. В 202</w:t>
      </w:r>
      <w:r w:rsidR="0082303C">
        <w:rPr>
          <w:rFonts w:ascii="Times New Roman" w:hAnsi="Times New Roman" w:cs="Times New Roman"/>
          <w:sz w:val="28"/>
          <w:szCs w:val="28"/>
        </w:rPr>
        <w:t>2</w:t>
      </w:r>
      <w:r w:rsidR="00FE7A4A">
        <w:rPr>
          <w:rFonts w:ascii="Times New Roman" w:hAnsi="Times New Roman" w:cs="Times New Roman"/>
          <w:sz w:val="28"/>
          <w:szCs w:val="28"/>
        </w:rPr>
        <w:t xml:space="preserve">г. запланировано </w:t>
      </w:r>
      <w:r w:rsidR="0082303C">
        <w:rPr>
          <w:rFonts w:ascii="Times New Roman" w:hAnsi="Times New Roman" w:cs="Times New Roman"/>
          <w:sz w:val="28"/>
          <w:szCs w:val="28"/>
        </w:rPr>
        <w:t>151742,2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тыс.рублей, исполнение составило </w:t>
      </w:r>
      <w:r w:rsidR="0082303C">
        <w:rPr>
          <w:rFonts w:ascii="Times New Roman" w:hAnsi="Times New Roman" w:cs="Times New Roman"/>
          <w:sz w:val="28"/>
          <w:szCs w:val="28"/>
        </w:rPr>
        <w:t>145294,6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тыс.рублей или </w:t>
      </w:r>
      <w:r w:rsidR="00151DDE">
        <w:rPr>
          <w:rFonts w:ascii="Times New Roman" w:hAnsi="Times New Roman" w:cs="Times New Roman"/>
          <w:sz w:val="28"/>
          <w:szCs w:val="28"/>
        </w:rPr>
        <w:t>9</w:t>
      </w:r>
      <w:r w:rsidR="0082303C">
        <w:rPr>
          <w:rFonts w:ascii="Times New Roman" w:hAnsi="Times New Roman" w:cs="Times New Roman"/>
          <w:sz w:val="28"/>
          <w:szCs w:val="28"/>
        </w:rPr>
        <w:t>5,8</w:t>
      </w:r>
      <w:r w:rsidR="00FE7A4A">
        <w:rPr>
          <w:rFonts w:ascii="Times New Roman" w:hAnsi="Times New Roman" w:cs="Times New Roman"/>
          <w:sz w:val="28"/>
          <w:szCs w:val="28"/>
        </w:rPr>
        <w:t>%</w:t>
      </w:r>
      <w:r w:rsidRPr="002F7917">
        <w:rPr>
          <w:rFonts w:ascii="Times New Roman" w:hAnsi="Times New Roman" w:cs="Times New Roman"/>
          <w:sz w:val="28"/>
          <w:szCs w:val="28"/>
        </w:rPr>
        <w:t>.</w:t>
      </w:r>
    </w:p>
    <w:p w:rsidR="00151DDE" w:rsidRPr="00151DDE" w:rsidRDefault="00151DDE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DDE">
        <w:rPr>
          <w:rFonts w:ascii="Times New Roman" w:hAnsi="Times New Roman" w:cs="Times New Roman"/>
          <w:b/>
          <w:sz w:val="28"/>
          <w:szCs w:val="28"/>
        </w:rPr>
        <w:t>Анализ реализации муниципальной программы в разрезе подпрограмм</w:t>
      </w:r>
    </w:p>
    <w:p w:rsidR="00151DDE" w:rsidRDefault="00151DDE" w:rsidP="00151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Табл.4</w:t>
      </w:r>
      <w:r w:rsidR="008A63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(тыс.рублей)</w:t>
      </w:r>
    </w:p>
    <w:tbl>
      <w:tblPr>
        <w:tblStyle w:val="a7"/>
        <w:tblW w:w="0" w:type="auto"/>
        <w:tblLook w:val="04A0"/>
      </w:tblPr>
      <w:tblGrid>
        <w:gridCol w:w="2723"/>
        <w:gridCol w:w="1738"/>
        <w:gridCol w:w="1730"/>
        <w:gridCol w:w="1772"/>
        <w:gridCol w:w="1467"/>
      </w:tblGrid>
      <w:tr w:rsidR="00C422D9" w:rsidTr="0002189D">
        <w:tc>
          <w:tcPr>
            <w:tcW w:w="2723" w:type="dxa"/>
          </w:tcPr>
          <w:p w:rsidR="00151DDE" w:rsidRPr="00151DDE" w:rsidRDefault="00151DDE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DDE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программы/подпрограммы</w:t>
            </w:r>
          </w:p>
        </w:tc>
        <w:tc>
          <w:tcPr>
            <w:tcW w:w="1738" w:type="dxa"/>
          </w:tcPr>
          <w:p w:rsidR="00151DDE" w:rsidRPr="00151DDE" w:rsidRDefault="00151DDE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DDE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730" w:type="dxa"/>
          </w:tcPr>
          <w:p w:rsidR="00151DDE" w:rsidRPr="00151DDE" w:rsidRDefault="00151DDE" w:rsidP="003C3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DDE">
              <w:rPr>
                <w:rFonts w:ascii="Times New Roman" w:hAnsi="Times New Roman" w:cs="Times New Roman"/>
                <w:sz w:val="20"/>
                <w:szCs w:val="20"/>
              </w:rPr>
              <w:t>Исполнение за202</w:t>
            </w:r>
            <w:r w:rsidR="003C3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1DD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151DDE" w:rsidRDefault="00151DDE" w:rsidP="00151DD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от утвержденных бюджетных назначений </w:t>
            </w:r>
          </w:p>
        </w:tc>
        <w:tc>
          <w:tcPr>
            <w:tcW w:w="1467" w:type="dxa"/>
          </w:tcPr>
          <w:p w:rsidR="00151DDE" w:rsidRDefault="00151D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исполнения </w:t>
            </w:r>
          </w:p>
          <w:p w:rsidR="00151DDE" w:rsidRDefault="00151D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уточненным бюджетным назначениям </w:t>
            </w:r>
          </w:p>
        </w:tc>
      </w:tr>
      <w:tr w:rsidR="00C422D9" w:rsidTr="0002189D">
        <w:tc>
          <w:tcPr>
            <w:tcW w:w="2723" w:type="dxa"/>
          </w:tcPr>
          <w:p w:rsidR="00151DDE" w:rsidRPr="00151DDE" w:rsidRDefault="00C422D9" w:rsidP="00021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</w:t>
            </w:r>
            <w:r w:rsidR="00151DDE" w:rsidRPr="00151DDE">
              <w:rPr>
                <w:rFonts w:ascii="Times New Roman" w:hAnsi="Times New Roman" w:cs="Times New Roman"/>
              </w:rPr>
              <w:t xml:space="preserve">Защита населения и территории от чрезвычайных </w:t>
            </w:r>
            <w:r w:rsidR="00151DDE" w:rsidRPr="00151DDE">
              <w:rPr>
                <w:rFonts w:ascii="Times New Roman" w:hAnsi="Times New Roman" w:cs="Times New Roman"/>
              </w:rPr>
              <w:lastRenderedPageBreak/>
              <w:t>ситуаций, обеспечение</w:t>
            </w:r>
            <w:r>
              <w:rPr>
                <w:rFonts w:ascii="Times New Roman" w:hAnsi="Times New Roman" w:cs="Times New Roman"/>
              </w:rPr>
              <w:t xml:space="preserve"> пожарной безопасности до 202</w:t>
            </w:r>
            <w:r w:rsidR="0002189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г»</w:t>
            </w:r>
          </w:p>
        </w:tc>
        <w:tc>
          <w:tcPr>
            <w:tcW w:w="1738" w:type="dxa"/>
          </w:tcPr>
          <w:p w:rsidR="00151DDE" w:rsidRDefault="00CE69E4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40,0</w:t>
            </w:r>
          </w:p>
        </w:tc>
        <w:tc>
          <w:tcPr>
            <w:tcW w:w="1730" w:type="dxa"/>
          </w:tcPr>
          <w:p w:rsidR="00151DDE" w:rsidRDefault="00CE69E4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1772" w:type="dxa"/>
          </w:tcPr>
          <w:p w:rsidR="00151DDE" w:rsidRDefault="005800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  <w:tc>
          <w:tcPr>
            <w:tcW w:w="1467" w:type="dxa"/>
          </w:tcPr>
          <w:p w:rsidR="00151DDE" w:rsidRDefault="00CE69E4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C422D9" w:rsidTr="0002189D">
        <w:tc>
          <w:tcPr>
            <w:tcW w:w="2723" w:type="dxa"/>
          </w:tcPr>
          <w:p w:rsidR="00151DDE" w:rsidRPr="00C422D9" w:rsidRDefault="00C422D9" w:rsidP="00CE6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22D9">
              <w:rPr>
                <w:rFonts w:ascii="Times New Roman" w:hAnsi="Times New Roman" w:cs="Times New Roman"/>
              </w:rPr>
              <w:lastRenderedPageBreak/>
              <w:t>подпрограмма «</w:t>
            </w:r>
            <w:r w:rsidR="00CE69E4">
              <w:rPr>
                <w:rFonts w:ascii="Times New Roman" w:hAnsi="Times New Roman" w:cs="Times New Roman"/>
              </w:rPr>
              <w:t>Обеспечение пожарной безопасности на территории муниципального образования г.Ершов</w:t>
            </w:r>
            <w:r w:rsidRPr="00C422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8" w:type="dxa"/>
          </w:tcPr>
          <w:p w:rsidR="00151DDE" w:rsidRDefault="00CE69E4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30" w:type="dxa"/>
          </w:tcPr>
          <w:p w:rsidR="00151DDE" w:rsidRDefault="00CE69E4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1772" w:type="dxa"/>
          </w:tcPr>
          <w:p w:rsidR="00151DDE" w:rsidRDefault="005800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  <w:tc>
          <w:tcPr>
            <w:tcW w:w="1467" w:type="dxa"/>
          </w:tcPr>
          <w:p w:rsidR="00151DDE" w:rsidRDefault="00CE69E4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C422D9" w:rsidTr="0002189D">
        <w:tc>
          <w:tcPr>
            <w:tcW w:w="2723" w:type="dxa"/>
          </w:tcPr>
          <w:p w:rsidR="00151DDE" w:rsidRPr="00C422D9" w:rsidRDefault="00C422D9" w:rsidP="00CE6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9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CE69E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422D9">
              <w:rPr>
                <w:rFonts w:ascii="Times New Roman" w:hAnsi="Times New Roman" w:cs="Times New Roman"/>
                <w:sz w:val="24"/>
                <w:szCs w:val="24"/>
              </w:rPr>
              <w:t>нергосбережени</w:t>
            </w:r>
            <w:r w:rsidR="00CE69E4">
              <w:rPr>
                <w:rFonts w:ascii="Times New Roman" w:hAnsi="Times New Roman" w:cs="Times New Roman"/>
                <w:sz w:val="24"/>
                <w:szCs w:val="24"/>
              </w:rPr>
              <w:t xml:space="preserve">е и повышение энергетической эффективности </w:t>
            </w:r>
            <w:r w:rsidRPr="00C422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Ершов </w:t>
            </w:r>
            <w:r w:rsidR="0002189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422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2189D">
              <w:rPr>
                <w:rFonts w:ascii="Times New Roman" w:hAnsi="Times New Roman" w:cs="Times New Roman"/>
                <w:sz w:val="24"/>
                <w:szCs w:val="24"/>
              </w:rPr>
              <w:t>1-2025</w:t>
            </w:r>
            <w:r w:rsidRPr="00C422D9"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  <w:tc>
          <w:tcPr>
            <w:tcW w:w="1738" w:type="dxa"/>
          </w:tcPr>
          <w:p w:rsidR="00151DDE" w:rsidRDefault="00CE69E4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3608,0</w:t>
            </w:r>
          </w:p>
        </w:tc>
        <w:tc>
          <w:tcPr>
            <w:tcW w:w="1730" w:type="dxa"/>
          </w:tcPr>
          <w:p w:rsidR="00151DDE" w:rsidRDefault="00CE69E4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3569,7</w:t>
            </w:r>
          </w:p>
        </w:tc>
        <w:tc>
          <w:tcPr>
            <w:tcW w:w="1772" w:type="dxa"/>
          </w:tcPr>
          <w:p w:rsidR="00151DDE" w:rsidRDefault="005800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-38,3</w:t>
            </w:r>
          </w:p>
        </w:tc>
        <w:tc>
          <w:tcPr>
            <w:tcW w:w="1467" w:type="dxa"/>
          </w:tcPr>
          <w:p w:rsidR="00151DDE" w:rsidRDefault="00CE69E4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C422D9" w:rsidTr="0002189D">
        <w:tc>
          <w:tcPr>
            <w:tcW w:w="2723" w:type="dxa"/>
          </w:tcPr>
          <w:p w:rsidR="00C422D9" w:rsidRPr="007531EB" w:rsidRDefault="007531EB" w:rsidP="00021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«Обеспечение населения доступным жильем и развитие жилищно-коммунальной инфраструктуры муниципального образования город Ершов </w:t>
            </w:r>
            <w:r w:rsidR="000218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531E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2189D">
              <w:rPr>
                <w:rFonts w:ascii="Times New Roman" w:hAnsi="Times New Roman" w:cs="Times New Roman"/>
                <w:sz w:val="24"/>
                <w:szCs w:val="24"/>
              </w:rPr>
              <w:t>1-2024</w:t>
            </w:r>
            <w:r w:rsidRPr="007531EB"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  <w:tc>
          <w:tcPr>
            <w:tcW w:w="1738" w:type="dxa"/>
          </w:tcPr>
          <w:p w:rsidR="00C422D9" w:rsidRDefault="00CE69E4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1730" w:type="dxa"/>
          </w:tcPr>
          <w:p w:rsidR="00C422D9" w:rsidRDefault="00CE69E4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3078,6</w:t>
            </w:r>
          </w:p>
        </w:tc>
        <w:tc>
          <w:tcPr>
            <w:tcW w:w="1772" w:type="dxa"/>
          </w:tcPr>
          <w:p w:rsidR="00C422D9" w:rsidRDefault="005800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-0,8</w:t>
            </w:r>
          </w:p>
        </w:tc>
        <w:tc>
          <w:tcPr>
            <w:tcW w:w="1467" w:type="dxa"/>
          </w:tcPr>
          <w:p w:rsidR="00C422D9" w:rsidRDefault="00CE69E4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C422D9" w:rsidTr="0002189D">
        <w:tc>
          <w:tcPr>
            <w:tcW w:w="2723" w:type="dxa"/>
          </w:tcPr>
          <w:p w:rsidR="00C422D9" w:rsidRPr="007531EB" w:rsidRDefault="007531EB" w:rsidP="00021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B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«Обеспечения населения МО г.Ершов питьево</w:t>
            </w:r>
            <w:r w:rsidR="0002189D">
              <w:rPr>
                <w:rFonts w:ascii="Times New Roman" w:hAnsi="Times New Roman" w:cs="Times New Roman"/>
                <w:sz w:val="24"/>
                <w:szCs w:val="24"/>
              </w:rPr>
              <w:t>й водой на 2021-2024г.</w:t>
            </w:r>
            <w:r w:rsidRPr="007531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8" w:type="dxa"/>
          </w:tcPr>
          <w:p w:rsidR="00C422D9" w:rsidRDefault="00CE69E4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1103,7</w:t>
            </w:r>
          </w:p>
        </w:tc>
        <w:tc>
          <w:tcPr>
            <w:tcW w:w="1730" w:type="dxa"/>
          </w:tcPr>
          <w:p w:rsidR="00C422D9" w:rsidRDefault="00CE69E4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1103,7</w:t>
            </w:r>
          </w:p>
        </w:tc>
        <w:tc>
          <w:tcPr>
            <w:tcW w:w="1772" w:type="dxa"/>
          </w:tcPr>
          <w:p w:rsidR="00C422D9" w:rsidRDefault="00CE69E4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7" w:type="dxa"/>
          </w:tcPr>
          <w:p w:rsidR="00C422D9" w:rsidRDefault="00CE69E4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422D9" w:rsidTr="0002189D">
        <w:tc>
          <w:tcPr>
            <w:tcW w:w="2723" w:type="dxa"/>
          </w:tcPr>
          <w:p w:rsidR="00C422D9" w:rsidRPr="007531EB" w:rsidRDefault="007531EB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1EB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«Проведение капитального ремонта многоквартирных домов на территории МО город Ершов </w:t>
            </w:r>
            <w:r w:rsidR="0002189D">
              <w:rPr>
                <w:rFonts w:ascii="Times New Roman" w:hAnsi="Times New Roman" w:cs="Times New Roman"/>
                <w:sz w:val="24"/>
                <w:szCs w:val="24"/>
              </w:rPr>
              <w:t>на 2021-2024г.</w:t>
            </w:r>
            <w:r w:rsidRPr="007531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8" w:type="dxa"/>
          </w:tcPr>
          <w:p w:rsidR="00C422D9" w:rsidRDefault="00CE69E4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636,0</w:t>
            </w:r>
          </w:p>
        </w:tc>
        <w:tc>
          <w:tcPr>
            <w:tcW w:w="1730" w:type="dxa"/>
          </w:tcPr>
          <w:p w:rsidR="00C422D9" w:rsidRDefault="00CE69E4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635,2</w:t>
            </w:r>
          </w:p>
        </w:tc>
        <w:tc>
          <w:tcPr>
            <w:tcW w:w="1772" w:type="dxa"/>
          </w:tcPr>
          <w:p w:rsidR="00C422D9" w:rsidRDefault="005800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-0,8</w:t>
            </w:r>
          </w:p>
        </w:tc>
        <w:tc>
          <w:tcPr>
            <w:tcW w:w="1467" w:type="dxa"/>
          </w:tcPr>
          <w:p w:rsidR="00C422D9" w:rsidRDefault="00CE69E4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C422D9" w:rsidTr="0002189D">
        <w:tc>
          <w:tcPr>
            <w:tcW w:w="2723" w:type="dxa"/>
          </w:tcPr>
          <w:p w:rsidR="00C422D9" w:rsidRPr="007531EB" w:rsidRDefault="007531EB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1EB">
              <w:rPr>
                <w:rFonts w:ascii="Times New Roman" w:hAnsi="Times New Roman" w:cs="Times New Roman"/>
                <w:sz w:val="24"/>
                <w:szCs w:val="24"/>
              </w:rPr>
              <w:t>одпрограмма «Модернизация и реформирование жилищно-коммунального хозяйства МО город Ершов</w:t>
            </w:r>
            <w:r w:rsidR="0002189D">
              <w:rPr>
                <w:rFonts w:ascii="Times New Roman" w:hAnsi="Times New Roman" w:cs="Times New Roman"/>
                <w:sz w:val="24"/>
                <w:szCs w:val="24"/>
              </w:rPr>
              <w:t xml:space="preserve"> на 2021-2024г.</w:t>
            </w:r>
            <w:r w:rsidRPr="007531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8" w:type="dxa"/>
          </w:tcPr>
          <w:p w:rsidR="00C422D9" w:rsidRDefault="00CE69E4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1039,7</w:t>
            </w:r>
          </w:p>
        </w:tc>
        <w:tc>
          <w:tcPr>
            <w:tcW w:w="1730" w:type="dxa"/>
          </w:tcPr>
          <w:p w:rsidR="00C422D9" w:rsidRDefault="00CE69E4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1039,7</w:t>
            </w:r>
          </w:p>
        </w:tc>
        <w:tc>
          <w:tcPr>
            <w:tcW w:w="1772" w:type="dxa"/>
          </w:tcPr>
          <w:p w:rsidR="00C422D9" w:rsidRDefault="00CE69E4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7" w:type="dxa"/>
          </w:tcPr>
          <w:p w:rsidR="00C422D9" w:rsidRDefault="00CE69E4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531EB" w:rsidTr="0002189D">
        <w:tc>
          <w:tcPr>
            <w:tcW w:w="2723" w:type="dxa"/>
          </w:tcPr>
          <w:p w:rsidR="007531EB" w:rsidRPr="00284B91" w:rsidRDefault="00284B91" w:rsidP="00BD1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«Развитие транспортной системы муниципального образования город Ершов </w:t>
            </w:r>
            <w:r w:rsidR="00BD11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84B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D115C">
              <w:rPr>
                <w:rFonts w:ascii="Times New Roman" w:hAnsi="Times New Roman" w:cs="Times New Roman"/>
                <w:sz w:val="24"/>
                <w:szCs w:val="24"/>
              </w:rPr>
              <w:t>1-2024</w:t>
            </w:r>
            <w:r w:rsidRPr="00284B91"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  <w:tc>
          <w:tcPr>
            <w:tcW w:w="1738" w:type="dxa"/>
          </w:tcPr>
          <w:p w:rsidR="007531EB" w:rsidRDefault="00CE69E4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31165,0</w:t>
            </w:r>
          </w:p>
        </w:tc>
        <w:tc>
          <w:tcPr>
            <w:tcW w:w="1730" w:type="dxa"/>
          </w:tcPr>
          <w:p w:rsidR="007531EB" w:rsidRDefault="00CE69E4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30452,3</w:t>
            </w:r>
          </w:p>
        </w:tc>
        <w:tc>
          <w:tcPr>
            <w:tcW w:w="1772" w:type="dxa"/>
          </w:tcPr>
          <w:p w:rsidR="007531EB" w:rsidRDefault="005800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-712,7</w:t>
            </w:r>
          </w:p>
        </w:tc>
        <w:tc>
          <w:tcPr>
            <w:tcW w:w="1467" w:type="dxa"/>
          </w:tcPr>
          <w:p w:rsidR="007531EB" w:rsidRDefault="00CE69E4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</w:tr>
      <w:tr w:rsidR="007531EB" w:rsidTr="0002189D">
        <w:tc>
          <w:tcPr>
            <w:tcW w:w="2723" w:type="dxa"/>
          </w:tcPr>
          <w:p w:rsidR="007531EB" w:rsidRPr="00EA7E9C" w:rsidRDefault="003C4E50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EA7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EA7E9C" w:rsidRPr="00EA7E9C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муниципального образования</w:t>
            </w:r>
            <w:r w:rsidRPr="00EA7E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8" w:type="dxa"/>
          </w:tcPr>
          <w:p w:rsidR="007531EB" w:rsidRDefault="00E424B0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2100,0</w:t>
            </w:r>
          </w:p>
        </w:tc>
        <w:tc>
          <w:tcPr>
            <w:tcW w:w="1730" w:type="dxa"/>
          </w:tcPr>
          <w:p w:rsidR="007531EB" w:rsidRDefault="00E424B0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1922,1</w:t>
            </w:r>
          </w:p>
        </w:tc>
        <w:tc>
          <w:tcPr>
            <w:tcW w:w="1772" w:type="dxa"/>
          </w:tcPr>
          <w:p w:rsidR="007531EB" w:rsidRDefault="005800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-177,9</w:t>
            </w:r>
          </w:p>
        </w:tc>
        <w:tc>
          <w:tcPr>
            <w:tcW w:w="1467" w:type="dxa"/>
          </w:tcPr>
          <w:p w:rsidR="007531EB" w:rsidRDefault="00E424B0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</w:tr>
      <w:tr w:rsidR="007531EB" w:rsidTr="0002189D">
        <w:tc>
          <w:tcPr>
            <w:tcW w:w="2723" w:type="dxa"/>
          </w:tcPr>
          <w:p w:rsidR="007531EB" w:rsidRPr="00EA7E9C" w:rsidRDefault="00EA7E9C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738" w:type="dxa"/>
          </w:tcPr>
          <w:p w:rsidR="007531EB" w:rsidRDefault="00E424B0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29065,0</w:t>
            </w:r>
          </w:p>
        </w:tc>
        <w:tc>
          <w:tcPr>
            <w:tcW w:w="1730" w:type="dxa"/>
          </w:tcPr>
          <w:p w:rsidR="007531EB" w:rsidRDefault="00E424B0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28530,2</w:t>
            </w:r>
          </w:p>
        </w:tc>
        <w:tc>
          <w:tcPr>
            <w:tcW w:w="1772" w:type="dxa"/>
          </w:tcPr>
          <w:p w:rsidR="007531EB" w:rsidRDefault="005800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-534,8</w:t>
            </w:r>
          </w:p>
        </w:tc>
        <w:tc>
          <w:tcPr>
            <w:tcW w:w="1467" w:type="dxa"/>
          </w:tcPr>
          <w:p w:rsidR="007531EB" w:rsidRDefault="00E424B0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</w:tr>
      <w:tr w:rsidR="00EA7E9C" w:rsidTr="0002189D">
        <w:tc>
          <w:tcPr>
            <w:tcW w:w="2723" w:type="dxa"/>
          </w:tcPr>
          <w:p w:rsidR="00EA7E9C" w:rsidRPr="00A5492F" w:rsidRDefault="00A5492F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92F">
              <w:rPr>
                <w:rFonts w:ascii="Times New Roman" w:hAnsi="Times New Roman" w:cs="Times New Roman"/>
                <w:sz w:val="24"/>
                <w:szCs w:val="24"/>
              </w:rPr>
              <w:t>Программа «Благоустройство на территории муниципального образования город Ершов</w:t>
            </w:r>
            <w:r w:rsidR="00BD115C">
              <w:rPr>
                <w:rFonts w:ascii="Times New Roman" w:hAnsi="Times New Roman" w:cs="Times New Roman"/>
                <w:sz w:val="24"/>
                <w:szCs w:val="24"/>
              </w:rPr>
              <w:t xml:space="preserve"> на 2021-2024г.</w:t>
            </w:r>
            <w:r w:rsidRPr="00A549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8" w:type="dxa"/>
          </w:tcPr>
          <w:p w:rsidR="00EA7E9C" w:rsidRDefault="00E424B0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17717,5</w:t>
            </w:r>
          </w:p>
        </w:tc>
        <w:tc>
          <w:tcPr>
            <w:tcW w:w="1730" w:type="dxa"/>
          </w:tcPr>
          <w:p w:rsidR="00EA7E9C" w:rsidRDefault="00E424B0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16804,2</w:t>
            </w:r>
          </w:p>
        </w:tc>
        <w:tc>
          <w:tcPr>
            <w:tcW w:w="1772" w:type="dxa"/>
          </w:tcPr>
          <w:p w:rsidR="00EA7E9C" w:rsidRDefault="005800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-913,3</w:t>
            </w:r>
          </w:p>
        </w:tc>
        <w:tc>
          <w:tcPr>
            <w:tcW w:w="1467" w:type="dxa"/>
          </w:tcPr>
          <w:p w:rsidR="00EA7E9C" w:rsidRDefault="00E424B0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</w:tr>
      <w:tr w:rsidR="00EA7E9C" w:rsidTr="0002189D">
        <w:tc>
          <w:tcPr>
            <w:tcW w:w="2723" w:type="dxa"/>
          </w:tcPr>
          <w:p w:rsidR="00EA7E9C" w:rsidRPr="00D131D7" w:rsidRDefault="00D131D7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D7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738" w:type="dxa"/>
          </w:tcPr>
          <w:p w:rsidR="00EA7E9C" w:rsidRDefault="00E424B0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5730,0</w:t>
            </w:r>
          </w:p>
        </w:tc>
        <w:tc>
          <w:tcPr>
            <w:tcW w:w="1730" w:type="dxa"/>
          </w:tcPr>
          <w:p w:rsidR="00EA7E9C" w:rsidRDefault="00E424B0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4833,7</w:t>
            </w:r>
          </w:p>
        </w:tc>
        <w:tc>
          <w:tcPr>
            <w:tcW w:w="1772" w:type="dxa"/>
          </w:tcPr>
          <w:p w:rsidR="00EA7E9C" w:rsidRDefault="002904BE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-896,3</w:t>
            </w:r>
          </w:p>
        </w:tc>
        <w:tc>
          <w:tcPr>
            <w:tcW w:w="1467" w:type="dxa"/>
          </w:tcPr>
          <w:p w:rsidR="00EA7E9C" w:rsidRDefault="00E424B0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EA7E9C" w:rsidTr="0002189D">
        <w:tc>
          <w:tcPr>
            <w:tcW w:w="2723" w:type="dxa"/>
          </w:tcPr>
          <w:p w:rsidR="00EA7E9C" w:rsidRPr="00D131D7" w:rsidRDefault="00D131D7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D7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738" w:type="dxa"/>
          </w:tcPr>
          <w:p w:rsidR="00EA7E9C" w:rsidRDefault="00E424B0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11867,5</w:t>
            </w:r>
          </w:p>
        </w:tc>
        <w:tc>
          <w:tcPr>
            <w:tcW w:w="1730" w:type="dxa"/>
          </w:tcPr>
          <w:p w:rsidR="00EA7E9C" w:rsidRDefault="00E424B0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11856,8</w:t>
            </w:r>
          </w:p>
        </w:tc>
        <w:tc>
          <w:tcPr>
            <w:tcW w:w="1772" w:type="dxa"/>
          </w:tcPr>
          <w:p w:rsidR="00EA7E9C" w:rsidRDefault="002904BE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-10,7</w:t>
            </w:r>
          </w:p>
        </w:tc>
        <w:tc>
          <w:tcPr>
            <w:tcW w:w="1467" w:type="dxa"/>
          </w:tcPr>
          <w:p w:rsidR="00EA7E9C" w:rsidRDefault="00E424B0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D131D7" w:rsidTr="0002189D">
        <w:tc>
          <w:tcPr>
            <w:tcW w:w="2723" w:type="dxa"/>
          </w:tcPr>
          <w:p w:rsidR="00D131D7" w:rsidRPr="00F42F99" w:rsidRDefault="00F42F99" w:rsidP="00E55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9">
              <w:rPr>
                <w:rFonts w:ascii="Times New Roman" w:hAnsi="Times New Roman" w:cs="Times New Roman"/>
                <w:sz w:val="24"/>
                <w:szCs w:val="24"/>
              </w:rPr>
              <w:t>Программа «Развитие физической культуры,</w:t>
            </w:r>
            <w:r w:rsidR="00E5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F99">
              <w:rPr>
                <w:rFonts w:ascii="Times New Roman" w:hAnsi="Times New Roman" w:cs="Times New Roman"/>
                <w:sz w:val="24"/>
                <w:szCs w:val="24"/>
              </w:rPr>
              <w:t>спорта и молодежной политики МО город Ершов на 20</w:t>
            </w:r>
            <w:r w:rsidR="00E55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2F9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55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2F99"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  <w:tc>
          <w:tcPr>
            <w:tcW w:w="1738" w:type="dxa"/>
          </w:tcPr>
          <w:p w:rsidR="00D131D7" w:rsidRDefault="00C11FA6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557,3</w:t>
            </w:r>
          </w:p>
        </w:tc>
        <w:tc>
          <w:tcPr>
            <w:tcW w:w="1730" w:type="dxa"/>
          </w:tcPr>
          <w:p w:rsidR="00D131D7" w:rsidRDefault="00C11FA6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524,0</w:t>
            </w:r>
          </w:p>
        </w:tc>
        <w:tc>
          <w:tcPr>
            <w:tcW w:w="1772" w:type="dxa"/>
          </w:tcPr>
          <w:p w:rsidR="00D131D7" w:rsidRDefault="002904BE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-33,3</w:t>
            </w:r>
          </w:p>
        </w:tc>
        <w:tc>
          <w:tcPr>
            <w:tcW w:w="1467" w:type="dxa"/>
          </w:tcPr>
          <w:p w:rsidR="00D131D7" w:rsidRDefault="00C11FA6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F42F99" w:rsidTr="0002189D">
        <w:tc>
          <w:tcPr>
            <w:tcW w:w="2723" w:type="dxa"/>
          </w:tcPr>
          <w:p w:rsidR="00F42F99" w:rsidRPr="00F42F99" w:rsidRDefault="00F42F99" w:rsidP="00F4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9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муниципального образования»</w:t>
            </w:r>
          </w:p>
        </w:tc>
        <w:tc>
          <w:tcPr>
            <w:tcW w:w="1738" w:type="dxa"/>
          </w:tcPr>
          <w:p w:rsidR="00F42F99" w:rsidRDefault="00C11FA6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322,0</w:t>
            </w:r>
          </w:p>
        </w:tc>
        <w:tc>
          <w:tcPr>
            <w:tcW w:w="1730" w:type="dxa"/>
          </w:tcPr>
          <w:p w:rsidR="00F42F99" w:rsidRDefault="00C11FA6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321,9</w:t>
            </w:r>
          </w:p>
        </w:tc>
        <w:tc>
          <w:tcPr>
            <w:tcW w:w="1772" w:type="dxa"/>
          </w:tcPr>
          <w:p w:rsidR="00F42F99" w:rsidRDefault="002904BE" w:rsidP="00F4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  <w:tc>
          <w:tcPr>
            <w:tcW w:w="1467" w:type="dxa"/>
          </w:tcPr>
          <w:p w:rsidR="00F42F99" w:rsidRDefault="00C11FA6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F42F99" w:rsidTr="0002189D">
        <w:tc>
          <w:tcPr>
            <w:tcW w:w="2723" w:type="dxa"/>
          </w:tcPr>
          <w:p w:rsidR="00F42F99" w:rsidRPr="00F42F99" w:rsidRDefault="00F42F99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9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муниципального образования»</w:t>
            </w:r>
          </w:p>
        </w:tc>
        <w:tc>
          <w:tcPr>
            <w:tcW w:w="1738" w:type="dxa"/>
          </w:tcPr>
          <w:p w:rsidR="00F42F99" w:rsidRDefault="00C11FA6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1730" w:type="dxa"/>
          </w:tcPr>
          <w:p w:rsidR="00F42F99" w:rsidRDefault="00C11FA6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202,1</w:t>
            </w:r>
          </w:p>
        </w:tc>
        <w:tc>
          <w:tcPr>
            <w:tcW w:w="1772" w:type="dxa"/>
          </w:tcPr>
          <w:p w:rsidR="00F42F99" w:rsidRDefault="002904BE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-33,2</w:t>
            </w:r>
          </w:p>
        </w:tc>
        <w:tc>
          <w:tcPr>
            <w:tcW w:w="1467" w:type="dxa"/>
          </w:tcPr>
          <w:p w:rsidR="00F42F99" w:rsidRDefault="00C11FA6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85,9</w:t>
            </w:r>
          </w:p>
        </w:tc>
      </w:tr>
      <w:tr w:rsidR="00F42F99" w:rsidTr="0002189D">
        <w:tc>
          <w:tcPr>
            <w:tcW w:w="2723" w:type="dxa"/>
          </w:tcPr>
          <w:p w:rsidR="00F42F99" w:rsidRPr="00F42F99" w:rsidRDefault="00A76C6A" w:rsidP="006D7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«Формирование комфортной городской среды на 2018-202</w:t>
            </w:r>
            <w:r w:rsidR="006D7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  <w:tc>
          <w:tcPr>
            <w:tcW w:w="1738" w:type="dxa"/>
          </w:tcPr>
          <w:p w:rsidR="00F42F99" w:rsidRDefault="00C11FA6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89130,0</w:t>
            </w:r>
          </w:p>
        </w:tc>
        <w:tc>
          <w:tcPr>
            <w:tcW w:w="1730" w:type="dxa"/>
          </w:tcPr>
          <w:p w:rsidR="00F42F99" w:rsidRDefault="00C11FA6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84961,1</w:t>
            </w:r>
          </w:p>
        </w:tc>
        <w:tc>
          <w:tcPr>
            <w:tcW w:w="1772" w:type="dxa"/>
          </w:tcPr>
          <w:p w:rsidR="00F42F99" w:rsidRDefault="002904BE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-4168,9</w:t>
            </w:r>
          </w:p>
        </w:tc>
        <w:tc>
          <w:tcPr>
            <w:tcW w:w="1467" w:type="dxa"/>
          </w:tcPr>
          <w:p w:rsidR="00F42F99" w:rsidRDefault="00C11FA6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</w:tr>
      <w:tr w:rsidR="00F42F99" w:rsidTr="0002189D">
        <w:tc>
          <w:tcPr>
            <w:tcW w:w="2723" w:type="dxa"/>
          </w:tcPr>
          <w:p w:rsidR="00F42F99" w:rsidRPr="00F42F99" w:rsidRDefault="00A76C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комфортных условий проживания»</w:t>
            </w:r>
          </w:p>
        </w:tc>
        <w:tc>
          <w:tcPr>
            <w:tcW w:w="1738" w:type="dxa"/>
          </w:tcPr>
          <w:p w:rsidR="00F42F99" w:rsidRDefault="00C11FA6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30" w:type="dxa"/>
          </w:tcPr>
          <w:p w:rsidR="00F42F99" w:rsidRDefault="00C11FA6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72" w:type="dxa"/>
          </w:tcPr>
          <w:p w:rsidR="00F42F99" w:rsidRDefault="002904BE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7" w:type="dxa"/>
          </w:tcPr>
          <w:p w:rsidR="00F42F99" w:rsidRDefault="00C11FA6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76C6A" w:rsidTr="0002189D">
        <w:tc>
          <w:tcPr>
            <w:tcW w:w="2723" w:type="dxa"/>
          </w:tcPr>
          <w:p w:rsidR="00A76C6A" w:rsidRPr="00F42F99" w:rsidRDefault="00A76C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современной городской среды»</w:t>
            </w:r>
          </w:p>
        </w:tc>
        <w:tc>
          <w:tcPr>
            <w:tcW w:w="1738" w:type="dxa"/>
          </w:tcPr>
          <w:p w:rsidR="00A76C6A" w:rsidRDefault="00C11FA6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85580,0</w:t>
            </w:r>
          </w:p>
        </w:tc>
        <w:tc>
          <w:tcPr>
            <w:tcW w:w="1730" w:type="dxa"/>
          </w:tcPr>
          <w:p w:rsidR="00A76C6A" w:rsidRDefault="00C11FA6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81411,1</w:t>
            </w:r>
          </w:p>
        </w:tc>
        <w:tc>
          <w:tcPr>
            <w:tcW w:w="1772" w:type="dxa"/>
          </w:tcPr>
          <w:p w:rsidR="00A76C6A" w:rsidRDefault="002904BE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-4168,9</w:t>
            </w:r>
          </w:p>
        </w:tc>
        <w:tc>
          <w:tcPr>
            <w:tcW w:w="1467" w:type="dxa"/>
          </w:tcPr>
          <w:p w:rsidR="00A76C6A" w:rsidRDefault="00C11FA6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6D71E8" w:rsidTr="0002189D">
        <w:tc>
          <w:tcPr>
            <w:tcW w:w="2723" w:type="dxa"/>
          </w:tcPr>
          <w:p w:rsidR="00D82F49" w:rsidRDefault="006D71E8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</w:p>
          <w:p w:rsidR="006D71E8" w:rsidRDefault="006D71E8" w:rsidP="00D8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2F49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МО г.Ершов на 2021-2025г.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8" w:type="dxa"/>
          </w:tcPr>
          <w:p w:rsidR="006D71E8" w:rsidRDefault="00C11FA6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730" w:type="dxa"/>
          </w:tcPr>
          <w:p w:rsidR="006D71E8" w:rsidRDefault="00C11FA6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72" w:type="dxa"/>
          </w:tcPr>
          <w:p w:rsidR="006D71E8" w:rsidRDefault="002904BE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-40,0</w:t>
            </w:r>
          </w:p>
        </w:tc>
        <w:tc>
          <w:tcPr>
            <w:tcW w:w="1467" w:type="dxa"/>
          </w:tcPr>
          <w:p w:rsidR="006D71E8" w:rsidRDefault="00C11FA6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</w:tr>
      <w:tr w:rsidR="00C11FA6" w:rsidTr="0002189D">
        <w:tc>
          <w:tcPr>
            <w:tcW w:w="2723" w:type="dxa"/>
          </w:tcPr>
          <w:p w:rsidR="00C11FA6" w:rsidRDefault="00C11FA6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«Развитие муниципального управления муниципального образования г.Ершов до 2025г.»</w:t>
            </w:r>
          </w:p>
        </w:tc>
        <w:tc>
          <w:tcPr>
            <w:tcW w:w="1738" w:type="dxa"/>
          </w:tcPr>
          <w:p w:rsidR="00C11FA6" w:rsidRDefault="00C11FA6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30" w:type="dxa"/>
          </w:tcPr>
          <w:p w:rsidR="00C11FA6" w:rsidRDefault="00C11FA6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72" w:type="dxa"/>
          </w:tcPr>
          <w:p w:rsidR="00C11FA6" w:rsidRDefault="002904BE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7" w:type="dxa"/>
          </w:tcPr>
          <w:p w:rsidR="00C11FA6" w:rsidRDefault="00C11FA6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11FA6" w:rsidTr="0002189D">
        <w:tc>
          <w:tcPr>
            <w:tcW w:w="2723" w:type="dxa"/>
          </w:tcPr>
          <w:p w:rsidR="00C11FA6" w:rsidRDefault="00203E1C" w:rsidP="00203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«Охрана окружающей среды муниципального образования г.Ершов на 2022-2025г.»</w:t>
            </w:r>
          </w:p>
        </w:tc>
        <w:tc>
          <w:tcPr>
            <w:tcW w:w="1738" w:type="dxa"/>
          </w:tcPr>
          <w:p w:rsidR="00C11FA6" w:rsidRDefault="00203E1C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6075,0</w:t>
            </w:r>
          </w:p>
        </w:tc>
        <w:tc>
          <w:tcPr>
            <w:tcW w:w="1730" w:type="dxa"/>
          </w:tcPr>
          <w:p w:rsidR="00C11FA6" w:rsidRDefault="00203E1C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5534,8</w:t>
            </w:r>
          </w:p>
        </w:tc>
        <w:tc>
          <w:tcPr>
            <w:tcW w:w="1772" w:type="dxa"/>
          </w:tcPr>
          <w:p w:rsidR="00C11FA6" w:rsidRDefault="002904BE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-540,2</w:t>
            </w:r>
          </w:p>
        </w:tc>
        <w:tc>
          <w:tcPr>
            <w:tcW w:w="1467" w:type="dxa"/>
          </w:tcPr>
          <w:p w:rsidR="00C11FA6" w:rsidRDefault="00203E1C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91,1</w:t>
            </w:r>
          </w:p>
        </w:tc>
      </w:tr>
      <w:tr w:rsidR="00A76C6A" w:rsidTr="0002189D">
        <w:tc>
          <w:tcPr>
            <w:tcW w:w="2723" w:type="dxa"/>
          </w:tcPr>
          <w:p w:rsidR="00A76C6A" w:rsidRPr="00A76C6A" w:rsidRDefault="00A76C6A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6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8" w:type="dxa"/>
          </w:tcPr>
          <w:p w:rsidR="00A76C6A" w:rsidRPr="006A5B36" w:rsidRDefault="00203E1C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151742,2</w:t>
            </w:r>
          </w:p>
        </w:tc>
        <w:tc>
          <w:tcPr>
            <w:tcW w:w="1730" w:type="dxa"/>
          </w:tcPr>
          <w:p w:rsidR="00A76C6A" w:rsidRPr="006A5B36" w:rsidRDefault="00203E1C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145294,6</w:t>
            </w:r>
          </w:p>
        </w:tc>
        <w:tc>
          <w:tcPr>
            <w:tcW w:w="1772" w:type="dxa"/>
          </w:tcPr>
          <w:p w:rsidR="00A76C6A" w:rsidRPr="006A5B36" w:rsidRDefault="002904BE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6447,6</w:t>
            </w:r>
          </w:p>
        </w:tc>
        <w:tc>
          <w:tcPr>
            <w:tcW w:w="1467" w:type="dxa"/>
          </w:tcPr>
          <w:p w:rsidR="00A76C6A" w:rsidRPr="006A5B36" w:rsidRDefault="00203E1C" w:rsidP="00151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95,8</w:t>
            </w:r>
          </w:p>
        </w:tc>
      </w:tr>
    </w:tbl>
    <w:p w:rsidR="00151DDE" w:rsidRDefault="00151DDE" w:rsidP="00151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8B">
        <w:rPr>
          <w:rFonts w:ascii="Times New Roman" w:hAnsi="Times New Roman" w:cs="Times New Roman"/>
          <w:sz w:val="28"/>
          <w:szCs w:val="28"/>
        </w:rPr>
        <w:t>Муни</w:t>
      </w:r>
      <w:r w:rsidRPr="002F7917">
        <w:rPr>
          <w:rFonts w:ascii="Times New Roman" w:hAnsi="Times New Roman" w:cs="Times New Roman"/>
          <w:sz w:val="28"/>
          <w:szCs w:val="28"/>
        </w:rPr>
        <w:t>ципальная программа «</w:t>
      </w:r>
      <w:r>
        <w:rPr>
          <w:rFonts w:ascii="Times New Roman" w:hAnsi="Times New Roman" w:cs="Times New Roman"/>
          <w:sz w:val="28"/>
          <w:szCs w:val="28"/>
        </w:rPr>
        <w:t>Обеспечение населения доступным жильем и развитие жилищной коммунальной инфраструктуры муниципального образования</w:t>
      </w:r>
      <w:r w:rsidR="00FB7D09">
        <w:rPr>
          <w:rFonts w:ascii="Times New Roman" w:hAnsi="Times New Roman" w:cs="Times New Roman"/>
          <w:sz w:val="28"/>
          <w:szCs w:val="28"/>
        </w:rPr>
        <w:t xml:space="preserve"> город Ершов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56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C056C">
        <w:rPr>
          <w:rFonts w:ascii="Times New Roman" w:hAnsi="Times New Roman" w:cs="Times New Roman"/>
          <w:sz w:val="28"/>
          <w:szCs w:val="28"/>
        </w:rPr>
        <w:t>1-2024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C056C">
        <w:rPr>
          <w:rFonts w:ascii="Times New Roman" w:hAnsi="Times New Roman" w:cs="Times New Roman"/>
          <w:sz w:val="28"/>
          <w:szCs w:val="28"/>
        </w:rPr>
        <w:t>ы</w:t>
      </w:r>
      <w:r w:rsidRPr="002F7917">
        <w:rPr>
          <w:rFonts w:ascii="Times New Roman" w:hAnsi="Times New Roman" w:cs="Times New Roman"/>
          <w:sz w:val="28"/>
          <w:szCs w:val="28"/>
        </w:rPr>
        <w:t>».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3379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запланировано </w:t>
      </w:r>
      <w:r w:rsidR="002A3379">
        <w:rPr>
          <w:rFonts w:ascii="Times New Roman" w:hAnsi="Times New Roman" w:cs="Times New Roman"/>
          <w:sz w:val="28"/>
          <w:szCs w:val="28"/>
        </w:rPr>
        <w:t>3079,4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FB7D09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2A3379">
        <w:rPr>
          <w:rFonts w:ascii="Times New Roman" w:hAnsi="Times New Roman" w:cs="Times New Roman"/>
          <w:sz w:val="28"/>
          <w:szCs w:val="28"/>
        </w:rPr>
        <w:t>99,9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="00BC0290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="00FB7D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r w:rsidR="00C5350A">
        <w:rPr>
          <w:rFonts w:ascii="Times New Roman" w:hAnsi="Times New Roman" w:cs="Times New Roman"/>
          <w:sz w:val="28"/>
          <w:szCs w:val="28"/>
        </w:rPr>
        <w:t>на</w:t>
      </w:r>
      <w:r w:rsidR="00FB7D09">
        <w:rPr>
          <w:rFonts w:ascii="Times New Roman" w:hAnsi="Times New Roman" w:cs="Times New Roman"/>
          <w:sz w:val="28"/>
          <w:szCs w:val="28"/>
        </w:rPr>
        <w:t xml:space="preserve"> </w:t>
      </w:r>
      <w:r w:rsidR="00BC0290">
        <w:rPr>
          <w:rFonts w:ascii="Times New Roman" w:hAnsi="Times New Roman" w:cs="Times New Roman"/>
          <w:sz w:val="28"/>
          <w:szCs w:val="28"/>
        </w:rPr>
        <w:t>202</w:t>
      </w:r>
      <w:r w:rsidR="00C5350A">
        <w:rPr>
          <w:rFonts w:ascii="Times New Roman" w:hAnsi="Times New Roman" w:cs="Times New Roman"/>
          <w:sz w:val="28"/>
          <w:szCs w:val="28"/>
        </w:rPr>
        <w:t>1-2024</w:t>
      </w:r>
      <w:r w:rsidR="00BC0290"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 w:rsidR="00BC0290">
        <w:rPr>
          <w:rFonts w:ascii="Times New Roman" w:hAnsi="Times New Roman" w:cs="Times New Roman"/>
          <w:sz w:val="28"/>
          <w:szCs w:val="28"/>
        </w:rPr>
        <w:t>2</w:t>
      </w:r>
      <w:r w:rsidR="002A3379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 w:rsidR="00C5350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2A3379">
        <w:rPr>
          <w:rFonts w:ascii="Times New Roman" w:hAnsi="Times New Roman" w:cs="Times New Roman"/>
          <w:sz w:val="28"/>
          <w:szCs w:val="28"/>
        </w:rPr>
        <w:t>31165,0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 w:rsidR="00BC0290">
        <w:rPr>
          <w:rFonts w:ascii="Times New Roman" w:hAnsi="Times New Roman" w:cs="Times New Roman"/>
          <w:sz w:val="28"/>
          <w:szCs w:val="28"/>
        </w:rPr>
        <w:t>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рублей, исполнение составило </w:t>
      </w:r>
      <w:r w:rsidR="002A3379">
        <w:rPr>
          <w:rFonts w:ascii="Times New Roman" w:hAnsi="Times New Roman" w:cs="Times New Roman"/>
          <w:sz w:val="28"/>
          <w:szCs w:val="28"/>
        </w:rPr>
        <w:t>97,7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муниципального образования </w:t>
      </w:r>
      <w:r w:rsidR="00FB7D09">
        <w:rPr>
          <w:rFonts w:ascii="Times New Roman" w:hAnsi="Times New Roman" w:cs="Times New Roman"/>
          <w:sz w:val="28"/>
          <w:szCs w:val="28"/>
        </w:rPr>
        <w:t xml:space="preserve">город Ершов </w:t>
      </w:r>
      <w:r w:rsidR="00C5350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5350A">
        <w:rPr>
          <w:rFonts w:ascii="Times New Roman" w:hAnsi="Times New Roman" w:cs="Times New Roman"/>
          <w:sz w:val="28"/>
          <w:szCs w:val="28"/>
        </w:rPr>
        <w:t>1-2024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3379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2A3379">
        <w:rPr>
          <w:rFonts w:ascii="Times New Roman" w:hAnsi="Times New Roman" w:cs="Times New Roman"/>
          <w:sz w:val="28"/>
          <w:szCs w:val="28"/>
        </w:rPr>
        <w:t>17717,5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рублей, исполнение составило </w:t>
      </w:r>
      <w:r w:rsidR="002A3379">
        <w:rPr>
          <w:rFonts w:ascii="Times New Roman" w:hAnsi="Times New Roman" w:cs="Times New Roman"/>
          <w:sz w:val="28"/>
          <w:szCs w:val="28"/>
        </w:rPr>
        <w:t>94,8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="00FB7D09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от чрезвычайных ситуаций, обеспечение пожарной безопасности до </w:t>
      </w:r>
      <w:r w:rsidR="00FE7A4A">
        <w:rPr>
          <w:rFonts w:ascii="Times New Roman" w:hAnsi="Times New Roman" w:cs="Times New Roman"/>
          <w:sz w:val="28"/>
          <w:szCs w:val="28"/>
        </w:rPr>
        <w:t>202</w:t>
      </w:r>
      <w:r w:rsidR="00C5350A">
        <w:rPr>
          <w:rFonts w:ascii="Times New Roman" w:hAnsi="Times New Roman" w:cs="Times New Roman"/>
          <w:sz w:val="28"/>
          <w:szCs w:val="28"/>
        </w:rPr>
        <w:t>5</w:t>
      </w:r>
      <w:r w:rsidR="00FE7A4A"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3379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7A4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2A3379">
        <w:rPr>
          <w:rFonts w:ascii="Times New Roman" w:hAnsi="Times New Roman" w:cs="Times New Roman"/>
          <w:sz w:val="28"/>
          <w:szCs w:val="28"/>
        </w:rPr>
        <w:t>40,0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 исполнение составило </w:t>
      </w:r>
      <w:r w:rsidR="002A3379">
        <w:rPr>
          <w:rFonts w:ascii="Times New Roman" w:hAnsi="Times New Roman" w:cs="Times New Roman"/>
          <w:sz w:val="28"/>
          <w:szCs w:val="28"/>
        </w:rPr>
        <w:t>99,7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FB7D09" w:rsidRDefault="00FB7D09" w:rsidP="00FB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="002A3379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нергосбережени</w:t>
      </w:r>
      <w:r w:rsidR="002A3379">
        <w:rPr>
          <w:rFonts w:ascii="Times New Roman" w:hAnsi="Times New Roman" w:cs="Times New Roman"/>
          <w:sz w:val="28"/>
          <w:szCs w:val="28"/>
        </w:rPr>
        <w:t>е и повышение энергетической эффективности муниципального образования город Ершов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50A">
        <w:rPr>
          <w:rFonts w:ascii="Times New Roman" w:hAnsi="Times New Roman" w:cs="Times New Roman"/>
          <w:sz w:val="28"/>
          <w:szCs w:val="28"/>
        </w:rPr>
        <w:t>на 2021-2025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3379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2A3379">
        <w:rPr>
          <w:rFonts w:ascii="Times New Roman" w:hAnsi="Times New Roman" w:cs="Times New Roman"/>
          <w:sz w:val="28"/>
          <w:szCs w:val="28"/>
        </w:rPr>
        <w:t>3608,0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рублей, исполнение составило </w:t>
      </w:r>
      <w:r w:rsidR="002A3379">
        <w:rPr>
          <w:rFonts w:ascii="Times New Roman" w:hAnsi="Times New Roman" w:cs="Times New Roman"/>
          <w:sz w:val="28"/>
          <w:szCs w:val="28"/>
        </w:rPr>
        <w:t>98,9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FB7D09" w:rsidRDefault="00FB7D09" w:rsidP="00FB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культуры, спорта и молодежной политики муниципального образования город Ершов на 20</w:t>
      </w:r>
      <w:r w:rsidR="00B0787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078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3379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2A3379">
        <w:rPr>
          <w:rFonts w:ascii="Times New Roman" w:hAnsi="Times New Roman" w:cs="Times New Roman"/>
          <w:sz w:val="28"/>
          <w:szCs w:val="28"/>
        </w:rPr>
        <w:t>557,3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рублей, исполнение составило </w:t>
      </w:r>
      <w:r w:rsidR="002A3379">
        <w:rPr>
          <w:rFonts w:ascii="Times New Roman" w:hAnsi="Times New Roman" w:cs="Times New Roman"/>
          <w:sz w:val="28"/>
          <w:szCs w:val="28"/>
        </w:rPr>
        <w:t>94,0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FB7D09" w:rsidRDefault="00FB7D09" w:rsidP="00FB7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2018-202</w:t>
      </w:r>
      <w:r w:rsidR="00B078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3379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2A3379">
        <w:rPr>
          <w:rFonts w:ascii="Times New Roman" w:hAnsi="Times New Roman" w:cs="Times New Roman"/>
          <w:sz w:val="28"/>
          <w:szCs w:val="28"/>
        </w:rPr>
        <w:t>89130,0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2F7917">
        <w:rPr>
          <w:rFonts w:ascii="Times New Roman" w:hAnsi="Times New Roman" w:cs="Times New Roman"/>
          <w:sz w:val="28"/>
          <w:szCs w:val="28"/>
        </w:rPr>
        <w:t>рублей, исполнение состави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 w:rsidR="002A3379">
        <w:rPr>
          <w:rFonts w:ascii="Times New Roman" w:hAnsi="Times New Roman" w:cs="Times New Roman"/>
          <w:sz w:val="28"/>
          <w:szCs w:val="28"/>
        </w:rPr>
        <w:t>95,3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6417EF" w:rsidRDefault="006417EF" w:rsidP="0064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Социальная поддержка и социальное обслуживание граждан МО город Ершов на 2021-2025г.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2D04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lastRenderedPageBreak/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CE2D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2F7917">
        <w:rPr>
          <w:rFonts w:ascii="Times New Roman" w:hAnsi="Times New Roman" w:cs="Times New Roman"/>
          <w:sz w:val="28"/>
          <w:szCs w:val="28"/>
        </w:rPr>
        <w:t>рублей, исполнение состави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 w:rsidR="00CE2D04">
        <w:rPr>
          <w:rFonts w:ascii="Times New Roman" w:hAnsi="Times New Roman" w:cs="Times New Roman"/>
          <w:sz w:val="28"/>
          <w:szCs w:val="28"/>
        </w:rPr>
        <w:t>30,0 тыс.рублей или 42,9</w:t>
      </w:r>
      <w:r w:rsidRPr="002F7917">
        <w:rPr>
          <w:rFonts w:ascii="Times New Roman" w:hAnsi="Times New Roman" w:cs="Times New Roman"/>
          <w:sz w:val="28"/>
          <w:szCs w:val="28"/>
        </w:rPr>
        <w:t>%</w:t>
      </w:r>
      <w:r w:rsidR="00CE2D04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.</w:t>
      </w:r>
    </w:p>
    <w:p w:rsidR="00CE2D04" w:rsidRDefault="00CE2D04" w:rsidP="0064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муниципальной программы «Охрана окружающей среды муниципального образования город Ершов на 2022-2025г.» в 2022году запланировано 6075,0 тыс.рублей , исполнение составило 5534,8 или 91,1%.</w:t>
      </w:r>
    </w:p>
    <w:p w:rsidR="00CE2D04" w:rsidRDefault="00CE2D04" w:rsidP="0064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муниципальной программу «Развитие муниципального управления муниципального образования город Ершов до 2025г.» в 2022г.  запланировано 300,0 тыс.рублей или 100,0%.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Финансирование муниципальн</w:t>
      </w:r>
      <w:r w:rsidR="00F0124E">
        <w:rPr>
          <w:rFonts w:ascii="Times New Roman" w:hAnsi="Times New Roman" w:cs="Times New Roman"/>
          <w:sz w:val="28"/>
          <w:szCs w:val="28"/>
        </w:rPr>
        <w:t>ых</w:t>
      </w:r>
      <w:r w:rsidRPr="002F7917">
        <w:rPr>
          <w:rFonts w:ascii="Times New Roman" w:hAnsi="Times New Roman" w:cs="Times New Roman"/>
          <w:sz w:val="28"/>
          <w:szCs w:val="28"/>
        </w:rPr>
        <w:t xml:space="preserve"> программы осуществляться за счет</w:t>
      </w:r>
      <w:r w:rsidR="00131731">
        <w:rPr>
          <w:rFonts w:ascii="Times New Roman" w:hAnsi="Times New Roman" w:cs="Times New Roman"/>
          <w:sz w:val="28"/>
          <w:szCs w:val="28"/>
        </w:rPr>
        <w:t xml:space="preserve"> средств муниципального образования </w:t>
      </w:r>
      <w:r w:rsidR="00F0124E">
        <w:rPr>
          <w:rFonts w:ascii="Times New Roman" w:hAnsi="Times New Roman" w:cs="Times New Roman"/>
          <w:sz w:val="28"/>
          <w:szCs w:val="28"/>
        </w:rPr>
        <w:t xml:space="preserve">город Ершов </w:t>
      </w:r>
      <w:r w:rsidR="00131731">
        <w:rPr>
          <w:rFonts w:ascii="Times New Roman" w:hAnsi="Times New Roman" w:cs="Times New Roman"/>
          <w:sz w:val="28"/>
          <w:szCs w:val="28"/>
        </w:rPr>
        <w:t xml:space="preserve">и </w:t>
      </w:r>
      <w:r w:rsidRPr="002F7917">
        <w:rPr>
          <w:rFonts w:ascii="Times New Roman" w:hAnsi="Times New Roman" w:cs="Times New Roman"/>
          <w:sz w:val="28"/>
          <w:szCs w:val="28"/>
        </w:rPr>
        <w:t xml:space="preserve">межбюджетных трансфертов, передаваемых бюджетам </w:t>
      </w:r>
      <w:r w:rsidR="00F0124E">
        <w:rPr>
          <w:rFonts w:ascii="Times New Roman" w:hAnsi="Times New Roman" w:cs="Times New Roman"/>
          <w:sz w:val="28"/>
          <w:szCs w:val="28"/>
        </w:rPr>
        <w:t>городских</w:t>
      </w:r>
      <w:r w:rsidRPr="002F7917">
        <w:rPr>
          <w:rFonts w:ascii="Times New Roman" w:hAnsi="Times New Roman" w:cs="Times New Roman"/>
          <w:sz w:val="28"/>
          <w:szCs w:val="28"/>
        </w:rPr>
        <w:t xml:space="preserve"> поселений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24E">
        <w:rPr>
          <w:rFonts w:ascii="Times New Roman" w:hAnsi="Times New Roman" w:cs="Times New Roman"/>
          <w:sz w:val="28"/>
          <w:szCs w:val="28"/>
        </w:rPr>
        <w:t>областного</w:t>
      </w:r>
      <w:r w:rsidR="00522D1F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бюджетов на осуществление части полномочий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вопросов местного значения в соответствии с заключенными соглашениями.</w:t>
      </w:r>
    </w:p>
    <w:p w:rsidR="00883154" w:rsidRDefault="00FE55B0" w:rsidP="00883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одна муниципальная программа не исполнена в полном объеме. </w:t>
      </w:r>
    </w:p>
    <w:p w:rsidR="00EA579E" w:rsidRPr="001A5A61" w:rsidRDefault="00EA579E" w:rsidP="00EA579E">
      <w:pPr>
        <w:autoSpaceDE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В контрольно-счетную комиссию ЕМР в течени</w:t>
      </w:r>
      <w:r w:rsidR="00433ED3"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2022г. </w:t>
      </w:r>
      <w:r w:rsidRPr="001A5A61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 предоставлялись на</w:t>
      </w:r>
      <w:r w:rsidRPr="001A5A61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 w:rsidRPr="001A5A61">
        <w:rPr>
          <w:rFonts w:ascii="Times New Roman" w:hAnsi="Times New Roman" w:cs="Times New Roman"/>
          <w:b/>
          <w:i/>
          <w:color w:val="000000"/>
          <w:sz w:val="28"/>
          <w:szCs w:val="28"/>
        </w:rPr>
        <w:t>финансово-экономическую экспертизу проекты муниципальных программ, нормативно правовых актов в части, касающейся расходных обязательств МО.</w:t>
      </w:r>
      <w:r w:rsidRPr="001A5A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F7917" w:rsidRPr="002F7917" w:rsidRDefault="002F7917" w:rsidP="004E6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</w:t>
      </w:r>
      <w:r w:rsidR="00157318">
        <w:rPr>
          <w:rFonts w:ascii="Times New Roman" w:hAnsi="Times New Roman" w:cs="Times New Roman"/>
          <w:sz w:val="28"/>
          <w:szCs w:val="28"/>
        </w:rPr>
        <w:t xml:space="preserve">город Ершов </w:t>
      </w:r>
      <w:r w:rsidRPr="002F7917">
        <w:rPr>
          <w:rFonts w:ascii="Times New Roman" w:hAnsi="Times New Roman" w:cs="Times New Roman"/>
          <w:sz w:val="28"/>
          <w:szCs w:val="28"/>
        </w:rPr>
        <w:t xml:space="preserve">от </w:t>
      </w:r>
      <w:r w:rsidR="000D3C2A">
        <w:rPr>
          <w:rFonts w:ascii="Times New Roman" w:hAnsi="Times New Roman" w:cs="Times New Roman"/>
          <w:sz w:val="28"/>
          <w:szCs w:val="28"/>
        </w:rPr>
        <w:t>27</w:t>
      </w:r>
      <w:r w:rsidRPr="002F791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A15F06">
        <w:rPr>
          <w:rFonts w:ascii="Times New Roman" w:hAnsi="Times New Roman" w:cs="Times New Roman"/>
          <w:sz w:val="28"/>
          <w:szCs w:val="28"/>
        </w:rPr>
        <w:t>2</w:t>
      </w:r>
      <w:r w:rsidR="000D3C2A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D3C2A">
        <w:rPr>
          <w:rFonts w:ascii="Times New Roman" w:hAnsi="Times New Roman" w:cs="Times New Roman"/>
          <w:sz w:val="28"/>
          <w:szCs w:val="28"/>
        </w:rPr>
        <w:t>47-287</w:t>
      </w:r>
      <w:r w:rsidR="00A15F06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r w:rsidR="00157318">
        <w:rPr>
          <w:rFonts w:ascii="Times New Roman" w:hAnsi="Times New Roman" w:cs="Times New Roman"/>
          <w:sz w:val="28"/>
          <w:szCs w:val="28"/>
        </w:rPr>
        <w:t xml:space="preserve">город Ершов </w:t>
      </w:r>
      <w:r w:rsidRPr="002F7917">
        <w:rPr>
          <w:rFonts w:ascii="Times New Roman" w:hAnsi="Times New Roman" w:cs="Times New Roman"/>
          <w:sz w:val="28"/>
          <w:szCs w:val="28"/>
        </w:rPr>
        <w:t>на 20</w:t>
      </w:r>
      <w:r w:rsidR="00EC4C8A">
        <w:rPr>
          <w:rFonts w:ascii="Times New Roman" w:hAnsi="Times New Roman" w:cs="Times New Roman"/>
          <w:sz w:val="28"/>
          <w:szCs w:val="28"/>
        </w:rPr>
        <w:t>2</w:t>
      </w:r>
      <w:r w:rsidR="000D3C2A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D3C2A">
        <w:rPr>
          <w:rFonts w:ascii="Times New Roman" w:hAnsi="Times New Roman" w:cs="Times New Roman"/>
          <w:sz w:val="28"/>
          <w:szCs w:val="28"/>
        </w:rPr>
        <w:t>3</w:t>
      </w:r>
      <w:r w:rsidRPr="002F7917">
        <w:rPr>
          <w:rFonts w:ascii="Times New Roman" w:hAnsi="Times New Roman" w:cs="Times New Roman"/>
          <w:sz w:val="28"/>
          <w:szCs w:val="28"/>
        </w:rPr>
        <w:t xml:space="preserve"> и 202</w:t>
      </w:r>
      <w:r w:rsidR="000D3C2A">
        <w:rPr>
          <w:rFonts w:ascii="Times New Roman" w:hAnsi="Times New Roman" w:cs="Times New Roman"/>
          <w:sz w:val="28"/>
          <w:szCs w:val="28"/>
        </w:rPr>
        <w:t>4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 был принят бездефицитным.</w:t>
      </w:r>
    </w:p>
    <w:p w:rsidR="00EC4C8A" w:rsidRDefault="00EC4C8A" w:rsidP="00EC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17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</w:t>
      </w:r>
    </w:p>
    <w:p w:rsidR="008A63F5" w:rsidRPr="008A63F5" w:rsidRDefault="008A63F5" w:rsidP="008A63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63F5">
        <w:rPr>
          <w:rFonts w:ascii="Times New Roman" w:hAnsi="Times New Roman" w:cs="Times New Roman"/>
          <w:sz w:val="28"/>
          <w:szCs w:val="28"/>
        </w:rPr>
        <w:t>Табл.5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63F5">
        <w:rPr>
          <w:rFonts w:ascii="Times New Roman" w:hAnsi="Times New Roman" w:cs="Times New Roman"/>
          <w:sz w:val="28"/>
          <w:szCs w:val="28"/>
        </w:rPr>
        <w:t xml:space="preserve"> (тыс.рублей)</w:t>
      </w:r>
    </w:p>
    <w:tbl>
      <w:tblPr>
        <w:tblStyle w:val="a7"/>
        <w:tblW w:w="0" w:type="auto"/>
        <w:tblLook w:val="04A0"/>
      </w:tblPr>
      <w:tblGrid>
        <w:gridCol w:w="4118"/>
        <w:gridCol w:w="1699"/>
        <w:gridCol w:w="1824"/>
        <w:gridCol w:w="1789"/>
      </w:tblGrid>
      <w:tr w:rsidR="00D6136E" w:rsidTr="00D6136E">
        <w:tc>
          <w:tcPr>
            <w:tcW w:w="4219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Первоначально утвержденные назначения</w:t>
            </w:r>
          </w:p>
        </w:tc>
        <w:tc>
          <w:tcPr>
            <w:tcW w:w="1843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Уточненные бюджетные назначения</w:t>
            </w:r>
          </w:p>
        </w:tc>
        <w:tc>
          <w:tcPr>
            <w:tcW w:w="1808" w:type="dxa"/>
          </w:tcPr>
          <w:p w:rsidR="00D6136E" w:rsidRPr="00D6136E" w:rsidRDefault="00D6136E" w:rsidP="000D3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Исполнение за 202</w:t>
            </w:r>
            <w:r w:rsidR="000D3C2A">
              <w:rPr>
                <w:rFonts w:ascii="Times New Roman" w:hAnsi="Times New Roman" w:cs="Times New Roman"/>
              </w:rPr>
              <w:t>2</w:t>
            </w:r>
            <w:r w:rsidRPr="00D6136E">
              <w:rPr>
                <w:rFonts w:ascii="Times New Roman" w:hAnsi="Times New Roman" w:cs="Times New Roman"/>
              </w:rPr>
              <w:t>г.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Источники финансирования бюджета</w:t>
            </w:r>
          </w:p>
        </w:tc>
        <w:tc>
          <w:tcPr>
            <w:tcW w:w="1701" w:type="dxa"/>
          </w:tcPr>
          <w:p w:rsidR="00D6136E" w:rsidRDefault="00CB7D9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6136E" w:rsidRDefault="005219E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4949,1</w:t>
            </w:r>
          </w:p>
        </w:tc>
        <w:tc>
          <w:tcPr>
            <w:tcW w:w="1808" w:type="dxa"/>
          </w:tcPr>
          <w:p w:rsidR="00D6136E" w:rsidRDefault="002851A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19ED">
              <w:rPr>
                <w:rFonts w:ascii="Times New Roman" w:hAnsi="Times New Roman" w:cs="Times New Roman"/>
                <w:sz w:val="28"/>
                <w:szCs w:val="28"/>
              </w:rPr>
              <w:t>260,9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</w:tc>
        <w:tc>
          <w:tcPr>
            <w:tcW w:w="1701" w:type="dxa"/>
          </w:tcPr>
          <w:p w:rsidR="00D6136E" w:rsidRDefault="00F77778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19ED">
              <w:rPr>
                <w:rFonts w:ascii="Times New Roman" w:hAnsi="Times New Roman" w:cs="Times New Roman"/>
                <w:sz w:val="28"/>
                <w:szCs w:val="28"/>
              </w:rPr>
              <w:t>147639,7</w:t>
            </w:r>
          </w:p>
        </w:tc>
        <w:tc>
          <w:tcPr>
            <w:tcW w:w="1843" w:type="dxa"/>
          </w:tcPr>
          <w:p w:rsidR="00D6136E" w:rsidRDefault="005219ED" w:rsidP="00B01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-166760,0</w:t>
            </w:r>
          </w:p>
        </w:tc>
        <w:tc>
          <w:tcPr>
            <w:tcW w:w="1808" w:type="dxa"/>
          </w:tcPr>
          <w:p w:rsidR="00D6136E" w:rsidRDefault="005219E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-165210,7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 xml:space="preserve">Уменьшение </w:t>
            </w:r>
            <w:r w:rsidR="002F0018" w:rsidRPr="002F0018">
              <w:rPr>
                <w:rFonts w:ascii="Times New Roman" w:hAnsi="Times New Roman" w:cs="Times New Roman"/>
              </w:rPr>
              <w:t>остатков средств бюджета</w:t>
            </w:r>
          </w:p>
        </w:tc>
        <w:tc>
          <w:tcPr>
            <w:tcW w:w="1701" w:type="dxa"/>
          </w:tcPr>
          <w:p w:rsidR="00D6136E" w:rsidRDefault="005219E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147639,7</w:t>
            </w:r>
          </w:p>
        </w:tc>
        <w:tc>
          <w:tcPr>
            <w:tcW w:w="1843" w:type="dxa"/>
          </w:tcPr>
          <w:p w:rsidR="00D6136E" w:rsidRDefault="005219E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171709,1</w:t>
            </w:r>
          </w:p>
        </w:tc>
        <w:tc>
          <w:tcPr>
            <w:tcW w:w="1808" w:type="dxa"/>
          </w:tcPr>
          <w:p w:rsidR="00D6136E" w:rsidRDefault="005219E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164949,8</w:t>
            </w:r>
          </w:p>
        </w:tc>
      </w:tr>
    </w:tbl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В соответствии с отчетом за 20</w:t>
      </w:r>
      <w:r w:rsidR="00EC4C8A">
        <w:rPr>
          <w:rFonts w:ascii="Times New Roman" w:hAnsi="Times New Roman" w:cs="Times New Roman"/>
          <w:sz w:val="28"/>
          <w:szCs w:val="28"/>
        </w:rPr>
        <w:t>2</w:t>
      </w:r>
      <w:r w:rsidR="005219ED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года бюджет муниципального</w:t>
      </w:r>
      <w:r w:rsidR="00EC4C8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57318">
        <w:rPr>
          <w:rFonts w:ascii="Times New Roman" w:hAnsi="Times New Roman" w:cs="Times New Roman"/>
          <w:sz w:val="28"/>
          <w:szCs w:val="28"/>
        </w:rPr>
        <w:t xml:space="preserve">город Ершов </w:t>
      </w:r>
      <w:r w:rsidRPr="002F7917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530024">
        <w:rPr>
          <w:rFonts w:ascii="Times New Roman" w:hAnsi="Times New Roman" w:cs="Times New Roman"/>
          <w:sz w:val="28"/>
          <w:szCs w:val="28"/>
        </w:rPr>
        <w:t>профицитом</w:t>
      </w:r>
      <w:r w:rsidRPr="002F7917">
        <w:rPr>
          <w:rFonts w:ascii="Times New Roman" w:hAnsi="Times New Roman" w:cs="Times New Roman"/>
          <w:sz w:val="28"/>
          <w:szCs w:val="28"/>
        </w:rPr>
        <w:t xml:space="preserve"> в объеме -</w:t>
      </w:r>
      <w:r w:rsidR="002851AE">
        <w:rPr>
          <w:rFonts w:ascii="Times New Roman" w:hAnsi="Times New Roman" w:cs="Times New Roman"/>
          <w:sz w:val="28"/>
          <w:szCs w:val="28"/>
        </w:rPr>
        <w:t>260,9</w:t>
      </w:r>
      <w:r w:rsidR="00EC4C8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В разрезе источников финансирования бюджета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7B2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представленным отчетом исполнение составило: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 увеличение прочих остатков денежных средств бюджетов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77778">
        <w:rPr>
          <w:rFonts w:ascii="Times New Roman" w:hAnsi="Times New Roman" w:cs="Times New Roman"/>
          <w:color w:val="000000"/>
          <w:sz w:val="28"/>
          <w:szCs w:val="28"/>
        </w:rPr>
        <w:t>166760,0</w:t>
      </w:r>
      <w:r w:rsidR="00B228B2" w:rsidRPr="00F7777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228B2" w:rsidRPr="00F77778">
        <w:rPr>
          <w:rFonts w:ascii="Times New Roman" w:hAnsi="Times New Roman" w:cs="Times New Roman"/>
          <w:sz w:val="28"/>
          <w:szCs w:val="28"/>
        </w:rPr>
        <w:t>тыс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-</w:t>
      </w:r>
      <w:r w:rsidR="00F77778">
        <w:rPr>
          <w:rFonts w:ascii="Times New Roman" w:hAnsi="Times New Roman" w:cs="Times New Roman"/>
          <w:color w:val="000000"/>
          <w:sz w:val="28"/>
          <w:szCs w:val="28"/>
        </w:rPr>
        <w:t>147639,7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-уменьшение прочих остатков денежных средств бюджетов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7778">
        <w:rPr>
          <w:rFonts w:ascii="Times New Roman" w:hAnsi="Times New Roman" w:cs="Times New Roman"/>
          <w:color w:val="000000"/>
          <w:sz w:val="28"/>
          <w:szCs w:val="28"/>
        </w:rPr>
        <w:t>171709,1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</w:t>
      </w:r>
      <w:r w:rsidR="00F77778">
        <w:rPr>
          <w:rFonts w:ascii="Times New Roman" w:hAnsi="Times New Roman" w:cs="Times New Roman"/>
          <w:color w:val="000000"/>
          <w:sz w:val="28"/>
          <w:szCs w:val="28"/>
        </w:rPr>
        <w:t>147639,7</w:t>
      </w:r>
      <w:r w:rsidR="00BC7B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Разница данных показателей дает отрицательную единицу, в результате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получаем </w:t>
      </w:r>
      <w:r w:rsidR="00BC7B46">
        <w:rPr>
          <w:rFonts w:ascii="Times New Roman" w:hAnsi="Times New Roman" w:cs="Times New Roman"/>
          <w:color w:val="000000"/>
          <w:sz w:val="28"/>
          <w:szCs w:val="28"/>
        </w:rPr>
        <w:t>профицит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-</w:t>
      </w:r>
      <w:r w:rsidR="00F77778">
        <w:rPr>
          <w:rFonts w:ascii="Times New Roman" w:hAnsi="Times New Roman" w:cs="Times New Roman"/>
          <w:color w:val="000000"/>
          <w:sz w:val="28"/>
          <w:szCs w:val="28"/>
        </w:rPr>
        <w:t>260,9</w:t>
      </w:r>
      <w:r w:rsidR="00D32B3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2F7917">
        <w:rPr>
          <w:rFonts w:ascii="Times New Roman" w:hAnsi="Times New Roman" w:cs="Times New Roman"/>
          <w:color w:val="0D0D0D"/>
          <w:sz w:val="28"/>
          <w:szCs w:val="28"/>
        </w:rPr>
        <w:lastRenderedPageBreak/>
        <w:t>Согласно ст. 96 Бюджетного кодекса РФ в состав источников входит изменение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остатков средств на счетах по учету средств местного бюджета в течение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соответствующего финансового года. То есть, после завершения операций по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принятым обязательствам закончившегося года остаток средств на бюджетном счете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подлежит учету в качестве остатка средств на начало очередного финансового года.</w:t>
      </w:r>
    </w:p>
    <w:p w:rsidR="00E14A6A" w:rsidRPr="008644FA" w:rsidRDefault="00E14A6A" w:rsidP="008644FA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44FA">
        <w:rPr>
          <w:rFonts w:ascii="Times New Roman" w:hAnsi="Times New Roman" w:cs="Times New Roman"/>
          <w:b/>
          <w:sz w:val="28"/>
          <w:szCs w:val="28"/>
        </w:rPr>
        <w:t>Резервный фонд</w:t>
      </w:r>
    </w:p>
    <w:p w:rsidR="00E14A6A" w:rsidRPr="004A52F7" w:rsidRDefault="00E14A6A" w:rsidP="00E14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2F7">
        <w:rPr>
          <w:rFonts w:ascii="Times New Roman" w:hAnsi="Times New Roman" w:cs="Times New Roman"/>
          <w:sz w:val="28"/>
          <w:szCs w:val="28"/>
        </w:rPr>
        <w:t>Согласно пункта 3 статьи 81 БК РФ размер резервного фонда не может превышать 3 процента утвержденного решением о бюджете общего объема расходов. Резервный фонд МО г.Ершов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7778">
        <w:rPr>
          <w:rFonts w:ascii="Times New Roman" w:hAnsi="Times New Roman" w:cs="Times New Roman"/>
          <w:sz w:val="28"/>
          <w:szCs w:val="28"/>
        </w:rPr>
        <w:t>2</w:t>
      </w:r>
      <w:r w:rsidRPr="004A52F7">
        <w:rPr>
          <w:rFonts w:ascii="Times New Roman" w:hAnsi="Times New Roman" w:cs="Times New Roman"/>
          <w:sz w:val="28"/>
          <w:szCs w:val="28"/>
        </w:rPr>
        <w:t>г. запланирован первоначально в размере 300,0 тыс. руб., что соответствует БК РФ. Согласно отчета об исполнении бюджетных средств резервного фонда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7778">
        <w:rPr>
          <w:rFonts w:ascii="Times New Roman" w:hAnsi="Times New Roman" w:cs="Times New Roman"/>
          <w:sz w:val="28"/>
          <w:szCs w:val="28"/>
        </w:rPr>
        <w:t>2</w:t>
      </w:r>
      <w:r w:rsidRPr="004A52F7">
        <w:rPr>
          <w:rFonts w:ascii="Times New Roman" w:hAnsi="Times New Roman" w:cs="Times New Roman"/>
          <w:sz w:val="28"/>
          <w:szCs w:val="28"/>
        </w:rPr>
        <w:t xml:space="preserve">г. </w:t>
      </w:r>
      <w:r w:rsidR="00F77778">
        <w:rPr>
          <w:rFonts w:ascii="Times New Roman" w:hAnsi="Times New Roman" w:cs="Times New Roman"/>
          <w:sz w:val="28"/>
          <w:szCs w:val="28"/>
        </w:rPr>
        <w:t>из</w:t>
      </w:r>
      <w:r w:rsidRPr="004A52F7">
        <w:rPr>
          <w:rFonts w:ascii="Times New Roman" w:hAnsi="Times New Roman" w:cs="Times New Roman"/>
          <w:sz w:val="28"/>
          <w:szCs w:val="28"/>
        </w:rPr>
        <w:t>расходова</w:t>
      </w:r>
      <w:r w:rsidR="00F77778">
        <w:rPr>
          <w:rFonts w:ascii="Times New Roman" w:hAnsi="Times New Roman" w:cs="Times New Roman"/>
          <w:sz w:val="28"/>
          <w:szCs w:val="28"/>
        </w:rPr>
        <w:t>ны на проведение авари</w:t>
      </w:r>
      <w:r w:rsidR="00CA648A">
        <w:rPr>
          <w:rFonts w:ascii="Times New Roman" w:hAnsi="Times New Roman" w:cs="Times New Roman"/>
          <w:sz w:val="28"/>
          <w:szCs w:val="28"/>
        </w:rPr>
        <w:t xml:space="preserve">йно- восстановительных работ на трубопроводе </w:t>
      </w:r>
      <w:r w:rsidR="00632F33">
        <w:rPr>
          <w:rFonts w:ascii="Times New Roman" w:hAnsi="Times New Roman" w:cs="Times New Roman"/>
          <w:sz w:val="28"/>
          <w:szCs w:val="28"/>
        </w:rPr>
        <w:t>водоснабжения по программе «Управление муниципальными финансами  в муниципальном образовании»</w:t>
      </w:r>
      <w:r w:rsidRPr="004A52F7">
        <w:rPr>
          <w:rFonts w:ascii="Times New Roman" w:hAnsi="Times New Roman" w:cs="Times New Roman"/>
          <w:sz w:val="28"/>
          <w:szCs w:val="28"/>
        </w:rPr>
        <w:t>.</w:t>
      </w:r>
    </w:p>
    <w:p w:rsidR="002F7917" w:rsidRPr="00A90468" w:rsidRDefault="002F7917" w:rsidP="00A82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468">
        <w:rPr>
          <w:rFonts w:ascii="Times New Roman" w:hAnsi="Times New Roman" w:cs="Times New Roman"/>
          <w:b/>
          <w:bCs/>
          <w:sz w:val="28"/>
          <w:szCs w:val="28"/>
        </w:rPr>
        <w:t>Выводы и предложения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Бюджетная отчетность, представленная в </w:t>
      </w:r>
      <w:r w:rsidR="006859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онтрольно-счетную комиссию</w:t>
      </w:r>
    </w:p>
    <w:p w:rsidR="002F7917" w:rsidRPr="002F7917" w:rsidRDefault="005323D9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соответствует требованиям ст. 264.1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РФ, п. 11 Инструкции №191н, в сроки, установленные ст. 264.4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3DCB">
        <w:rPr>
          <w:rFonts w:ascii="Times New Roman" w:hAnsi="Times New Roman" w:cs="Times New Roman"/>
          <w:color w:val="C00000"/>
          <w:sz w:val="28"/>
          <w:szCs w:val="28"/>
        </w:rPr>
        <w:t>Пл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ановые бюджетные назначения отчета об исполнении бюджета (ф. 0503127)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соответствуют данным бюджетной росписи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083583">
        <w:rPr>
          <w:rFonts w:ascii="Times New Roman" w:hAnsi="Times New Roman" w:cs="Times New Roman"/>
          <w:color w:val="000000"/>
          <w:sz w:val="28"/>
          <w:szCs w:val="28"/>
        </w:rPr>
        <w:t xml:space="preserve"> город Ершов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за 202</w:t>
      </w:r>
      <w:r w:rsidR="00983D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Проведенная внешняя проверка подтвердила, что расходование бюджетных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средств в 20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860F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году осуществлялось в пределах ассигнований, утвержденных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бюджетной росписью и бюджетных полномочий, определенных ст. 158 БК РФ.</w:t>
      </w:r>
    </w:p>
    <w:p w:rsidR="002F7917" w:rsidRPr="002F7917" w:rsidRDefault="008860F9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резервного фонда в отчетном периоде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израсходованы в размере 300,0 тыс.рублей.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Муниципальный долг муниципального образования на 01.01.20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отсутствует.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показателям отчет об исполнении бюджета муниципального образования </w:t>
      </w:r>
      <w:r w:rsidR="00083583">
        <w:rPr>
          <w:rFonts w:ascii="Times New Roman" w:hAnsi="Times New Roman" w:cs="Times New Roman"/>
          <w:color w:val="000000"/>
          <w:sz w:val="28"/>
          <w:szCs w:val="28"/>
        </w:rPr>
        <w:t xml:space="preserve">город </w:t>
      </w:r>
      <w:r w:rsidR="004678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583">
        <w:rPr>
          <w:rFonts w:ascii="Times New Roman" w:hAnsi="Times New Roman" w:cs="Times New Roman"/>
          <w:color w:val="000000"/>
          <w:sz w:val="28"/>
          <w:szCs w:val="28"/>
        </w:rPr>
        <w:t xml:space="preserve">Ершов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соответствует требованиям Инструкции о порядке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составления и представления годовой, квартальной и месячной отчетности об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исполнении бюджетов бюджетной системы Российской Федерации, утвержденной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Приказом Минфина РФ от 28 декабря 2010 г. №191н. Соотношения между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показателями форм годовой бюджетной отчетности соблюдены. В целом показатели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годовой бюджетной отчетности муниципального образования</w:t>
      </w:r>
      <w:r w:rsidR="00083583">
        <w:rPr>
          <w:rFonts w:ascii="Times New Roman" w:hAnsi="Times New Roman" w:cs="Times New Roman"/>
          <w:color w:val="000000"/>
          <w:sz w:val="28"/>
          <w:szCs w:val="28"/>
        </w:rPr>
        <w:t xml:space="preserve"> город Ершов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могут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быть признаны достоверными.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62D9">
        <w:rPr>
          <w:rFonts w:ascii="Times New Roman" w:hAnsi="Times New Roman" w:cs="Times New Roman"/>
          <w:sz w:val="28"/>
          <w:szCs w:val="28"/>
        </w:rPr>
        <w:t>Исполнени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е по доходам в сумме </w:t>
      </w:r>
      <w:r w:rsidR="008860F9">
        <w:rPr>
          <w:rFonts w:ascii="Times New Roman" w:hAnsi="Times New Roman" w:cs="Times New Roman"/>
          <w:color w:val="000000"/>
          <w:sz w:val="28"/>
          <w:szCs w:val="28"/>
        </w:rPr>
        <w:t>165210,7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ей или </w:t>
      </w:r>
      <w:r w:rsidR="008860F9">
        <w:rPr>
          <w:rFonts w:ascii="Times New Roman" w:hAnsi="Times New Roman" w:cs="Times New Roman"/>
          <w:color w:val="000000"/>
          <w:sz w:val="28"/>
          <w:szCs w:val="28"/>
        </w:rPr>
        <w:t>99,1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%, по расходам в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8860F9">
        <w:rPr>
          <w:rFonts w:ascii="Times New Roman" w:hAnsi="Times New Roman" w:cs="Times New Roman"/>
          <w:color w:val="000000"/>
          <w:sz w:val="28"/>
          <w:szCs w:val="28"/>
        </w:rPr>
        <w:t>164949,8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рублей или </w:t>
      </w:r>
      <w:r w:rsidR="008860F9">
        <w:rPr>
          <w:rFonts w:ascii="Times New Roman" w:hAnsi="Times New Roman" w:cs="Times New Roman"/>
          <w:color w:val="000000"/>
          <w:sz w:val="28"/>
          <w:szCs w:val="28"/>
        </w:rPr>
        <w:t>96,1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="00604666">
        <w:rPr>
          <w:rFonts w:ascii="Times New Roman" w:hAnsi="Times New Roman" w:cs="Times New Roman"/>
          <w:color w:val="000000"/>
          <w:sz w:val="28"/>
          <w:szCs w:val="28"/>
        </w:rPr>
        <w:t>профицит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</w:t>
      </w:r>
      <w:r w:rsidR="0060466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0F9">
        <w:rPr>
          <w:rFonts w:ascii="Times New Roman" w:hAnsi="Times New Roman" w:cs="Times New Roman"/>
          <w:color w:val="000000"/>
          <w:sz w:val="28"/>
          <w:szCs w:val="28"/>
        </w:rPr>
        <w:t>260,9</w:t>
      </w:r>
      <w:r w:rsidR="00604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917" w:rsidRPr="002F7917" w:rsidRDefault="00AF3013" w:rsidP="00AF3013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50890" cy="8052144"/>
            <wp:effectExtent l="19050" t="0" r="0" b="0"/>
            <wp:docPr id="1" name="Рисунок 1" descr="C:\Users\User\Desktop\2023-05-02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5-02_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5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917" w:rsidRPr="002F7917" w:rsidSect="000A7764">
      <w:footerReference w:type="default" r:id="rId10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F34" w:rsidRDefault="00562F34" w:rsidP="00531F90">
      <w:pPr>
        <w:spacing w:after="0" w:line="240" w:lineRule="auto"/>
      </w:pPr>
      <w:r>
        <w:separator/>
      </w:r>
    </w:p>
  </w:endnote>
  <w:endnote w:type="continuationSeparator" w:id="1">
    <w:p w:rsidR="00562F34" w:rsidRDefault="00562F34" w:rsidP="0053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7393"/>
    </w:sdtPr>
    <w:sdtContent>
      <w:p w:rsidR="00D5240B" w:rsidRDefault="00DA0BD8">
        <w:pPr>
          <w:pStyle w:val="ab"/>
          <w:jc w:val="right"/>
        </w:pPr>
        <w:fldSimple w:instr=" PAGE   \* MERGEFORMAT ">
          <w:r w:rsidR="00AF3013">
            <w:rPr>
              <w:noProof/>
            </w:rPr>
            <w:t>17</w:t>
          </w:r>
        </w:fldSimple>
      </w:p>
    </w:sdtContent>
  </w:sdt>
  <w:p w:rsidR="00D5240B" w:rsidRDefault="00D524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F34" w:rsidRDefault="00562F34" w:rsidP="00531F90">
      <w:pPr>
        <w:spacing w:after="0" w:line="240" w:lineRule="auto"/>
      </w:pPr>
      <w:r>
        <w:separator/>
      </w:r>
    </w:p>
  </w:footnote>
  <w:footnote w:type="continuationSeparator" w:id="1">
    <w:p w:rsidR="00562F34" w:rsidRDefault="00562F34" w:rsidP="00531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1BA7"/>
    <w:multiLevelType w:val="hybridMultilevel"/>
    <w:tmpl w:val="289A27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9F102F"/>
    <w:rsid w:val="0000584D"/>
    <w:rsid w:val="0001694B"/>
    <w:rsid w:val="0002189D"/>
    <w:rsid w:val="0002296A"/>
    <w:rsid w:val="00024FDE"/>
    <w:rsid w:val="00025DF2"/>
    <w:rsid w:val="000338D2"/>
    <w:rsid w:val="00076312"/>
    <w:rsid w:val="00077A86"/>
    <w:rsid w:val="00082E18"/>
    <w:rsid w:val="00083583"/>
    <w:rsid w:val="00085D92"/>
    <w:rsid w:val="00090C17"/>
    <w:rsid w:val="000945D4"/>
    <w:rsid w:val="00095EC5"/>
    <w:rsid w:val="00096982"/>
    <w:rsid w:val="000975E2"/>
    <w:rsid w:val="000A7764"/>
    <w:rsid w:val="000B11A9"/>
    <w:rsid w:val="000B14BA"/>
    <w:rsid w:val="000B42DE"/>
    <w:rsid w:val="000B51E3"/>
    <w:rsid w:val="000D338A"/>
    <w:rsid w:val="000D3C2A"/>
    <w:rsid w:val="000D7677"/>
    <w:rsid w:val="000E09A1"/>
    <w:rsid w:val="000E5469"/>
    <w:rsid w:val="000F0A66"/>
    <w:rsid w:val="000F1986"/>
    <w:rsid w:val="000F28A7"/>
    <w:rsid w:val="001034DD"/>
    <w:rsid w:val="0010706C"/>
    <w:rsid w:val="00110457"/>
    <w:rsid w:val="001132E1"/>
    <w:rsid w:val="00117A98"/>
    <w:rsid w:val="001235DA"/>
    <w:rsid w:val="00123B22"/>
    <w:rsid w:val="00126772"/>
    <w:rsid w:val="00131731"/>
    <w:rsid w:val="00144DED"/>
    <w:rsid w:val="00145A10"/>
    <w:rsid w:val="00151DDE"/>
    <w:rsid w:val="001552F7"/>
    <w:rsid w:val="00157318"/>
    <w:rsid w:val="00165019"/>
    <w:rsid w:val="00185BF3"/>
    <w:rsid w:val="00191273"/>
    <w:rsid w:val="001963D0"/>
    <w:rsid w:val="001A7984"/>
    <w:rsid w:val="001C117D"/>
    <w:rsid w:val="001C1699"/>
    <w:rsid w:val="001C494D"/>
    <w:rsid w:val="001C56C6"/>
    <w:rsid w:val="001D7E82"/>
    <w:rsid w:val="001E09A9"/>
    <w:rsid w:val="001E3098"/>
    <w:rsid w:val="001F6DD1"/>
    <w:rsid w:val="00203E1C"/>
    <w:rsid w:val="00214847"/>
    <w:rsid w:val="00215A0C"/>
    <w:rsid w:val="00217AE9"/>
    <w:rsid w:val="002226D0"/>
    <w:rsid w:val="00224636"/>
    <w:rsid w:val="00226110"/>
    <w:rsid w:val="00226595"/>
    <w:rsid w:val="0023063C"/>
    <w:rsid w:val="00240B49"/>
    <w:rsid w:val="002410E5"/>
    <w:rsid w:val="00241C50"/>
    <w:rsid w:val="0025414A"/>
    <w:rsid w:val="0026131C"/>
    <w:rsid w:val="002662D9"/>
    <w:rsid w:val="00270A9D"/>
    <w:rsid w:val="00283A13"/>
    <w:rsid w:val="00284B91"/>
    <w:rsid w:val="00284F56"/>
    <w:rsid w:val="002851AE"/>
    <w:rsid w:val="002904BE"/>
    <w:rsid w:val="002961D8"/>
    <w:rsid w:val="002A3379"/>
    <w:rsid w:val="002A3F33"/>
    <w:rsid w:val="002B4071"/>
    <w:rsid w:val="002C4BE3"/>
    <w:rsid w:val="002C5E05"/>
    <w:rsid w:val="002C6B75"/>
    <w:rsid w:val="002D0BE0"/>
    <w:rsid w:val="002E031A"/>
    <w:rsid w:val="002F0018"/>
    <w:rsid w:val="002F641B"/>
    <w:rsid w:val="002F6ED4"/>
    <w:rsid w:val="002F7917"/>
    <w:rsid w:val="00306A0C"/>
    <w:rsid w:val="003162F8"/>
    <w:rsid w:val="00320070"/>
    <w:rsid w:val="003249E7"/>
    <w:rsid w:val="003311DB"/>
    <w:rsid w:val="00335DE9"/>
    <w:rsid w:val="00335F97"/>
    <w:rsid w:val="00341B40"/>
    <w:rsid w:val="003451C3"/>
    <w:rsid w:val="00360694"/>
    <w:rsid w:val="00362662"/>
    <w:rsid w:val="00362699"/>
    <w:rsid w:val="00363C66"/>
    <w:rsid w:val="00363E21"/>
    <w:rsid w:val="003677B3"/>
    <w:rsid w:val="00373A1D"/>
    <w:rsid w:val="003908CF"/>
    <w:rsid w:val="0039488A"/>
    <w:rsid w:val="00396936"/>
    <w:rsid w:val="003A0164"/>
    <w:rsid w:val="003A1890"/>
    <w:rsid w:val="003A51E2"/>
    <w:rsid w:val="003A747F"/>
    <w:rsid w:val="003B1991"/>
    <w:rsid w:val="003B1D6C"/>
    <w:rsid w:val="003B20C1"/>
    <w:rsid w:val="003B4546"/>
    <w:rsid w:val="003B538A"/>
    <w:rsid w:val="003B7F68"/>
    <w:rsid w:val="003C30FB"/>
    <w:rsid w:val="003C4E50"/>
    <w:rsid w:val="003C7CC6"/>
    <w:rsid w:val="003D12A1"/>
    <w:rsid w:val="003D43D4"/>
    <w:rsid w:val="003D49EA"/>
    <w:rsid w:val="003E054A"/>
    <w:rsid w:val="003E6144"/>
    <w:rsid w:val="00415AFC"/>
    <w:rsid w:val="00433ED3"/>
    <w:rsid w:val="0043506B"/>
    <w:rsid w:val="0043718D"/>
    <w:rsid w:val="00446F1A"/>
    <w:rsid w:val="004473A3"/>
    <w:rsid w:val="0045307F"/>
    <w:rsid w:val="004678D9"/>
    <w:rsid w:val="0047034B"/>
    <w:rsid w:val="00473141"/>
    <w:rsid w:val="00482B96"/>
    <w:rsid w:val="00486565"/>
    <w:rsid w:val="00487A4D"/>
    <w:rsid w:val="004A0EF7"/>
    <w:rsid w:val="004A18DD"/>
    <w:rsid w:val="004A1F4C"/>
    <w:rsid w:val="004A39B8"/>
    <w:rsid w:val="004A5AA8"/>
    <w:rsid w:val="004C5816"/>
    <w:rsid w:val="004E6923"/>
    <w:rsid w:val="0051241B"/>
    <w:rsid w:val="0051241E"/>
    <w:rsid w:val="0051474E"/>
    <w:rsid w:val="005219ED"/>
    <w:rsid w:val="00522D1F"/>
    <w:rsid w:val="00530024"/>
    <w:rsid w:val="00531F90"/>
    <w:rsid w:val="005323D9"/>
    <w:rsid w:val="0053599C"/>
    <w:rsid w:val="0054203B"/>
    <w:rsid w:val="00543CEE"/>
    <w:rsid w:val="00555112"/>
    <w:rsid w:val="00557628"/>
    <w:rsid w:val="00562253"/>
    <w:rsid w:val="00562F34"/>
    <w:rsid w:val="0058006A"/>
    <w:rsid w:val="00584035"/>
    <w:rsid w:val="00594105"/>
    <w:rsid w:val="005A5530"/>
    <w:rsid w:val="005A7F87"/>
    <w:rsid w:val="005B4C70"/>
    <w:rsid w:val="005B4CEA"/>
    <w:rsid w:val="005B5A7C"/>
    <w:rsid w:val="005B7329"/>
    <w:rsid w:val="005B7F81"/>
    <w:rsid w:val="005C0979"/>
    <w:rsid w:val="005C7450"/>
    <w:rsid w:val="005D343A"/>
    <w:rsid w:val="005D7876"/>
    <w:rsid w:val="005E280F"/>
    <w:rsid w:val="005E4349"/>
    <w:rsid w:val="005E7666"/>
    <w:rsid w:val="005F1933"/>
    <w:rsid w:val="005F50AD"/>
    <w:rsid w:val="00603A34"/>
    <w:rsid w:val="00604666"/>
    <w:rsid w:val="00604A21"/>
    <w:rsid w:val="006058C6"/>
    <w:rsid w:val="006108C8"/>
    <w:rsid w:val="00610B1A"/>
    <w:rsid w:val="0061739C"/>
    <w:rsid w:val="00617A73"/>
    <w:rsid w:val="00620069"/>
    <w:rsid w:val="00632F33"/>
    <w:rsid w:val="0063342F"/>
    <w:rsid w:val="0063548A"/>
    <w:rsid w:val="00635960"/>
    <w:rsid w:val="00636BA1"/>
    <w:rsid w:val="00641364"/>
    <w:rsid w:val="006417EF"/>
    <w:rsid w:val="00644861"/>
    <w:rsid w:val="00644A18"/>
    <w:rsid w:val="0065610C"/>
    <w:rsid w:val="0066101C"/>
    <w:rsid w:val="006632D1"/>
    <w:rsid w:val="006675EF"/>
    <w:rsid w:val="006700CA"/>
    <w:rsid w:val="00673FCA"/>
    <w:rsid w:val="00682713"/>
    <w:rsid w:val="00683D34"/>
    <w:rsid w:val="00685974"/>
    <w:rsid w:val="00697B57"/>
    <w:rsid w:val="006A0265"/>
    <w:rsid w:val="006A5B36"/>
    <w:rsid w:val="006B3C0B"/>
    <w:rsid w:val="006B44C6"/>
    <w:rsid w:val="006B7D15"/>
    <w:rsid w:val="006C0595"/>
    <w:rsid w:val="006C4B63"/>
    <w:rsid w:val="006C6437"/>
    <w:rsid w:val="006C7916"/>
    <w:rsid w:val="006D71E8"/>
    <w:rsid w:val="006E1472"/>
    <w:rsid w:val="006E2F90"/>
    <w:rsid w:val="006E3E62"/>
    <w:rsid w:val="006E5917"/>
    <w:rsid w:val="006E5A92"/>
    <w:rsid w:val="006F2F6D"/>
    <w:rsid w:val="007029CD"/>
    <w:rsid w:val="007219AC"/>
    <w:rsid w:val="00726DBE"/>
    <w:rsid w:val="007331CD"/>
    <w:rsid w:val="007428BC"/>
    <w:rsid w:val="00743512"/>
    <w:rsid w:val="007436DB"/>
    <w:rsid w:val="007531EB"/>
    <w:rsid w:val="00773595"/>
    <w:rsid w:val="0077727B"/>
    <w:rsid w:val="007B1052"/>
    <w:rsid w:val="007B365F"/>
    <w:rsid w:val="007C4DCF"/>
    <w:rsid w:val="007D7C5E"/>
    <w:rsid w:val="007E22A7"/>
    <w:rsid w:val="007F520D"/>
    <w:rsid w:val="008054CD"/>
    <w:rsid w:val="00815420"/>
    <w:rsid w:val="008229EA"/>
    <w:rsid w:val="0082303C"/>
    <w:rsid w:val="00824049"/>
    <w:rsid w:val="00834DB8"/>
    <w:rsid w:val="008601DA"/>
    <w:rsid w:val="008644FA"/>
    <w:rsid w:val="008670D2"/>
    <w:rsid w:val="00867AD5"/>
    <w:rsid w:val="00883154"/>
    <w:rsid w:val="00885C9C"/>
    <w:rsid w:val="008860F9"/>
    <w:rsid w:val="008864C9"/>
    <w:rsid w:val="008A63F5"/>
    <w:rsid w:val="008B2E2C"/>
    <w:rsid w:val="008B470D"/>
    <w:rsid w:val="008E1A6B"/>
    <w:rsid w:val="008E6C24"/>
    <w:rsid w:val="008F4F94"/>
    <w:rsid w:val="009247B2"/>
    <w:rsid w:val="00931B03"/>
    <w:rsid w:val="00934FC1"/>
    <w:rsid w:val="00937ED5"/>
    <w:rsid w:val="009468FF"/>
    <w:rsid w:val="00954534"/>
    <w:rsid w:val="00972CBA"/>
    <w:rsid w:val="009826A2"/>
    <w:rsid w:val="00983DCB"/>
    <w:rsid w:val="00992B8D"/>
    <w:rsid w:val="0099764A"/>
    <w:rsid w:val="009B0D2C"/>
    <w:rsid w:val="009B298B"/>
    <w:rsid w:val="009B62CB"/>
    <w:rsid w:val="009C4B1E"/>
    <w:rsid w:val="009D4350"/>
    <w:rsid w:val="009D47FD"/>
    <w:rsid w:val="009E11AE"/>
    <w:rsid w:val="009E66B8"/>
    <w:rsid w:val="009F102F"/>
    <w:rsid w:val="00A00A48"/>
    <w:rsid w:val="00A00C38"/>
    <w:rsid w:val="00A06BC7"/>
    <w:rsid w:val="00A10A70"/>
    <w:rsid w:val="00A10E26"/>
    <w:rsid w:val="00A15DD2"/>
    <w:rsid w:val="00A15F06"/>
    <w:rsid w:val="00A2008F"/>
    <w:rsid w:val="00A4709A"/>
    <w:rsid w:val="00A5492F"/>
    <w:rsid w:val="00A61EB7"/>
    <w:rsid w:val="00A62073"/>
    <w:rsid w:val="00A66627"/>
    <w:rsid w:val="00A70428"/>
    <w:rsid w:val="00A76C6A"/>
    <w:rsid w:val="00A82708"/>
    <w:rsid w:val="00A8298B"/>
    <w:rsid w:val="00A82D76"/>
    <w:rsid w:val="00A90468"/>
    <w:rsid w:val="00AA368F"/>
    <w:rsid w:val="00AB017B"/>
    <w:rsid w:val="00AB19A4"/>
    <w:rsid w:val="00AC246C"/>
    <w:rsid w:val="00AC5A7A"/>
    <w:rsid w:val="00AC7985"/>
    <w:rsid w:val="00AC7A71"/>
    <w:rsid w:val="00AD3D96"/>
    <w:rsid w:val="00AD54FF"/>
    <w:rsid w:val="00AD5F5D"/>
    <w:rsid w:val="00AD6F35"/>
    <w:rsid w:val="00AE2F5B"/>
    <w:rsid w:val="00AF3013"/>
    <w:rsid w:val="00AF39F5"/>
    <w:rsid w:val="00B01FD9"/>
    <w:rsid w:val="00B044B5"/>
    <w:rsid w:val="00B07871"/>
    <w:rsid w:val="00B16F98"/>
    <w:rsid w:val="00B228B2"/>
    <w:rsid w:val="00B22B23"/>
    <w:rsid w:val="00B24ABF"/>
    <w:rsid w:val="00B30B9F"/>
    <w:rsid w:val="00B41E57"/>
    <w:rsid w:val="00B4207F"/>
    <w:rsid w:val="00B46460"/>
    <w:rsid w:val="00B466AE"/>
    <w:rsid w:val="00B47055"/>
    <w:rsid w:val="00B51BC8"/>
    <w:rsid w:val="00B56240"/>
    <w:rsid w:val="00B62664"/>
    <w:rsid w:val="00B74C86"/>
    <w:rsid w:val="00B86EA6"/>
    <w:rsid w:val="00B87D85"/>
    <w:rsid w:val="00BA470F"/>
    <w:rsid w:val="00BA796F"/>
    <w:rsid w:val="00BB0B83"/>
    <w:rsid w:val="00BB48B7"/>
    <w:rsid w:val="00BC0290"/>
    <w:rsid w:val="00BC5F28"/>
    <w:rsid w:val="00BC7B46"/>
    <w:rsid w:val="00BD115C"/>
    <w:rsid w:val="00BD2C7F"/>
    <w:rsid w:val="00BD36EC"/>
    <w:rsid w:val="00BE0FD3"/>
    <w:rsid w:val="00BE33E4"/>
    <w:rsid w:val="00BE4D50"/>
    <w:rsid w:val="00BF0A11"/>
    <w:rsid w:val="00BF5F84"/>
    <w:rsid w:val="00BF7436"/>
    <w:rsid w:val="00C02579"/>
    <w:rsid w:val="00C065BB"/>
    <w:rsid w:val="00C11FA6"/>
    <w:rsid w:val="00C21F32"/>
    <w:rsid w:val="00C24898"/>
    <w:rsid w:val="00C26934"/>
    <w:rsid w:val="00C30586"/>
    <w:rsid w:val="00C31EDD"/>
    <w:rsid w:val="00C422D9"/>
    <w:rsid w:val="00C45014"/>
    <w:rsid w:val="00C5350A"/>
    <w:rsid w:val="00C54234"/>
    <w:rsid w:val="00C57B11"/>
    <w:rsid w:val="00C60D86"/>
    <w:rsid w:val="00C6242D"/>
    <w:rsid w:val="00C63239"/>
    <w:rsid w:val="00C634A7"/>
    <w:rsid w:val="00C64764"/>
    <w:rsid w:val="00C64839"/>
    <w:rsid w:val="00C80913"/>
    <w:rsid w:val="00C83A81"/>
    <w:rsid w:val="00C918C6"/>
    <w:rsid w:val="00C926E3"/>
    <w:rsid w:val="00CA648A"/>
    <w:rsid w:val="00CB6E8C"/>
    <w:rsid w:val="00CB7D9D"/>
    <w:rsid w:val="00CD69C2"/>
    <w:rsid w:val="00CE1BB1"/>
    <w:rsid w:val="00CE2D04"/>
    <w:rsid w:val="00CE3923"/>
    <w:rsid w:val="00CE69E4"/>
    <w:rsid w:val="00D04316"/>
    <w:rsid w:val="00D131D7"/>
    <w:rsid w:val="00D2455F"/>
    <w:rsid w:val="00D32B3B"/>
    <w:rsid w:val="00D41581"/>
    <w:rsid w:val="00D4685D"/>
    <w:rsid w:val="00D47EF2"/>
    <w:rsid w:val="00D5240B"/>
    <w:rsid w:val="00D56E7D"/>
    <w:rsid w:val="00D6136E"/>
    <w:rsid w:val="00D66BF4"/>
    <w:rsid w:val="00D673F8"/>
    <w:rsid w:val="00D67AC2"/>
    <w:rsid w:val="00D7594C"/>
    <w:rsid w:val="00D82F49"/>
    <w:rsid w:val="00D97AE4"/>
    <w:rsid w:val="00DA0BD8"/>
    <w:rsid w:val="00DA28AE"/>
    <w:rsid w:val="00DB02CC"/>
    <w:rsid w:val="00DC06B1"/>
    <w:rsid w:val="00DC1A7E"/>
    <w:rsid w:val="00DC2A46"/>
    <w:rsid w:val="00DC6941"/>
    <w:rsid w:val="00DD61BE"/>
    <w:rsid w:val="00DF2CD0"/>
    <w:rsid w:val="00E049CA"/>
    <w:rsid w:val="00E14A6A"/>
    <w:rsid w:val="00E16128"/>
    <w:rsid w:val="00E23417"/>
    <w:rsid w:val="00E424B0"/>
    <w:rsid w:val="00E42CC7"/>
    <w:rsid w:val="00E50898"/>
    <w:rsid w:val="00E525E4"/>
    <w:rsid w:val="00E53687"/>
    <w:rsid w:val="00E53C09"/>
    <w:rsid w:val="00E558B5"/>
    <w:rsid w:val="00E6524B"/>
    <w:rsid w:val="00E71A0F"/>
    <w:rsid w:val="00E73793"/>
    <w:rsid w:val="00E7441E"/>
    <w:rsid w:val="00E74815"/>
    <w:rsid w:val="00EA249C"/>
    <w:rsid w:val="00EA4545"/>
    <w:rsid w:val="00EA4679"/>
    <w:rsid w:val="00EA52D6"/>
    <w:rsid w:val="00EA579E"/>
    <w:rsid w:val="00EA7588"/>
    <w:rsid w:val="00EA7E9C"/>
    <w:rsid w:val="00EC056C"/>
    <w:rsid w:val="00EC4C8A"/>
    <w:rsid w:val="00ED164F"/>
    <w:rsid w:val="00ED2059"/>
    <w:rsid w:val="00ED4536"/>
    <w:rsid w:val="00ED4B06"/>
    <w:rsid w:val="00EE354E"/>
    <w:rsid w:val="00EE78B4"/>
    <w:rsid w:val="00EF0E6B"/>
    <w:rsid w:val="00EF406F"/>
    <w:rsid w:val="00F0124E"/>
    <w:rsid w:val="00F135C2"/>
    <w:rsid w:val="00F27BE7"/>
    <w:rsid w:val="00F316DF"/>
    <w:rsid w:val="00F35000"/>
    <w:rsid w:val="00F35D38"/>
    <w:rsid w:val="00F37D0B"/>
    <w:rsid w:val="00F40607"/>
    <w:rsid w:val="00F42F99"/>
    <w:rsid w:val="00F469B8"/>
    <w:rsid w:val="00F524A6"/>
    <w:rsid w:val="00F77778"/>
    <w:rsid w:val="00F825AB"/>
    <w:rsid w:val="00F87F9E"/>
    <w:rsid w:val="00F94B41"/>
    <w:rsid w:val="00F9558D"/>
    <w:rsid w:val="00FB4D31"/>
    <w:rsid w:val="00FB7D09"/>
    <w:rsid w:val="00FC36CB"/>
    <w:rsid w:val="00FD53EE"/>
    <w:rsid w:val="00FE1371"/>
    <w:rsid w:val="00FE1C2A"/>
    <w:rsid w:val="00FE486C"/>
    <w:rsid w:val="00FE4F05"/>
    <w:rsid w:val="00FE55B0"/>
    <w:rsid w:val="00FE6CE4"/>
    <w:rsid w:val="00FE7A4A"/>
    <w:rsid w:val="00FF0BC9"/>
    <w:rsid w:val="00FF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39F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F39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44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4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531F9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31F9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31F90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53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1F90"/>
  </w:style>
  <w:style w:type="paragraph" w:customStyle="1" w:styleId="ConsPlusTitle">
    <w:name w:val="ConsPlusTitle"/>
    <w:rsid w:val="00AC7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6EA1-F5D1-476E-B4D7-9F89B530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5406</Words>
  <Characters>30817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2023-04-26T04:35:00Z</cp:lastPrinted>
  <dcterms:created xsi:type="dcterms:W3CDTF">2023-05-02T11:19:00Z</dcterms:created>
  <dcterms:modified xsi:type="dcterms:W3CDTF">2023-05-02T11:19:00Z</dcterms:modified>
</cp:coreProperties>
</file>