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690F68">
        <w:rPr>
          <w:b/>
        </w:rPr>
        <w:t>Ершовского</w:t>
      </w:r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r w:rsidR="003776C6">
        <w:t>Ершовского</w:t>
      </w:r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r w:rsidR="003776C6">
        <w:t>Ершовского</w:t>
      </w:r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r w:rsidR="003776C6">
        <w:t>Ершовского</w:t>
      </w:r>
      <w:r w:rsidRPr="00427EB7">
        <w:t xml:space="preserve"> муниципального района Саратовской области, Постановление администрации </w:t>
      </w:r>
      <w:r w:rsidR="00874FD9">
        <w:t>Ершовского</w:t>
      </w:r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305B77">
        <w:rPr>
          <w:color w:val="000000"/>
        </w:rPr>
        <w:t>07.09</w:t>
      </w:r>
      <w:r w:rsidR="00401DA7">
        <w:rPr>
          <w:color w:val="000000"/>
        </w:rPr>
        <w:t>.2017</w:t>
      </w:r>
      <w:r w:rsidR="006E64AC">
        <w:rPr>
          <w:color w:val="000000"/>
        </w:rPr>
        <w:t xml:space="preserve"> г. № </w:t>
      </w:r>
      <w:r w:rsidR="00305B77">
        <w:rPr>
          <w:color w:val="000000"/>
        </w:rPr>
        <w:t>633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305B77">
        <w:rPr>
          <w:b/>
          <w:color w:val="000000" w:themeColor="text1"/>
        </w:rPr>
        <w:t>24</w:t>
      </w:r>
      <w:r w:rsidRPr="006E64AC">
        <w:rPr>
          <w:b/>
          <w:color w:val="000000" w:themeColor="text1"/>
        </w:rPr>
        <w:t xml:space="preserve">» </w:t>
      </w:r>
      <w:r w:rsidR="00305B77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 201</w:t>
      </w:r>
      <w:r w:rsidR="00401DA7">
        <w:rPr>
          <w:b/>
          <w:color w:val="000000" w:themeColor="text1"/>
        </w:rPr>
        <w:t>7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Саратовская область, </w:t>
      </w:r>
      <w:r w:rsidR="00AC0278">
        <w:t xml:space="preserve">г. </w:t>
      </w:r>
      <w:r w:rsidR="003776C6">
        <w:t xml:space="preserve">Ершов, </w:t>
      </w:r>
      <w:r w:rsidR="00305B77">
        <w:t xml:space="preserve">в районе д. № </w:t>
      </w:r>
      <w:r w:rsidR="00CA47FA">
        <w:t>5</w:t>
      </w:r>
      <w:r w:rsidR="00305B77">
        <w:t xml:space="preserve">4 по ул. </w:t>
      </w:r>
      <w:proofErr w:type="spellStart"/>
      <w:r w:rsidR="00305B77">
        <w:t>Новоершовская</w:t>
      </w:r>
      <w:proofErr w:type="spellEnd"/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305B77">
        <w:t>1102</w:t>
      </w:r>
      <w:r w:rsidRPr="00283C9B">
        <w:t>:</w:t>
      </w:r>
      <w:r w:rsidR="00A16110">
        <w:t>1</w:t>
      </w:r>
      <w:r w:rsidR="00305B77">
        <w:t>3</w:t>
      </w:r>
      <w:r w:rsidRPr="00283C9B">
        <w:t>, категория земель: земли населенных пунктов,</w:t>
      </w:r>
      <w:r w:rsidR="00305B77" w:rsidRPr="00305B77">
        <w:t xml:space="preserve"> </w:t>
      </w:r>
      <w:r w:rsidR="00305B77">
        <w:t>в границах территориальной зоны П1,</w:t>
      </w:r>
      <w:r w:rsidRPr="00283C9B">
        <w:t xml:space="preserve"> разрешенное использование земельного участка: </w:t>
      </w:r>
      <w:r w:rsidR="00305B77">
        <w:t>склады</w:t>
      </w:r>
      <w:r w:rsidRPr="00283C9B">
        <w:t xml:space="preserve">, площадь земельного участка </w:t>
      </w:r>
      <w:r w:rsidR="00305B77">
        <w:t>902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580634">
        <w:t>5 (пять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CA47FA" w:rsidRPr="00CA47FA" w:rsidRDefault="00CA47FA" w:rsidP="00F24972">
      <w:pPr>
        <w:pStyle w:val="a4"/>
        <w:numPr>
          <w:ilvl w:val="0"/>
          <w:numId w:val="2"/>
        </w:numPr>
        <w:spacing w:after="0"/>
        <w:ind w:left="0" w:firstLine="540"/>
        <w:jc w:val="both"/>
        <w:rPr>
          <w:b/>
          <w:bCs/>
        </w:rPr>
      </w:pPr>
      <w:r w:rsidRPr="00CA47FA">
        <w:rPr>
          <w:rFonts w:ascii="Times New Roman" w:hAnsi="Times New Roman"/>
          <w:color w:val="000000"/>
        </w:rPr>
        <w:t>Заволжское ПО филиала АО «МРСК Волги</w:t>
      </w:r>
      <w:proofErr w:type="gramStart"/>
      <w:r w:rsidRPr="00CA47FA">
        <w:rPr>
          <w:rFonts w:ascii="Times New Roman" w:hAnsi="Times New Roman"/>
          <w:color w:val="000000"/>
        </w:rPr>
        <w:t>»-</w:t>
      </w:r>
      <w:proofErr w:type="gramEnd"/>
      <w:r w:rsidRPr="00CA47FA">
        <w:rPr>
          <w:rFonts w:ascii="Times New Roman" w:hAnsi="Times New Roman"/>
          <w:color w:val="000000"/>
        </w:rPr>
        <w:t>«Саратовский РС»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в районе д. 54 по ул. </w:t>
      </w:r>
      <w:proofErr w:type="spellStart"/>
      <w:r>
        <w:rPr>
          <w:rFonts w:ascii="Times New Roman" w:hAnsi="Times New Roman"/>
          <w:sz w:val="24"/>
          <w:szCs w:val="24"/>
        </w:rPr>
        <w:t>Новоершовская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234C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ся.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Оплата за подключение (технологическое присоединение) будет определена согласно Постановления комитете государственного регулирования тарифов Саратовской области № 80/3 от 30.12.2016 г. «Об установлении стандартизированных ставок платы за технологического присоединение 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(энергетических установок) к  электрическим сетям территориальных сетевых организаций Саратовской области на 2017 г.». </w:t>
      </w:r>
      <w:proofErr w:type="gramEnd"/>
    </w:p>
    <w:p w:rsidR="00C53EE9" w:rsidRPr="00A16110" w:rsidRDefault="00C53EE9" w:rsidP="00C53E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 w:rsidR="00774F17">
        <w:rPr>
          <w:rFonts w:ascii="Times New Roman" w:hAnsi="Times New Roman"/>
          <w:sz w:val="24"/>
          <w:szCs w:val="24"/>
        </w:rPr>
        <w:t xml:space="preserve">в районе д. 54 по ул. </w:t>
      </w:r>
      <w:proofErr w:type="spellStart"/>
      <w:r w:rsidR="00774F17">
        <w:rPr>
          <w:rFonts w:ascii="Times New Roman" w:hAnsi="Times New Roman"/>
          <w:sz w:val="24"/>
          <w:szCs w:val="24"/>
        </w:rPr>
        <w:t>Новоершовская</w:t>
      </w:r>
      <w:proofErr w:type="spellEnd"/>
      <w:r w:rsidR="00774F17">
        <w:rPr>
          <w:rFonts w:ascii="Times New Roman" w:hAnsi="Times New Roman"/>
          <w:sz w:val="24"/>
          <w:szCs w:val="24"/>
        </w:rPr>
        <w:t xml:space="preserve">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 w:rsidR="0047495A">
        <w:rPr>
          <w:rFonts w:ascii="Times New Roman" w:hAnsi="Times New Roman"/>
        </w:rPr>
        <w:t>.  Предельная свободная мощность существующих сетей 7324,9 м</w:t>
      </w:r>
      <w:r w:rsidR="0047495A">
        <w:rPr>
          <w:rFonts w:ascii="Times New Roman" w:hAnsi="Times New Roman"/>
          <w:vertAlign w:val="superscript"/>
        </w:rPr>
        <w:t>3</w:t>
      </w:r>
      <w:r w:rsidR="0047495A">
        <w:rPr>
          <w:rFonts w:ascii="Times New Roman" w:hAnsi="Times New Roman"/>
        </w:rPr>
        <w:t xml:space="preserve">/сутки; </w:t>
      </w:r>
      <w:r w:rsidR="0047495A" w:rsidRPr="0047495A">
        <w:rPr>
          <w:rFonts w:ascii="Times New Roman" w:hAnsi="Times New Roman"/>
        </w:rPr>
        <w:t xml:space="preserve"> </w:t>
      </w:r>
      <w:r w:rsidR="0047495A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обеспечения- 10 дней; срок действия технических условий- 2 года; плата за подключение (технологическое присоединение) на дату опубликования указанного извещения- 6166,09 руб.</w:t>
      </w:r>
    </w:p>
    <w:p w:rsidR="00C95B59" w:rsidRPr="00FF6A61" w:rsidRDefault="00C95B59" w:rsidP="00F24972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</w:rPr>
      </w:pPr>
      <w:r w:rsidRPr="00C95B59">
        <w:rPr>
          <w:rFonts w:ascii="Times New Roman" w:hAnsi="Times New Roman"/>
        </w:rPr>
        <w:lastRenderedPageBreak/>
        <w:t xml:space="preserve">ОАО «Газпром газораспределение Саратовской обл.» филиал в </w:t>
      </w:r>
      <w:proofErr w:type="gramStart"/>
      <w:r w:rsidRPr="00C95B59">
        <w:rPr>
          <w:rFonts w:ascii="Times New Roman" w:hAnsi="Times New Roman"/>
        </w:rPr>
        <w:t>г</w:t>
      </w:r>
      <w:proofErr w:type="gramEnd"/>
      <w:r w:rsidRPr="00C95B59">
        <w:rPr>
          <w:rFonts w:ascii="Times New Roman" w:hAnsi="Times New Roman"/>
        </w:rPr>
        <w:t>. Ершове сообщает</w:t>
      </w:r>
      <w:r w:rsidR="00FF6A61">
        <w:rPr>
          <w:rFonts w:ascii="Times New Roman" w:hAnsi="Times New Roman"/>
        </w:rPr>
        <w:t>,</w:t>
      </w:r>
      <w:r w:rsidRPr="00C95B59">
        <w:rPr>
          <w:rFonts w:ascii="Times New Roman" w:hAnsi="Times New Roman"/>
        </w:rPr>
        <w:t xml:space="preserve"> что </w:t>
      </w:r>
      <w:r w:rsidR="00FF6A61">
        <w:rPr>
          <w:rFonts w:ascii="Times New Roman" w:hAnsi="Times New Roman"/>
        </w:rPr>
        <w:t xml:space="preserve">решение о технической возможности подключения к сетям газораспределения объекта недвижимости будет принято после предоставления документов, согласно гл. </w:t>
      </w:r>
      <w:r w:rsidR="00FF6A61">
        <w:rPr>
          <w:rFonts w:ascii="Times New Roman" w:hAnsi="Times New Roman"/>
          <w:lang w:val="en-US"/>
        </w:rPr>
        <w:t>II п. 6,7,8</w:t>
      </w:r>
      <w:r w:rsidR="00FF6A61">
        <w:rPr>
          <w:rFonts w:ascii="Times New Roman" w:hAnsi="Times New Roman"/>
        </w:rPr>
        <w:t xml:space="preserve"> </w:t>
      </w:r>
      <w:r w:rsidR="00FF6A61">
        <w:rPr>
          <w:rFonts w:ascii="Times New Roman" w:hAnsi="Times New Roman"/>
          <w:lang w:val="en-US"/>
        </w:rPr>
        <w:t xml:space="preserve"> </w:t>
      </w:r>
      <w:proofErr w:type="spellStart"/>
      <w:r w:rsidR="00FF6A61">
        <w:rPr>
          <w:rFonts w:ascii="Times New Roman" w:hAnsi="Times New Roman"/>
        </w:rPr>
        <w:t>п</w:t>
      </w:r>
      <w:r w:rsidR="00FF6A61">
        <w:rPr>
          <w:rFonts w:ascii="Times New Roman" w:hAnsi="Times New Roman"/>
          <w:lang w:val="en-US"/>
        </w:rPr>
        <w:t>остановления</w:t>
      </w:r>
      <w:proofErr w:type="spellEnd"/>
      <w:r w:rsidR="00FF6A61">
        <w:rPr>
          <w:rFonts w:ascii="Times New Roman" w:hAnsi="Times New Roman"/>
          <w:lang w:val="en-US"/>
        </w:rPr>
        <w:t xml:space="preserve"> </w:t>
      </w:r>
      <w:proofErr w:type="spellStart"/>
      <w:r w:rsidR="00FF6A61">
        <w:rPr>
          <w:rFonts w:ascii="Times New Roman" w:hAnsi="Times New Roman"/>
          <w:lang w:val="en-US"/>
        </w:rPr>
        <w:t>Правительства</w:t>
      </w:r>
      <w:proofErr w:type="spellEnd"/>
      <w:r w:rsidR="00FF6A61">
        <w:rPr>
          <w:rFonts w:ascii="Times New Roman" w:hAnsi="Times New Roman"/>
          <w:lang w:val="en-US"/>
        </w:rPr>
        <w:t xml:space="preserve"> РФ </w:t>
      </w:r>
      <w:proofErr w:type="spellStart"/>
      <w:r w:rsidR="00FF6A61">
        <w:rPr>
          <w:rFonts w:ascii="Times New Roman" w:hAnsi="Times New Roman"/>
          <w:lang w:val="en-US"/>
        </w:rPr>
        <w:t>от</w:t>
      </w:r>
      <w:proofErr w:type="spellEnd"/>
      <w:r w:rsidR="00FF6A61">
        <w:rPr>
          <w:rFonts w:ascii="Times New Roman" w:hAnsi="Times New Roman"/>
          <w:lang w:val="en-US"/>
        </w:rPr>
        <w:t xml:space="preserve"> 30.12.2013 г. № 1314</w:t>
      </w:r>
      <w:r w:rsidR="00FF6A61">
        <w:rPr>
          <w:rFonts w:ascii="Times New Roman" w:hAnsi="Times New Roman"/>
        </w:rPr>
        <w:t>.</w:t>
      </w:r>
    </w:p>
    <w:p w:rsidR="00C517E4" w:rsidRPr="00A758B7" w:rsidRDefault="00FF6A61" w:rsidP="00C517E4">
      <w:pPr>
        <w:spacing w:line="280" w:lineRule="exact"/>
        <w:jc w:val="both"/>
        <w:rPr>
          <w:color w:val="000000"/>
        </w:rPr>
      </w:pPr>
      <w:r w:rsidRPr="00FF6A61">
        <w:t xml:space="preserve">В соответствии с </w:t>
      </w:r>
      <w:r>
        <w:t>правилами</w:t>
      </w:r>
      <w:r w:rsidR="002267F2">
        <w:t xml:space="preserve"> </w:t>
      </w:r>
      <w:r w:rsidR="006730DF">
        <w:t>землепользования и застройки</w:t>
      </w:r>
      <w:r w:rsidR="002267F2">
        <w:t xml:space="preserve"> муниципального образования </w:t>
      </w:r>
      <w:proofErr w:type="gramStart"/>
      <w:r w:rsidR="002267F2">
        <w:t>г</w:t>
      </w:r>
      <w:proofErr w:type="gramEnd"/>
      <w:r w:rsidR="002267F2">
        <w:t xml:space="preserve">. Ершов, утвержденными решением </w:t>
      </w:r>
      <w:r w:rsidR="002267F2">
        <w:rPr>
          <w:sz w:val="28"/>
        </w:rPr>
        <w:t xml:space="preserve"> </w:t>
      </w:r>
      <w:r w:rsidR="002267F2" w:rsidRPr="002267F2">
        <w:rPr>
          <w:sz w:val="22"/>
          <w:szCs w:val="22"/>
        </w:rPr>
        <w:t xml:space="preserve">Совета муниципального образования город Ершов </w:t>
      </w:r>
      <w:proofErr w:type="spellStart"/>
      <w:r w:rsidR="002267F2" w:rsidRPr="002267F2">
        <w:rPr>
          <w:sz w:val="22"/>
          <w:szCs w:val="22"/>
        </w:rPr>
        <w:t>Ершовского</w:t>
      </w:r>
      <w:proofErr w:type="spellEnd"/>
      <w:r w:rsidR="002267F2" w:rsidRPr="002267F2">
        <w:rPr>
          <w:sz w:val="22"/>
          <w:szCs w:val="22"/>
        </w:rPr>
        <w:t xml:space="preserve"> муниципального района Саратовской области № 53-304 от 29.05.2017 г. </w:t>
      </w:r>
      <w:r w:rsidR="002267F2">
        <w:rPr>
          <w:sz w:val="22"/>
          <w:szCs w:val="22"/>
        </w:rPr>
        <w:t>земельный участок с кадастровым номером: 64:13:001102:13 находится в границах производственной территориальной зоны (П-1). Для зоны П-1 установлены предельные параметры разрешенного строительства, реконструкции объектов капитального строительства</w:t>
      </w:r>
      <w:r w:rsidR="00C517E4">
        <w:rPr>
          <w:sz w:val="22"/>
          <w:szCs w:val="22"/>
        </w:rPr>
        <w:t>: а) п</w:t>
      </w:r>
      <w:r w:rsidR="00C517E4" w:rsidRPr="00A758B7">
        <w:rPr>
          <w:color w:val="000000"/>
        </w:rPr>
        <w:t>редельные (минимальные и (или) максимальные) размеры земельных участков:</w:t>
      </w:r>
    </w:p>
    <w:p w:rsidR="00C517E4" w:rsidRPr="00A758B7" w:rsidRDefault="00C517E4" w:rsidP="00C517E4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758B7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</w:t>
      </w:r>
      <w:proofErr w:type="gramStart"/>
      <w:r w:rsidRPr="00A758B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A758B7">
        <w:rPr>
          <w:rFonts w:ascii="Times New Roman" w:hAnsi="Times New Roman" w:cs="Times New Roman"/>
          <w:color w:val="000000"/>
          <w:sz w:val="24"/>
          <w:szCs w:val="24"/>
        </w:rPr>
        <w:t xml:space="preserve"> от 10 до 15000000 кв. м;</w:t>
      </w:r>
    </w:p>
    <w:p w:rsidR="00C517E4" w:rsidRPr="00A758B7" w:rsidRDefault="00C517E4" w:rsidP="00C517E4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758B7">
        <w:rPr>
          <w:rFonts w:ascii="Times New Roman" w:hAnsi="Times New Roman" w:cs="Times New Roman"/>
          <w:color w:val="000000"/>
          <w:sz w:val="24"/>
          <w:szCs w:val="24"/>
        </w:rPr>
        <w:t>ширина земельного участка – от 4 м;</w:t>
      </w:r>
    </w:p>
    <w:p w:rsidR="00C517E4" w:rsidRPr="00A758B7" w:rsidRDefault="00C517E4" w:rsidP="00C517E4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758B7">
        <w:rPr>
          <w:rFonts w:ascii="Times New Roman" w:hAnsi="Times New Roman" w:cs="Times New Roman"/>
          <w:color w:val="000000"/>
          <w:sz w:val="24"/>
          <w:szCs w:val="24"/>
        </w:rPr>
        <w:t>длина земельного участка – от 4 м.</w:t>
      </w:r>
    </w:p>
    <w:p w:rsidR="00C517E4" w:rsidRPr="00A758B7" w:rsidRDefault="00C517E4" w:rsidP="00C517E4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A758B7">
        <w:rPr>
          <w:rFonts w:ascii="Times New Roman" w:hAnsi="Times New Roman" w:cs="Times New Roman"/>
          <w:color w:val="000000"/>
          <w:sz w:val="24"/>
          <w:szCs w:val="24"/>
        </w:rPr>
        <w:t>инимальные отступы от границ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8B7">
        <w:rPr>
          <w:rFonts w:ascii="Times New Roman" w:hAnsi="Times New Roman" w:cs="Times New Roman"/>
          <w:color w:val="000000"/>
          <w:sz w:val="24"/>
          <w:szCs w:val="24"/>
        </w:rPr>
        <w:t>не подлежат установлению.</w:t>
      </w:r>
    </w:p>
    <w:p w:rsidR="00C517E4" w:rsidRPr="00A758B7" w:rsidRDefault="00C517E4" w:rsidP="00C517E4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A758B7">
        <w:rPr>
          <w:rFonts w:ascii="Times New Roman" w:hAnsi="Times New Roman" w:cs="Times New Roman"/>
          <w:color w:val="000000"/>
          <w:sz w:val="24"/>
          <w:szCs w:val="24"/>
        </w:rPr>
        <w:t>редельное количество этажей – не подлежит установлению.</w:t>
      </w:r>
    </w:p>
    <w:p w:rsidR="00C517E4" w:rsidRDefault="00C517E4" w:rsidP="00C517E4">
      <w:pPr>
        <w:spacing w:line="280" w:lineRule="exact"/>
        <w:jc w:val="both"/>
        <w:rPr>
          <w:sz w:val="22"/>
          <w:szCs w:val="22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)м</w:t>
      </w:r>
      <w:proofErr w:type="gramEnd"/>
      <w:r w:rsidRPr="00A758B7">
        <w:rPr>
          <w:color w:val="000000"/>
        </w:rPr>
        <w:t>аксимальный процент застройки в границах земельного участка – не подлежит установлению.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C517E4">
        <w:t>3023,00</w:t>
      </w:r>
      <w:r w:rsidRPr="00874065">
        <w:t xml:space="preserve"> (</w:t>
      </w:r>
      <w:r w:rsidR="00C517E4">
        <w:t>Три тысячи двадцать три</w:t>
      </w:r>
      <w:r w:rsidRPr="00874065">
        <w:t xml:space="preserve">) рублей </w:t>
      </w:r>
      <w:r w:rsidR="00C517E4">
        <w:t>0</w:t>
      </w:r>
      <w:r w:rsidR="0075500C">
        <w:t>0</w:t>
      </w:r>
      <w:r w:rsidRPr="00874065">
        <w:t xml:space="preserve"> копеек</w:t>
      </w:r>
      <w:r w:rsidR="00354DDF">
        <w:t>,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4D757E">
        <w:rPr>
          <w:b/>
          <w:color w:val="000000" w:themeColor="text1"/>
        </w:rPr>
        <w:t>16</w:t>
      </w:r>
      <w:r w:rsidRPr="006E64AC">
        <w:rPr>
          <w:b/>
          <w:color w:val="000000" w:themeColor="text1"/>
        </w:rPr>
        <w:t xml:space="preserve">» </w:t>
      </w:r>
      <w:r w:rsidR="004D757E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201</w:t>
      </w:r>
      <w:r w:rsidR="007A2A81">
        <w:rPr>
          <w:b/>
          <w:color w:val="000000" w:themeColor="text1"/>
        </w:rPr>
        <w:t>7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>
        <w:rPr>
          <w:b/>
        </w:rPr>
        <w:t>18</w:t>
      </w:r>
      <w:r w:rsidR="00F24972" w:rsidRPr="006E64AC">
        <w:rPr>
          <w:b/>
          <w:color w:val="000000" w:themeColor="text1"/>
        </w:rPr>
        <w:t xml:space="preserve">» </w:t>
      </w:r>
      <w:r>
        <w:rPr>
          <w:b/>
          <w:color w:val="000000" w:themeColor="text1"/>
        </w:rPr>
        <w:t>октября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7A2A81">
        <w:rPr>
          <w:b/>
          <w:color w:val="000000" w:themeColor="text1"/>
        </w:rPr>
        <w:t>7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4D757E">
        <w:rPr>
          <w:b/>
          <w:color w:val="000000" w:themeColor="text1"/>
        </w:rPr>
        <w:t>24</w:t>
      </w:r>
      <w:r w:rsidRPr="006E64AC">
        <w:rPr>
          <w:b/>
          <w:color w:val="000000" w:themeColor="text1"/>
        </w:rPr>
        <w:t xml:space="preserve">» </w:t>
      </w:r>
      <w:r w:rsidR="004D757E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201</w:t>
      </w:r>
      <w:r w:rsidR="007A2A81">
        <w:rPr>
          <w:b/>
          <w:color w:val="000000" w:themeColor="text1"/>
        </w:rPr>
        <w:t>7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4D757E">
        <w:t>1813,80</w:t>
      </w:r>
      <w:r w:rsidRPr="00427EB7">
        <w:t xml:space="preserve"> (</w:t>
      </w:r>
      <w:r w:rsidR="004D757E">
        <w:t>Одна тысяча восемьсот тринадцать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4D757E">
        <w:t>80</w:t>
      </w:r>
      <w:r w:rsidRPr="00427EB7">
        <w:t xml:space="preserve"> коп</w:t>
      </w:r>
      <w:proofErr w:type="gramStart"/>
      <w:r w:rsidR="009E7966">
        <w:t>.</w:t>
      </w:r>
      <w:r w:rsidR="00CC5ACD">
        <w:t>,</w:t>
      </w:r>
      <w:proofErr w:type="gramEnd"/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lastRenderedPageBreak/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lastRenderedPageBreak/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7A2A81" w:rsidRDefault="007A2A81" w:rsidP="00F24972">
      <w:pPr>
        <w:spacing w:line="240" w:lineRule="exact"/>
        <w:jc w:val="center"/>
      </w:pPr>
    </w:p>
    <w:p w:rsidR="00F24972" w:rsidRPr="009B19FE" w:rsidRDefault="00F24972" w:rsidP="00F24972">
      <w:pPr>
        <w:pStyle w:val="2"/>
        <w:spacing w:after="0" w:line="240" w:lineRule="exact"/>
        <w:jc w:val="center"/>
      </w:pPr>
      <w:r w:rsidRPr="009B19FE">
        <w:t xml:space="preserve">Главе администрации </w:t>
      </w:r>
    </w:p>
    <w:p w:rsidR="00F24972" w:rsidRPr="009B19FE" w:rsidRDefault="00D36DA6" w:rsidP="00F24972">
      <w:pPr>
        <w:spacing w:line="280" w:lineRule="exact"/>
        <w:ind w:left="3402" w:right="-284"/>
      </w:pPr>
      <w:proofErr w:type="spellStart"/>
      <w:r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r w:rsidRPr="009B19FE">
        <w:t>Зубрицкой С.А.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 xml:space="preserve">от____________________________________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 xml:space="preserve">______________________________________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lastRenderedPageBreak/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torgi.gov.ru,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(ая, ое)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both"/>
      </w:pPr>
      <w:r w:rsidRPr="002D2CA5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2D2CA5">
        <w:t>.м</w:t>
      </w:r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ind w:firstLine="709"/>
        <w:jc w:val="both"/>
      </w:pPr>
      <w:r w:rsidRPr="002D2CA5"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lastRenderedPageBreak/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</w:t>
      </w:r>
      <w:proofErr w:type="gramStart"/>
      <w:r w:rsidRPr="002D2CA5">
        <w:t>р</w:t>
      </w:r>
      <w:proofErr w:type="gramEnd"/>
      <w:r w:rsidRPr="002D2CA5">
        <w:t xml:space="preserve">/сч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r w:rsidR="00303DF8">
        <w:t>Ершовского</w:t>
      </w:r>
      <w:r w:rsidRPr="002D2CA5">
        <w:t xml:space="preserve"> муниципального района; отделение Саратов </w:t>
      </w:r>
      <w:proofErr w:type="gramStart"/>
      <w:r w:rsidRPr="002D2CA5">
        <w:t>г</w:t>
      </w:r>
      <w:proofErr w:type="gramEnd"/>
      <w:r w:rsidRPr="002D2CA5">
        <w:t>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r w:rsidRPr="002D2CA5">
        <w:t>д)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DF7FB9">
      <w:pPr>
        <w:jc w:val="both"/>
      </w:pPr>
      <w:r w:rsidRPr="002D2CA5">
        <w:t xml:space="preserve">                                              5. Права и обязанности Арендатора</w:t>
      </w: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DF7FB9">
      <w:pPr>
        <w:jc w:val="both"/>
      </w:pPr>
      <w:r w:rsidRPr="002D2CA5">
        <w:lastRenderedPageBreak/>
        <w:tab/>
      </w:r>
      <w:r w:rsidR="00DF7FB9">
        <w:t xml:space="preserve">                                </w:t>
      </w:r>
      <w:r w:rsidRPr="002D2CA5">
        <w:t>6. Ответственность сторон</w:t>
      </w: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center"/>
      </w:pPr>
      <w:r w:rsidRPr="002D2CA5">
        <w:t>9. Изменение, расторжение и прекращение Договора</w:t>
      </w: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lastRenderedPageBreak/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</w:t>
      </w: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r w:rsidR="00303DF8">
              <w:t>Ершовского</w:t>
            </w:r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</w:t>
            </w:r>
            <w:proofErr w:type="gramStart"/>
            <w:r w:rsidRPr="002D2CA5">
              <w:t>г</w:t>
            </w:r>
            <w:proofErr w:type="gramEnd"/>
            <w:r w:rsidRPr="002D2CA5">
              <w:t xml:space="preserve">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F24972" w:rsidRPr="002D2CA5" w:rsidRDefault="00F24972" w:rsidP="00DF7FB9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  <w:r w:rsidR="00DF7FB9">
        <w:t xml:space="preserve">                                   </w:t>
      </w:r>
      <w:r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lastRenderedPageBreak/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(ая, ое)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444B56" w:rsidP="00444B56">
      <w:pPr>
        <w:spacing w:line="280" w:lineRule="exact"/>
        <w:jc w:val="both"/>
        <w:rPr>
          <w:b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</w:t>
      </w:r>
      <w:r w:rsidRPr="001E4AE1">
        <w:rPr>
          <w:color w:val="000000" w:themeColor="text1"/>
        </w:rPr>
        <w:lastRenderedPageBreak/>
        <w:t xml:space="preserve">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>1.</w:t>
      </w: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87254D" w:rsidRDefault="0087254D" w:rsidP="008725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254D" w:rsidRDefault="0087254D" w:rsidP="008725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9864FB" w:rsidRDefault="009864FB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sectPr w:rsidR="009B19FE" w:rsidSect="004D757E">
      <w:pgSz w:w="11906" w:h="16838"/>
      <w:pgMar w:top="568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50C4D"/>
    <w:rsid w:val="00073375"/>
    <w:rsid w:val="00150F65"/>
    <w:rsid w:val="00177097"/>
    <w:rsid w:val="001C24E1"/>
    <w:rsid w:val="001C44CB"/>
    <w:rsid w:val="001E1DD2"/>
    <w:rsid w:val="002267F2"/>
    <w:rsid w:val="002341B3"/>
    <w:rsid w:val="00256B82"/>
    <w:rsid w:val="00271943"/>
    <w:rsid w:val="00303DF8"/>
    <w:rsid w:val="00305B77"/>
    <w:rsid w:val="00354DDF"/>
    <w:rsid w:val="003776C6"/>
    <w:rsid w:val="003A0D22"/>
    <w:rsid w:val="003D01FE"/>
    <w:rsid w:val="003D0FA0"/>
    <w:rsid w:val="003E6540"/>
    <w:rsid w:val="00401DA7"/>
    <w:rsid w:val="00444B56"/>
    <w:rsid w:val="00457908"/>
    <w:rsid w:val="0047495A"/>
    <w:rsid w:val="004A2799"/>
    <w:rsid w:val="004D757E"/>
    <w:rsid w:val="004D762D"/>
    <w:rsid w:val="00542564"/>
    <w:rsid w:val="00580634"/>
    <w:rsid w:val="00595753"/>
    <w:rsid w:val="005E16DE"/>
    <w:rsid w:val="005E57F6"/>
    <w:rsid w:val="005F5C3B"/>
    <w:rsid w:val="00647332"/>
    <w:rsid w:val="006514C0"/>
    <w:rsid w:val="006730DF"/>
    <w:rsid w:val="00690F68"/>
    <w:rsid w:val="006D061D"/>
    <w:rsid w:val="006E64AC"/>
    <w:rsid w:val="00740036"/>
    <w:rsid w:val="00754BF7"/>
    <w:rsid w:val="0075500C"/>
    <w:rsid w:val="00756487"/>
    <w:rsid w:val="00774F17"/>
    <w:rsid w:val="00783A57"/>
    <w:rsid w:val="007A2A81"/>
    <w:rsid w:val="007B025D"/>
    <w:rsid w:val="007C3502"/>
    <w:rsid w:val="007D0B0A"/>
    <w:rsid w:val="007D214D"/>
    <w:rsid w:val="007F0F1B"/>
    <w:rsid w:val="008043EC"/>
    <w:rsid w:val="0087254D"/>
    <w:rsid w:val="00874FD9"/>
    <w:rsid w:val="008D3618"/>
    <w:rsid w:val="008D73EC"/>
    <w:rsid w:val="008E6013"/>
    <w:rsid w:val="008F2439"/>
    <w:rsid w:val="0094620A"/>
    <w:rsid w:val="00960E9A"/>
    <w:rsid w:val="00967699"/>
    <w:rsid w:val="00974F91"/>
    <w:rsid w:val="009864FB"/>
    <w:rsid w:val="009B19FE"/>
    <w:rsid w:val="009C351D"/>
    <w:rsid w:val="009E7966"/>
    <w:rsid w:val="009F1A6B"/>
    <w:rsid w:val="00A07CD3"/>
    <w:rsid w:val="00A16110"/>
    <w:rsid w:val="00A16AB0"/>
    <w:rsid w:val="00A22390"/>
    <w:rsid w:val="00A24DF0"/>
    <w:rsid w:val="00A417BE"/>
    <w:rsid w:val="00A7281D"/>
    <w:rsid w:val="00A9192F"/>
    <w:rsid w:val="00A95A8C"/>
    <w:rsid w:val="00AB73FC"/>
    <w:rsid w:val="00AC0278"/>
    <w:rsid w:val="00AE3618"/>
    <w:rsid w:val="00AF3B6F"/>
    <w:rsid w:val="00B03B2C"/>
    <w:rsid w:val="00B74EE7"/>
    <w:rsid w:val="00BD5FCA"/>
    <w:rsid w:val="00BE72C5"/>
    <w:rsid w:val="00BF4932"/>
    <w:rsid w:val="00BF607A"/>
    <w:rsid w:val="00C517E4"/>
    <w:rsid w:val="00C53EE9"/>
    <w:rsid w:val="00C74791"/>
    <w:rsid w:val="00C76DF8"/>
    <w:rsid w:val="00C95B59"/>
    <w:rsid w:val="00CA47FA"/>
    <w:rsid w:val="00CB2BEC"/>
    <w:rsid w:val="00CC5ACD"/>
    <w:rsid w:val="00CC633C"/>
    <w:rsid w:val="00D36DA6"/>
    <w:rsid w:val="00D37454"/>
    <w:rsid w:val="00D45439"/>
    <w:rsid w:val="00DB3F5B"/>
    <w:rsid w:val="00DF7FB9"/>
    <w:rsid w:val="00E40DF1"/>
    <w:rsid w:val="00E62961"/>
    <w:rsid w:val="00EC3DA4"/>
    <w:rsid w:val="00F00CA2"/>
    <w:rsid w:val="00F05420"/>
    <w:rsid w:val="00F24972"/>
    <w:rsid w:val="00F259B3"/>
    <w:rsid w:val="00F262EB"/>
    <w:rsid w:val="00F45004"/>
    <w:rsid w:val="00F502F5"/>
    <w:rsid w:val="00F90755"/>
    <w:rsid w:val="00F97C8C"/>
    <w:rsid w:val="00FE001D"/>
    <w:rsid w:val="00FE1528"/>
    <w:rsid w:val="00FE3C49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9EEE-4365-4F02-ADF5-4DB1FC7A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2017-09-08T10:26:00Z</cp:lastPrinted>
  <dcterms:created xsi:type="dcterms:W3CDTF">2017-09-08T07:40:00Z</dcterms:created>
  <dcterms:modified xsi:type="dcterms:W3CDTF">2017-09-08T10:45:00Z</dcterms:modified>
</cp:coreProperties>
</file>