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F" w:rsidRPr="00392FFF" w:rsidRDefault="00392FFF" w:rsidP="00392FFF">
      <w:pPr>
        <w:tabs>
          <w:tab w:val="center" w:pos="4677"/>
          <w:tab w:val="left" w:pos="7320"/>
        </w:tabs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ab/>
      </w:r>
      <w:r w:rsidR="00E11BB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500">
        <w:rPr>
          <w:rFonts w:ascii="Times New Roman" w:hAnsi="Times New Roman"/>
          <w:b/>
          <w:bCs/>
        </w:rPr>
        <w:t xml:space="preserve">  </w:t>
      </w:r>
      <w:r w:rsidRPr="000F7500">
        <w:rPr>
          <w:rFonts w:ascii="Times New Roman" w:hAnsi="Times New Roman"/>
          <w:b/>
          <w:bCs/>
        </w:rPr>
        <w:tab/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ОБРАЗОВАНИЯ ГОРОД ЕРШОВ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ЕРШОВСКОГО МУНИЦИПАЛЬНОГО РАЙОНА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САРАТОВСКОЙ ОБЛАСТИ</w:t>
      </w:r>
    </w:p>
    <w:p w:rsidR="00392FFF" w:rsidRDefault="00392FFF" w:rsidP="00392FF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7272AD" w:rsidRPr="002C20F4" w:rsidRDefault="00392FFF" w:rsidP="00D92F8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E11BB9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7272AD" w:rsidRPr="007272AD" w:rsidRDefault="007272AD" w:rsidP="007272AD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</w:pPr>
    </w:p>
    <w:p w:rsidR="007272AD" w:rsidRPr="002C20F4" w:rsidRDefault="007272AD" w:rsidP="00D92F8B">
      <w:pPr>
        <w:rPr>
          <w:rFonts w:ascii="Times New Roman" w:hAnsi="Times New Roman"/>
          <w:sz w:val="28"/>
          <w:szCs w:val="28"/>
        </w:rPr>
      </w:pPr>
      <w:r w:rsidRPr="00272A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F4" w:rsidRPr="002C20F4">
        <w:rPr>
          <w:rFonts w:ascii="Times New Roman" w:hAnsi="Times New Roman"/>
          <w:sz w:val="28"/>
          <w:szCs w:val="28"/>
        </w:rPr>
        <w:t>21 декабря</w:t>
      </w:r>
      <w:r w:rsidR="002C2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272ACE">
        <w:rPr>
          <w:rFonts w:ascii="Times New Roman" w:hAnsi="Times New Roman"/>
          <w:sz w:val="28"/>
          <w:szCs w:val="28"/>
        </w:rPr>
        <w:t xml:space="preserve">года  № </w:t>
      </w:r>
      <w:r w:rsidR="002C20F4">
        <w:rPr>
          <w:rFonts w:ascii="Times New Roman" w:hAnsi="Times New Roman"/>
          <w:sz w:val="28"/>
          <w:szCs w:val="28"/>
        </w:rPr>
        <w:t>31-201</w:t>
      </w:r>
    </w:p>
    <w:p w:rsidR="007272AD" w:rsidRDefault="007272AD" w:rsidP="007272AD">
      <w:pPr>
        <w:spacing w:after="0"/>
        <w:rPr>
          <w:rFonts w:ascii="Times New Roman" w:hAnsi="Times New Roman"/>
          <w:sz w:val="28"/>
          <w:szCs w:val="28"/>
        </w:rPr>
      </w:pPr>
      <w:r w:rsidRPr="00164079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</w:p>
    <w:p w:rsidR="007272AD" w:rsidRDefault="007272AD" w:rsidP="00727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4079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474B" w:rsidRPr="0089474B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Ершов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159F" w:rsidRPr="0084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407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64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4079">
        <w:rPr>
          <w:rFonts w:ascii="Times New Roman" w:hAnsi="Times New Roman"/>
          <w:sz w:val="28"/>
          <w:szCs w:val="28"/>
        </w:rPr>
        <w:t xml:space="preserve">района </w:t>
      </w:r>
    </w:p>
    <w:p w:rsidR="007272AD" w:rsidRDefault="007272AD" w:rsidP="004B022B">
      <w:pPr>
        <w:spacing w:after="0"/>
        <w:rPr>
          <w:rFonts w:ascii="Times New Roman" w:hAnsi="Times New Roman"/>
          <w:sz w:val="28"/>
          <w:szCs w:val="28"/>
        </w:rPr>
      </w:pPr>
      <w:r w:rsidRPr="00164079">
        <w:rPr>
          <w:rFonts w:ascii="Times New Roman" w:hAnsi="Times New Roman"/>
          <w:sz w:val="28"/>
          <w:szCs w:val="28"/>
        </w:rPr>
        <w:t>Саратовской</w:t>
      </w:r>
      <w:r w:rsidR="0089474B" w:rsidRPr="009C159F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 области на</w:t>
      </w:r>
      <w:r w:rsidR="0089474B" w:rsidRPr="009C159F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89474B" w:rsidRPr="009C159F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 год</w:t>
      </w:r>
    </w:p>
    <w:p w:rsidR="004B022B" w:rsidRPr="004B022B" w:rsidRDefault="004B022B" w:rsidP="004B022B">
      <w:pPr>
        <w:spacing w:after="0"/>
        <w:rPr>
          <w:rFonts w:ascii="Times New Roman" w:hAnsi="Times New Roman"/>
          <w:sz w:val="28"/>
          <w:szCs w:val="28"/>
        </w:rPr>
      </w:pPr>
    </w:p>
    <w:p w:rsidR="007272AD" w:rsidRPr="007272AD" w:rsidRDefault="007272AD" w:rsidP="00727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2AD">
        <w:rPr>
          <w:rFonts w:ascii="Times New Roman" w:hAnsi="Times New Roman"/>
          <w:sz w:val="28"/>
          <w:szCs w:val="28"/>
        </w:rPr>
        <w:t xml:space="preserve">На основании  ст.51 Устава муниципального образования город Ершов </w:t>
      </w:r>
      <w:proofErr w:type="spellStart"/>
      <w:r w:rsidRPr="007272A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272AD">
        <w:rPr>
          <w:rFonts w:ascii="Times New Roman" w:hAnsi="Times New Roman"/>
          <w:sz w:val="28"/>
          <w:szCs w:val="28"/>
        </w:rPr>
        <w:t xml:space="preserve"> района Саратовской области  и руководствуясь Федеральным Законом от 06.10.2003г. № 131-ФЗ «Об общих принципах организации местного самоуправления в Российской Федерации» СОВЕТ РЕШИЛ:</w:t>
      </w:r>
    </w:p>
    <w:p w:rsidR="007272AD" w:rsidRPr="007272AD" w:rsidRDefault="007272AD" w:rsidP="00727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7272AD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город Ершов </w:t>
      </w:r>
      <w:proofErr w:type="spellStart"/>
      <w:r w:rsidRPr="007272A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272AD">
        <w:rPr>
          <w:rFonts w:ascii="Times New Roman" w:hAnsi="Times New Roman"/>
          <w:sz w:val="28"/>
          <w:szCs w:val="28"/>
        </w:rPr>
        <w:t xml:space="preserve"> района Саратовской области   на 2021год:</w:t>
      </w:r>
    </w:p>
    <w:p w:rsidR="007272AD" w:rsidRPr="007272AD" w:rsidRDefault="007272AD" w:rsidP="007272AD">
      <w:pPr>
        <w:spacing w:after="0"/>
        <w:ind w:left="-1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2AD">
        <w:rPr>
          <w:rFonts w:ascii="Times New Roman" w:hAnsi="Times New Roman"/>
          <w:sz w:val="28"/>
          <w:szCs w:val="28"/>
        </w:rPr>
        <w:t>1) общий объем доходов  в сумме 68733,3 тыс. рублей;</w:t>
      </w:r>
    </w:p>
    <w:p w:rsidR="007272AD" w:rsidRPr="007272AD" w:rsidRDefault="007272AD" w:rsidP="00727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2AD">
        <w:rPr>
          <w:rFonts w:ascii="Times New Roman" w:hAnsi="Times New Roman"/>
          <w:sz w:val="28"/>
          <w:szCs w:val="28"/>
        </w:rPr>
        <w:t>2) общий объем расходов в сумме 68733,3 тыс. рублей;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</w:rPr>
      </w:pPr>
      <w:r w:rsidRPr="007272AD">
        <w:rPr>
          <w:rFonts w:ascii="Times New Roman" w:hAnsi="Times New Roman" w:cs="Times New Roman"/>
        </w:rPr>
        <w:t xml:space="preserve">3) </w:t>
      </w:r>
      <w:r w:rsidRPr="007272AD">
        <w:rPr>
          <w:rFonts w:ascii="Times New Roman" w:hAnsi="Times New Roman" w:cs="Times New Roman"/>
          <w:color w:val="000000"/>
        </w:rPr>
        <w:t xml:space="preserve">резервный фонд администрации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в сумме 300,0 тыс. рублей;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7272AD">
        <w:rPr>
          <w:rFonts w:ascii="Times New Roman" w:hAnsi="Times New Roman" w:cs="Times New Roman"/>
          <w:color w:val="000000"/>
        </w:rPr>
        <w:t xml:space="preserve">4) верхний предел муниципального долга  муниципального образования город 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1 января 2021 года в сумме 0,0 тыс. рублей;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  <w:color w:val="000000"/>
        </w:rPr>
        <w:t>5)</w:t>
      </w:r>
      <w:r w:rsidRPr="007272AD">
        <w:rPr>
          <w:rFonts w:ascii="Times New Roman" w:hAnsi="Times New Roman" w:cs="Times New Roman"/>
        </w:rPr>
        <w:t xml:space="preserve"> дефицит (</w:t>
      </w:r>
      <w:proofErr w:type="spellStart"/>
      <w:r w:rsidRPr="007272AD">
        <w:rPr>
          <w:rFonts w:ascii="Times New Roman" w:hAnsi="Times New Roman" w:cs="Times New Roman"/>
        </w:rPr>
        <w:t>профицит</w:t>
      </w:r>
      <w:proofErr w:type="spellEnd"/>
      <w:r w:rsidRPr="007272AD">
        <w:rPr>
          <w:rFonts w:ascii="Times New Roman" w:hAnsi="Times New Roman" w:cs="Times New Roman"/>
        </w:rPr>
        <w:t xml:space="preserve">) бюджета </w:t>
      </w:r>
      <w:r w:rsidRPr="007272AD">
        <w:rPr>
          <w:rFonts w:ascii="Times New Roman" w:hAnsi="Times New Roman" w:cs="Times New Roman"/>
          <w:color w:val="000000"/>
        </w:rPr>
        <w:t xml:space="preserve"> муниципального образования город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7272AD">
        <w:rPr>
          <w:rFonts w:ascii="Times New Roman" w:hAnsi="Times New Roman" w:cs="Times New Roman"/>
        </w:rPr>
        <w:t xml:space="preserve"> на 2021 год в сумме 0,0 тыс. рублей. 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098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t>2. Установить, что в соответствии с пунктом 8 статьи 217 Бюджетного кодекса Российской Федерации  в   сводную  бюджетную  роспись  могут  быть</w:t>
      </w:r>
      <w:r>
        <w:rPr>
          <w:rFonts w:ascii="Times New Roman" w:hAnsi="Times New Roman" w:cs="Times New Roman"/>
        </w:rPr>
        <w:t xml:space="preserve"> </w:t>
      </w:r>
      <w:r w:rsidRPr="007272AD">
        <w:rPr>
          <w:rFonts w:ascii="Times New Roman" w:hAnsi="Times New Roman" w:cs="Times New Roman"/>
        </w:rPr>
        <w:t>внесены изменения без внесения изменений в решение о бюджете м</w:t>
      </w:r>
      <w:r w:rsidRPr="007272AD">
        <w:rPr>
          <w:rFonts w:ascii="Times New Roman" w:hAnsi="Times New Roman" w:cs="Times New Roman"/>
          <w:color w:val="000000"/>
        </w:rPr>
        <w:t xml:space="preserve">униципального образования   город 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7272AD">
        <w:rPr>
          <w:rFonts w:ascii="Times New Roman" w:hAnsi="Times New Roman" w:cs="Times New Roman"/>
        </w:rPr>
        <w:t xml:space="preserve"> в случаях: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leader="underscore" w:pos="8390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t>а)  перераспределения бюджетных ассигнований между разделами, подразделами,  целевыми статьями, группами  видов расходов  классификаций  расходов  бюджета, 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142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lastRenderedPageBreak/>
        <w:t xml:space="preserve">3. Утвердить перечень и коды главных администраторов доходов бюджета </w:t>
      </w:r>
      <w:r w:rsidRPr="007272AD">
        <w:rPr>
          <w:rFonts w:ascii="Times New Roman" w:hAnsi="Times New Roman" w:cs="Times New Roman"/>
          <w:color w:val="000000"/>
        </w:rPr>
        <w:t xml:space="preserve">муниципального образования город Ершов 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</w:t>
      </w:r>
      <w:r w:rsidRPr="007272AD">
        <w:rPr>
          <w:rFonts w:ascii="Times New Roman" w:hAnsi="Times New Roman" w:cs="Times New Roman"/>
        </w:rPr>
        <w:t>согласно приложению № 1 к настоящему Решению.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112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t xml:space="preserve">4. Утвердить перечень и коды главных администраторов,  источников внутреннего финансирования дефицита бюджета </w:t>
      </w:r>
      <w:r w:rsidRPr="007272AD">
        <w:rPr>
          <w:rFonts w:ascii="Times New Roman" w:hAnsi="Times New Roman" w:cs="Times New Roman"/>
          <w:color w:val="000000"/>
        </w:rPr>
        <w:t xml:space="preserve">муниципального образования город Ершов 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7272AD">
        <w:rPr>
          <w:rFonts w:ascii="Times New Roman" w:hAnsi="Times New Roman" w:cs="Times New Roman"/>
        </w:rPr>
        <w:t xml:space="preserve"> согласно приложению № 2 к настоящему Решению.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t xml:space="preserve">5. Утвердить объем поступлений доходов в бюджет </w:t>
      </w:r>
      <w:r w:rsidRPr="007272AD">
        <w:rPr>
          <w:rFonts w:ascii="Times New Roman" w:hAnsi="Times New Roman" w:cs="Times New Roman"/>
          <w:color w:val="000000"/>
        </w:rPr>
        <w:t xml:space="preserve">муниципального образования город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7272AD">
        <w:rPr>
          <w:rFonts w:ascii="Times New Roman" w:hAnsi="Times New Roman" w:cs="Times New Roman"/>
        </w:rPr>
        <w:t xml:space="preserve"> по кодам классификации доходов бюджетов на 2021 год в суммах согласно приложению № 3 к настоящему Решению.</w:t>
      </w:r>
    </w:p>
    <w:p w:rsidR="007272AD" w:rsidRPr="007272AD" w:rsidRDefault="007272AD" w:rsidP="007272AD">
      <w:pPr>
        <w:pStyle w:val="23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t xml:space="preserve">6. Утвердить объем межбюджетных трансфертов, получаемых из других бюджетов бюджетной системы Российской Федерации, на </w:t>
      </w:r>
      <w:r w:rsidRPr="007272AD">
        <w:rPr>
          <w:rFonts w:ascii="Times New Roman" w:hAnsi="Times New Roman" w:cs="Times New Roman"/>
          <w:color w:val="000000"/>
        </w:rPr>
        <w:t>2021</w:t>
      </w:r>
      <w:r w:rsidRPr="007272AD">
        <w:rPr>
          <w:rFonts w:ascii="Times New Roman" w:hAnsi="Times New Roman" w:cs="Times New Roman"/>
        </w:rPr>
        <w:t>год в сумме 6755,5 тыс. рублей.</w:t>
      </w:r>
    </w:p>
    <w:p w:rsidR="007272AD" w:rsidRPr="007272AD" w:rsidRDefault="009C159F" w:rsidP="007272AD">
      <w:pPr>
        <w:pStyle w:val="23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9C159F">
        <w:rPr>
          <w:rFonts w:ascii="Times New Roman" w:hAnsi="Times New Roman" w:cs="Times New Roman"/>
        </w:rPr>
        <w:t xml:space="preserve"> </w:t>
      </w:r>
      <w:r w:rsidR="007272AD" w:rsidRPr="007272AD">
        <w:rPr>
          <w:rFonts w:ascii="Times New Roman" w:hAnsi="Times New Roman" w:cs="Times New Roman"/>
        </w:rPr>
        <w:t xml:space="preserve">Утвердить источники внутреннего финансирования дефицита бюджета  муниципального образования  город Ершов </w:t>
      </w:r>
      <w:proofErr w:type="spellStart"/>
      <w:r w:rsidR="007272AD" w:rsidRPr="007272AD">
        <w:rPr>
          <w:rFonts w:ascii="Times New Roman" w:hAnsi="Times New Roman" w:cs="Times New Roman"/>
        </w:rPr>
        <w:t>Ершовского</w:t>
      </w:r>
      <w:proofErr w:type="spellEnd"/>
      <w:r w:rsidR="007272AD" w:rsidRPr="007272AD">
        <w:rPr>
          <w:rFonts w:ascii="Times New Roman" w:hAnsi="Times New Roman" w:cs="Times New Roman"/>
        </w:rPr>
        <w:t xml:space="preserve"> муниципального района Саратовской области, перечень статей и видов </w:t>
      </w:r>
      <w:proofErr w:type="gramStart"/>
      <w:r w:rsidR="007272AD" w:rsidRPr="007272AD">
        <w:rPr>
          <w:rFonts w:ascii="Times New Roman" w:hAnsi="Times New Roman" w:cs="Times New Roman"/>
        </w:rPr>
        <w:t>источников финансирования дефицита бюджета  муниципального образования</w:t>
      </w:r>
      <w:proofErr w:type="gramEnd"/>
      <w:r w:rsidR="007272AD" w:rsidRPr="007272AD">
        <w:rPr>
          <w:rFonts w:ascii="Times New Roman" w:hAnsi="Times New Roman" w:cs="Times New Roman"/>
        </w:rPr>
        <w:t xml:space="preserve">  город Ершов </w:t>
      </w:r>
      <w:proofErr w:type="spellStart"/>
      <w:r w:rsidR="007272AD" w:rsidRPr="007272AD">
        <w:rPr>
          <w:rFonts w:ascii="Times New Roman" w:hAnsi="Times New Roman" w:cs="Times New Roman"/>
        </w:rPr>
        <w:t>Ершовского</w:t>
      </w:r>
      <w:proofErr w:type="spellEnd"/>
      <w:r w:rsidR="007272AD" w:rsidRPr="007272AD">
        <w:rPr>
          <w:rFonts w:ascii="Times New Roman" w:hAnsi="Times New Roman" w:cs="Times New Roman"/>
        </w:rPr>
        <w:t xml:space="preserve"> муниципального района Саратовской области на 2021 год согласно приложению № 4  к настоящему Решению. </w:t>
      </w:r>
    </w:p>
    <w:p w:rsidR="007272AD" w:rsidRPr="007272AD" w:rsidRDefault="009C159F" w:rsidP="007272AD">
      <w:pPr>
        <w:pStyle w:val="23"/>
        <w:shd w:val="clear" w:color="auto" w:fill="auto"/>
        <w:tabs>
          <w:tab w:val="left" w:pos="1253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9C159F">
        <w:rPr>
          <w:rFonts w:ascii="Times New Roman" w:hAnsi="Times New Roman" w:cs="Times New Roman"/>
        </w:rPr>
        <w:t xml:space="preserve"> </w:t>
      </w:r>
      <w:r w:rsidR="007272AD" w:rsidRPr="007272AD">
        <w:rPr>
          <w:rFonts w:ascii="Times New Roman" w:hAnsi="Times New Roman" w:cs="Times New Roman"/>
        </w:rPr>
        <w:t xml:space="preserve">Утвердить объем и распределение бюджетных ассигнований бюджета </w:t>
      </w:r>
      <w:r w:rsidR="007272AD" w:rsidRPr="007272AD">
        <w:rPr>
          <w:rFonts w:ascii="Times New Roman" w:hAnsi="Times New Roman" w:cs="Times New Roman"/>
          <w:color w:val="000000"/>
        </w:rPr>
        <w:t xml:space="preserve">муниципального образования город Ершов  </w:t>
      </w:r>
      <w:proofErr w:type="spellStart"/>
      <w:r w:rsidR="007272AD"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="007272AD"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="007272AD" w:rsidRPr="007272AD">
        <w:rPr>
          <w:rFonts w:ascii="Times New Roman" w:hAnsi="Times New Roman" w:cs="Times New Roman"/>
        </w:rPr>
        <w:t xml:space="preserve"> по </w:t>
      </w:r>
      <w:r w:rsidR="007272AD" w:rsidRPr="007272AD">
        <w:rPr>
          <w:rFonts w:ascii="Times New Roman" w:hAnsi="Times New Roman" w:cs="Times New Roman"/>
          <w:color w:val="000000"/>
        </w:rPr>
        <w:t>разделам, подразделам,</w:t>
      </w:r>
      <w:r w:rsidR="007272AD" w:rsidRPr="007272AD">
        <w:rPr>
          <w:rFonts w:ascii="Times New Roman" w:hAnsi="Times New Roman" w:cs="Times New Roman"/>
        </w:rPr>
        <w:t xml:space="preserve"> целевым статьям </w:t>
      </w:r>
      <w:r w:rsidR="007272AD" w:rsidRPr="007272AD">
        <w:rPr>
          <w:rFonts w:ascii="Times New Roman" w:hAnsi="Times New Roman" w:cs="Times New Roman"/>
          <w:color w:val="000000"/>
        </w:rPr>
        <w:t xml:space="preserve">(муниципальным программам и </w:t>
      </w:r>
      <w:proofErr w:type="spellStart"/>
      <w:r w:rsidR="007272AD" w:rsidRPr="007272AD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="007272AD" w:rsidRPr="007272AD">
        <w:rPr>
          <w:rFonts w:ascii="Times New Roman" w:hAnsi="Times New Roman" w:cs="Times New Roman"/>
          <w:color w:val="000000"/>
        </w:rPr>
        <w:t xml:space="preserve"> направлениям деятельности), группам видов расходов, классификации расходов бюджета на 2021 год согласно приложению № 5 к настоящему Решению.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</w:rPr>
        <w:t xml:space="preserve">9. </w:t>
      </w:r>
      <w:r w:rsidRPr="007272AD">
        <w:rPr>
          <w:rFonts w:ascii="Times New Roman" w:hAnsi="Times New Roman" w:cs="Times New Roman"/>
          <w:color w:val="000000"/>
        </w:rPr>
        <w:t xml:space="preserve">Утвердить ведомственную структуру расходов бюджета муниципального образования город Ершов  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2021 год  согласно приложению № 6 к настоящему Решению</w:t>
      </w:r>
      <w:r w:rsidRPr="007272AD">
        <w:rPr>
          <w:rFonts w:ascii="Times New Roman" w:hAnsi="Times New Roman" w:cs="Times New Roman"/>
        </w:rPr>
        <w:t xml:space="preserve">. 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7272AD"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Pr="007272AD">
        <w:rPr>
          <w:rFonts w:ascii="Times New Roman" w:hAnsi="Times New Roman" w:cs="Times New Roman"/>
          <w:color w:val="000000"/>
        </w:rPr>
        <w:t xml:space="preserve">Утвердить перечень муниципальных программ муниципального образования город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области, финансовое обеспечение которых предусмотрено расходной частью бюджета муниципального образования город Ершов 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2021 год согласно приложению № 7, к настоящему Решению.</w:t>
      </w:r>
    </w:p>
    <w:p w:rsidR="007272AD" w:rsidRPr="007272AD" w:rsidRDefault="007272AD" w:rsidP="00727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2AD">
        <w:rPr>
          <w:rFonts w:ascii="Times New Roman" w:hAnsi="Times New Roman"/>
          <w:sz w:val="28"/>
          <w:szCs w:val="28"/>
        </w:rPr>
        <w:t>11.</w:t>
      </w:r>
      <w:r w:rsidRPr="007272AD">
        <w:rPr>
          <w:rFonts w:ascii="Times New Roman" w:hAnsi="Times New Roman"/>
          <w:color w:val="000000"/>
          <w:sz w:val="28"/>
          <w:szCs w:val="28"/>
        </w:rPr>
        <w:t xml:space="preserve">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7272AD">
        <w:rPr>
          <w:rFonts w:ascii="Times New Roman" w:hAnsi="Times New Roman"/>
          <w:color w:val="000000"/>
          <w:sz w:val="28"/>
          <w:szCs w:val="28"/>
        </w:rPr>
        <w:t xml:space="preserve">видов расходов классификации расходов  бюджета муниципального </w:t>
      </w:r>
      <w:r w:rsidRPr="007272AD">
        <w:rPr>
          <w:rFonts w:ascii="Times New Roman" w:hAnsi="Times New Roman"/>
          <w:color w:val="000000"/>
          <w:sz w:val="28"/>
          <w:szCs w:val="28"/>
        </w:rPr>
        <w:lastRenderedPageBreak/>
        <w:t>образования</w:t>
      </w:r>
      <w:proofErr w:type="gramEnd"/>
      <w:r w:rsidRPr="007272AD">
        <w:rPr>
          <w:rFonts w:ascii="Times New Roman" w:hAnsi="Times New Roman"/>
          <w:color w:val="000000"/>
          <w:sz w:val="28"/>
          <w:szCs w:val="28"/>
        </w:rPr>
        <w:t xml:space="preserve">  город Ершов </w:t>
      </w:r>
      <w:proofErr w:type="spellStart"/>
      <w:r w:rsidRPr="007272AD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7272A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на 2021 год согласно приложению № 8, к настоящему Решению.</w:t>
      </w:r>
      <w:r w:rsidRPr="007272AD">
        <w:rPr>
          <w:rFonts w:ascii="Times New Roman" w:hAnsi="Times New Roman"/>
          <w:sz w:val="28"/>
          <w:szCs w:val="28"/>
        </w:rPr>
        <w:t xml:space="preserve"> 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</w:rPr>
      </w:pPr>
      <w:r w:rsidRPr="007272AD">
        <w:rPr>
          <w:rFonts w:ascii="Times New Roman" w:hAnsi="Times New Roman" w:cs="Times New Roman"/>
        </w:rPr>
        <w:t>12.</w:t>
      </w:r>
      <w:r w:rsidRPr="007272AD">
        <w:rPr>
          <w:rFonts w:ascii="Times New Roman" w:hAnsi="Times New Roman" w:cs="Times New Roman"/>
          <w:color w:val="000000"/>
        </w:rPr>
        <w:t xml:space="preserve">Утвердить объем бюджетных ассигнований  муниципального дорожного фонда муниципального  образования город Ершов 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2021год в сумме 6494,6 тыс. рублей.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</w:rPr>
      </w:pPr>
      <w:r w:rsidRPr="007272AD">
        <w:rPr>
          <w:rFonts w:ascii="Times New Roman" w:hAnsi="Times New Roman" w:cs="Times New Roman"/>
        </w:rPr>
        <w:t>13.</w:t>
      </w:r>
      <w:r w:rsidRPr="007272AD">
        <w:rPr>
          <w:rFonts w:ascii="Times New Roman" w:hAnsi="Times New Roman" w:cs="Times New Roman"/>
          <w:color w:val="000000"/>
        </w:rPr>
        <w:t>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7272AD">
        <w:rPr>
          <w:rFonts w:ascii="Times New Roman" w:hAnsi="Times New Roman" w:cs="Times New Roman"/>
          <w:color w:val="000000"/>
        </w:rPr>
        <w:t xml:space="preserve">- муниципальное учреждение «Централизованная бухгалтерия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 района».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272AD">
        <w:rPr>
          <w:rFonts w:ascii="Times New Roman" w:hAnsi="Times New Roman" w:cs="Times New Roman"/>
        </w:rPr>
        <w:t xml:space="preserve">14. </w:t>
      </w:r>
      <w:r w:rsidRPr="007272AD"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обеспечивает направление в 2021 году остатков средств муниципального образования город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в объеме до 6000 тыс.</w:t>
      </w:r>
      <w:r w:rsidR="009C159F" w:rsidRPr="009C159F">
        <w:rPr>
          <w:rFonts w:ascii="Times New Roman" w:hAnsi="Times New Roman" w:cs="Times New Roman"/>
          <w:color w:val="000000"/>
        </w:rPr>
        <w:t xml:space="preserve"> </w:t>
      </w:r>
      <w:r w:rsidRPr="007272AD">
        <w:rPr>
          <w:rFonts w:ascii="Times New Roman" w:hAnsi="Times New Roman" w:cs="Times New Roman"/>
          <w:color w:val="000000"/>
        </w:rPr>
        <w:t xml:space="preserve">рублей, находящихся по состоянию на 1 января 2021 года на едином счете  бюджета  муниципального образования город Ершов </w:t>
      </w:r>
      <w:proofErr w:type="spellStart"/>
      <w:r w:rsidRPr="007272AD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272AD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области.</w:t>
      </w:r>
    </w:p>
    <w:p w:rsidR="007272AD" w:rsidRPr="007272AD" w:rsidRDefault="007272AD" w:rsidP="00727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2AD">
        <w:rPr>
          <w:rFonts w:ascii="Times New Roman" w:hAnsi="Times New Roman"/>
          <w:sz w:val="28"/>
          <w:szCs w:val="28"/>
        </w:rPr>
        <w:t xml:space="preserve">15. </w:t>
      </w:r>
      <w:r w:rsidRPr="007272AD">
        <w:rPr>
          <w:rFonts w:ascii="Times New Roman" w:hAnsi="Times New Roman"/>
          <w:color w:val="000000"/>
          <w:sz w:val="28"/>
          <w:szCs w:val="28"/>
        </w:rPr>
        <w:t xml:space="preserve">Установить исходя из прогнозируемого уровня инфляции (декабрь 2021 года к декабрю 2020 года) размер индексации с 1 декабря 2021 года на 3,6 процента </w:t>
      </w:r>
      <w:r w:rsidRPr="007272AD">
        <w:rPr>
          <w:rFonts w:ascii="Times New Roman" w:hAnsi="Times New Roman"/>
          <w:sz w:val="28"/>
          <w:szCs w:val="28"/>
        </w:rPr>
        <w:t>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rFonts w:ascii="Times New Roman" w:hAnsi="Times New Roman" w:cs="Times New Roman"/>
          <w:color w:val="000000"/>
        </w:rPr>
      </w:pPr>
      <w:r w:rsidRPr="007272AD">
        <w:rPr>
          <w:rFonts w:ascii="Times New Roman" w:hAnsi="Times New Roman" w:cs="Times New Roman"/>
        </w:rPr>
        <w:t>16.</w:t>
      </w:r>
      <w:r w:rsidRPr="007272AD">
        <w:rPr>
          <w:rFonts w:ascii="Times New Roman" w:hAnsi="Times New Roman" w:cs="Times New Roman"/>
          <w:color w:val="000000"/>
        </w:rPr>
        <w:t xml:space="preserve"> Настоящее Решение вступает в силу с 1 января 2021 года.</w:t>
      </w:r>
    </w:p>
    <w:p w:rsidR="007272AD" w:rsidRPr="007272AD" w:rsidRDefault="007272AD" w:rsidP="007272AD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7272AD">
        <w:rPr>
          <w:rFonts w:ascii="Times New Roman" w:hAnsi="Times New Roman" w:cs="Times New Roman"/>
          <w:color w:val="000000"/>
        </w:rPr>
        <w:t>17.</w:t>
      </w:r>
      <w:r w:rsidRPr="007272AD">
        <w:rPr>
          <w:rFonts w:ascii="Times New Roman" w:hAnsi="Times New Roman" w:cs="Times New Roman"/>
        </w:rPr>
        <w:t xml:space="preserve"> </w:t>
      </w:r>
      <w:r w:rsidRPr="007272AD">
        <w:rPr>
          <w:rFonts w:ascii="Times New Roman" w:hAnsi="Times New Roman" w:cs="Times New Roman"/>
          <w:color w:val="000000" w:themeColor="text1"/>
        </w:rPr>
        <w:t>Настоящее решение вступает в силу со дня его официального опубликования.</w:t>
      </w:r>
      <w:r w:rsidRPr="007272AD">
        <w:rPr>
          <w:rFonts w:ascii="Times New Roman" w:hAnsi="Times New Roman" w:cs="Times New Roman"/>
          <w:color w:val="000000"/>
        </w:rPr>
        <w:t xml:space="preserve">  </w:t>
      </w:r>
    </w:p>
    <w:p w:rsidR="007272AD" w:rsidRDefault="007272AD" w:rsidP="00727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AD" w:rsidRDefault="007272AD" w:rsidP="00727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AD" w:rsidRDefault="007272AD" w:rsidP="00727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AD" w:rsidRPr="007272AD" w:rsidRDefault="007272AD" w:rsidP="00727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2A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272AD" w:rsidRPr="007272AD" w:rsidRDefault="007272AD" w:rsidP="00727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2AD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2AD">
        <w:rPr>
          <w:rFonts w:ascii="Times New Roman" w:hAnsi="Times New Roman"/>
          <w:sz w:val="28"/>
          <w:szCs w:val="28"/>
        </w:rPr>
        <w:t xml:space="preserve"> Ершов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72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92F8B" w:rsidRPr="002C2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272A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272AD">
        <w:rPr>
          <w:rFonts w:ascii="Times New Roman" w:hAnsi="Times New Roman"/>
          <w:sz w:val="28"/>
          <w:szCs w:val="28"/>
        </w:rPr>
        <w:t>Тихов</w:t>
      </w:r>
      <w:proofErr w:type="spellEnd"/>
    </w:p>
    <w:bookmarkEnd w:id="0"/>
    <w:p w:rsidR="007272AD" w:rsidRPr="00913F6F" w:rsidRDefault="007272AD"/>
    <w:p w:rsidR="00913F6F" w:rsidRPr="004B022B" w:rsidRDefault="00913F6F"/>
    <w:p w:rsidR="00913F6F" w:rsidRPr="004B022B" w:rsidRDefault="00913F6F"/>
    <w:p w:rsidR="00913F6F" w:rsidRPr="004B022B" w:rsidRDefault="00913F6F"/>
    <w:p w:rsidR="00913F6F" w:rsidRPr="004B022B" w:rsidRDefault="00913F6F"/>
    <w:p w:rsidR="00913F6F" w:rsidRPr="004B022B" w:rsidRDefault="00913F6F"/>
    <w:p w:rsidR="00913F6F" w:rsidRPr="007D092C" w:rsidRDefault="00913F6F" w:rsidP="00913F6F">
      <w:pPr>
        <w:shd w:val="clear" w:color="auto" w:fill="FFFFFF"/>
        <w:spacing w:after="0" w:line="312" w:lineRule="exact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  <w:r w:rsidRPr="00913F6F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lastRenderedPageBreak/>
        <w:t xml:space="preserve">    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Приложение № 1</w:t>
      </w:r>
    </w:p>
    <w:p w:rsidR="00913F6F" w:rsidRPr="007D092C" w:rsidRDefault="00913F6F" w:rsidP="00913F6F">
      <w:pPr>
        <w:shd w:val="clear" w:color="auto" w:fill="FFFFFF"/>
        <w:spacing w:after="0" w:line="312" w:lineRule="exact"/>
        <w:ind w:right="-143"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3F6F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    </w:t>
      </w:r>
      <w:r w:rsidRPr="00913F6F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к  решению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муниципального образования</w:t>
      </w:r>
    </w:p>
    <w:p w:rsidR="00913F6F" w:rsidRPr="007D092C" w:rsidRDefault="00913F6F" w:rsidP="00913F6F">
      <w:pPr>
        <w:spacing w:after="0"/>
        <w:ind w:right="-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город Ершов </w:t>
      </w:r>
      <w:proofErr w:type="spellStart"/>
      <w:r w:rsidRPr="007D092C">
        <w:rPr>
          <w:rFonts w:ascii="Times New Roman" w:hAnsi="Times New Roman"/>
          <w:color w:val="000000" w:themeColor="text1"/>
          <w:sz w:val="24"/>
          <w:szCs w:val="24"/>
        </w:rPr>
        <w:t>Ершовского</w:t>
      </w:r>
      <w:proofErr w:type="spellEnd"/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района Саратовской области</w:t>
      </w:r>
    </w:p>
    <w:p w:rsidR="00913F6F" w:rsidRPr="004B022B" w:rsidRDefault="00913F6F" w:rsidP="00913F6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4B02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671006">
        <w:rPr>
          <w:rFonts w:ascii="Times New Roman" w:hAnsi="Times New Roman"/>
          <w:color w:val="000000" w:themeColor="text1"/>
          <w:sz w:val="24"/>
          <w:szCs w:val="24"/>
        </w:rPr>
        <w:t xml:space="preserve"> 21 декабря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2020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>31-201</w:t>
      </w:r>
    </w:p>
    <w:p w:rsidR="00913F6F" w:rsidRPr="004B022B" w:rsidRDefault="00913F6F" w:rsidP="00913F6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913F6F" w:rsidRPr="00913F6F" w:rsidRDefault="004B022B" w:rsidP="004B022B">
      <w:pPr>
        <w:pStyle w:val="2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Cs w:val="28"/>
          <w:lang w:bidi="ru-RU"/>
        </w:rPr>
        <w:t xml:space="preserve">   </w:t>
      </w:r>
      <w:r w:rsidR="00913F6F" w:rsidRPr="00913F6F">
        <w:rPr>
          <w:rFonts w:ascii="Times New Roman" w:hAnsi="Times New Roman" w:cs="Times New Roman"/>
          <w:color w:val="000000" w:themeColor="text1"/>
          <w:szCs w:val="28"/>
          <w:lang w:bidi="ru-RU"/>
        </w:rPr>
        <w:t>Перечень и коды главных а</w:t>
      </w:r>
      <w:r>
        <w:rPr>
          <w:rFonts w:ascii="Times New Roman" w:hAnsi="Times New Roman" w:cs="Times New Roman"/>
          <w:color w:val="000000" w:themeColor="text1"/>
          <w:szCs w:val="28"/>
          <w:lang w:bidi="ru-RU"/>
        </w:rPr>
        <w:t xml:space="preserve">дминистраторов доходов бюджета </w:t>
      </w:r>
      <w:r w:rsidR="00913F6F" w:rsidRPr="00913F6F">
        <w:rPr>
          <w:rFonts w:ascii="Times New Roman" w:hAnsi="Times New Roman" w:cs="Times New Roman"/>
          <w:color w:val="000000" w:themeColor="text1"/>
          <w:szCs w:val="28"/>
          <w:lang w:bidi="ru-RU"/>
        </w:rPr>
        <w:t xml:space="preserve">муниципального образования город Ершов </w:t>
      </w:r>
      <w:proofErr w:type="spellStart"/>
      <w:r w:rsidR="00913F6F" w:rsidRPr="00913F6F">
        <w:rPr>
          <w:rFonts w:ascii="Times New Roman" w:hAnsi="Times New Roman" w:cs="Times New Roman"/>
          <w:color w:val="000000" w:themeColor="text1"/>
          <w:szCs w:val="28"/>
          <w:lang w:bidi="ru-RU"/>
        </w:rPr>
        <w:t>Ершовского</w:t>
      </w:r>
      <w:proofErr w:type="spellEnd"/>
      <w:r w:rsidR="00913F6F" w:rsidRPr="00913F6F">
        <w:rPr>
          <w:rFonts w:ascii="Times New Roman" w:hAnsi="Times New Roman" w:cs="Times New Roman"/>
          <w:color w:val="000000" w:themeColor="text1"/>
          <w:szCs w:val="28"/>
          <w:lang w:bidi="ru-RU"/>
        </w:rPr>
        <w:t xml:space="preserve"> муниципального района Саратовской области</w:t>
      </w:r>
    </w:p>
    <w:p w:rsidR="00913F6F" w:rsidRPr="007D092C" w:rsidRDefault="00913F6F" w:rsidP="00913F6F">
      <w:pPr>
        <w:pStyle w:val="23"/>
        <w:shd w:val="clear" w:color="auto" w:fill="auto"/>
        <w:spacing w:before="0" w:after="0" w:line="240" w:lineRule="auto"/>
        <w:ind w:firstLine="0"/>
        <w:jc w:val="center"/>
        <w:rPr>
          <w:color w:val="000000" w:themeColor="text1"/>
          <w:sz w:val="20"/>
          <w:lang w:bidi="ru-RU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703"/>
        <w:gridCol w:w="5377"/>
      </w:tblGrid>
      <w:tr w:rsidR="00913F6F" w:rsidRPr="007D092C" w:rsidTr="00913F6F">
        <w:trPr>
          <w:trHeight w:hRule="exact" w:val="621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913F6F" w:rsidRPr="007D092C" w:rsidTr="00913F6F">
        <w:trPr>
          <w:trHeight w:hRule="exact" w:val="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13F6F" w:rsidRPr="007D092C" w:rsidTr="00913F6F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color w:val="000000" w:themeColor="text1"/>
                <w:sz w:val="20"/>
              </w:rPr>
            </w:pPr>
            <w:r w:rsidRPr="007D092C">
              <w:rPr>
                <w:rStyle w:val="213pt"/>
                <w:rFonts w:eastAsiaTheme="minorHAnsi"/>
                <w:color w:val="000000" w:themeColor="text1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color w:val="000000" w:themeColor="text1"/>
                <w:sz w:val="20"/>
              </w:rPr>
            </w:pPr>
            <w:r w:rsidRPr="007D092C">
              <w:rPr>
                <w:rStyle w:val="213pt"/>
                <w:rFonts w:eastAsiaTheme="minorHAnsi"/>
                <w:color w:val="000000" w:themeColor="text1"/>
                <w:sz w:val="20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60" w:lineRule="exact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7D092C">
              <w:rPr>
                <w:rStyle w:val="213pt"/>
                <w:rFonts w:eastAsiaTheme="minorHAnsi"/>
                <w:color w:val="000000" w:themeColor="text1"/>
                <w:sz w:val="20"/>
              </w:rPr>
              <w:t>3</w:t>
            </w:r>
          </w:p>
        </w:tc>
      </w:tr>
      <w:tr w:rsidR="00913F6F" w:rsidRPr="007D092C" w:rsidTr="00913F6F">
        <w:trPr>
          <w:trHeight w:hRule="exact"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left="-10" w:firstLine="10"/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 xml:space="preserve">Администрация </w:t>
            </w:r>
            <w:proofErr w:type="spellStart"/>
            <w:r w:rsidRPr="007D092C">
              <w:rPr>
                <w:rFonts w:ascii="Times New Roman" w:hAnsi="Times New Roman"/>
                <w:b/>
                <w:color w:val="000000" w:themeColor="text1"/>
              </w:rPr>
              <w:t>Ершовского</w:t>
            </w:r>
            <w:proofErr w:type="spellEnd"/>
            <w:r w:rsidRPr="007D092C">
              <w:rPr>
                <w:rFonts w:ascii="Times New Roman" w:hAnsi="Times New Roman"/>
                <w:b/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913F6F" w:rsidRPr="007D092C" w:rsidTr="00913F6F">
        <w:trPr>
          <w:trHeight w:hRule="exact" w:val="1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111 05035 13 0000 120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spacing w:line="245" w:lineRule="exact"/>
              <w:ind w:hanging="10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 xml:space="preserve">Доходы от сдачи в аренду имущества, находящегося в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оперативном управлении органов управления городских поселений</w:t>
            </w:r>
            <w:r w:rsidRPr="007D092C">
              <w:rPr>
                <w:rFonts w:ascii="Times New Roman" w:hAnsi="Times New Roman"/>
                <w:color w:val="000000" w:themeColor="text1"/>
                <w:spacing w:val="12"/>
              </w:rPr>
              <w:t xml:space="preserve"> и созданных ими учреждений (за </w:t>
            </w:r>
            <w:r w:rsidRPr="007D092C">
              <w:rPr>
                <w:rFonts w:ascii="Times New Roman" w:hAnsi="Times New Roman"/>
                <w:color w:val="000000" w:themeColor="text1"/>
                <w:spacing w:val="-6"/>
              </w:rPr>
              <w:t xml:space="preserve">исключением имущества муниципальных бюджетных и автономных </w:t>
            </w:r>
            <w:r w:rsidRPr="007D092C">
              <w:rPr>
                <w:rFonts w:ascii="Times New Roman" w:hAnsi="Times New Roman"/>
                <w:color w:val="000000" w:themeColor="text1"/>
                <w:spacing w:val="-4"/>
              </w:rPr>
              <w:t>учреждений)</w:t>
            </w:r>
          </w:p>
        </w:tc>
      </w:tr>
      <w:tr w:rsidR="00913F6F" w:rsidRPr="007D092C" w:rsidTr="00913F6F">
        <w:trPr>
          <w:trHeight w:hRule="exact"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111 07015 13 0000 120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городскими</w:t>
            </w:r>
            <w:r w:rsidRPr="007D092C">
              <w:rPr>
                <w:rFonts w:ascii="Times New Roman" w:hAnsi="Times New Roman"/>
                <w:color w:val="000000" w:themeColor="text1"/>
              </w:rPr>
              <w:t xml:space="preserve"> поселениями</w:t>
            </w:r>
          </w:p>
        </w:tc>
      </w:tr>
      <w:tr w:rsidR="00913F6F" w:rsidRPr="007D092C" w:rsidTr="00913F6F">
        <w:trPr>
          <w:trHeight w:hRule="exact" w:val="1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111 09045 13 0000 120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spacing w:line="250" w:lineRule="exact"/>
              <w:ind w:right="48" w:hanging="14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предприятий</w:t>
            </w:r>
            <w:proofErr w:type="gramEnd"/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 xml:space="preserve"> в том числе казенных)</w:t>
            </w:r>
          </w:p>
        </w:tc>
      </w:tr>
      <w:tr w:rsidR="00913F6F" w:rsidRPr="007D092C" w:rsidTr="00913F6F">
        <w:trPr>
          <w:trHeight w:hRule="exact" w:val="1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114  02052 13 0000  410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spacing w:line="245" w:lineRule="exact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7D092C">
              <w:rPr>
                <w:rFonts w:ascii="Times New Roman" w:hAnsi="Times New Roman"/>
                <w:color w:val="000000" w:themeColor="text1"/>
                <w:spacing w:val="4"/>
              </w:rPr>
              <w:t xml:space="preserve">ведении органов управления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городских</w:t>
            </w:r>
            <w:r w:rsidRPr="007D092C">
              <w:rPr>
                <w:rFonts w:ascii="Times New Roman" w:hAnsi="Times New Roman"/>
                <w:color w:val="000000" w:themeColor="text1"/>
                <w:spacing w:val="4"/>
              </w:rPr>
              <w:t xml:space="preserve"> поселений (за </w:t>
            </w:r>
            <w:r w:rsidRPr="007D092C">
              <w:rPr>
                <w:rFonts w:ascii="Times New Roman" w:hAnsi="Times New Roman"/>
                <w:color w:val="000000" w:themeColor="text1"/>
                <w:spacing w:val="-6"/>
              </w:rPr>
              <w:t xml:space="preserve">исключением имущества муниципальных бюджетных и автономных </w:t>
            </w:r>
            <w:r w:rsidRPr="007D092C">
              <w:rPr>
                <w:rFonts w:ascii="Times New Roman" w:hAnsi="Times New Roman"/>
                <w:color w:val="000000" w:themeColor="text1"/>
                <w:spacing w:val="2"/>
              </w:rPr>
              <w:t>учреждений), в части реализации основных средств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 xml:space="preserve"> по указанному имуществу</w:t>
            </w:r>
          </w:p>
        </w:tc>
      </w:tr>
      <w:tr w:rsidR="00913F6F" w:rsidRPr="007D092C" w:rsidTr="00913F6F">
        <w:trPr>
          <w:trHeight w:hRule="exact" w:val="1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114 02052 13 0000 440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spacing w:line="245" w:lineRule="exact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7D092C">
              <w:rPr>
                <w:rFonts w:ascii="Times New Roman" w:hAnsi="Times New Roman"/>
                <w:color w:val="000000" w:themeColor="text1"/>
                <w:spacing w:val="4"/>
              </w:rPr>
              <w:t xml:space="preserve">ведении органов управления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городских</w:t>
            </w:r>
            <w:r w:rsidRPr="007D092C">
              <w:rPr>
                <w:rFonts w:ascii="Times New Roman" w:hAnsi="Times New Roman"/>
                <w:color w:val="000000" w:themeColor="text1"/>
                <w:spacing w:val="4"/>
              </w:rPr>
              <w:t xml:space="preserve"> поселений (за </w:t>
            </w:r>
            <w:r w:rsidRPr="007D092C">
              <w:rPr>
                <w:rFonts w:ascii="Times New Roman" w:hAnsi="Times New Roman"/>
                <w:color w:val="000000" w:themeColor="text1"/>
                <w:spacing w:val="-6"/>
              </w:rPr>
              <w:t xml:space="preserve">исключением имущества муниципальных бюджетных и автономных </w:t>
            </w:r>
            <w:r w:rsidRPr="007D092C">
              <w:rPr>
                <w:rFonts w:ascii="Times New Roman" w:hAnsi="Times New Roman"/>
                <w:color w:val="000000" w:themeColor="text1"/>
                <w:spacing w:val="2"/>
              </w:rPr>
              <w:t xml:space="preserve">учреждений), в части реализации материальных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запасов по указанному имуществу</w:t>
            </w:r>
          </w:p>
          <w:p w:rsidR="00913F6F" w:rsidRPr="007D092C" w:rsidRDefault="00913F6F" w:rsidP="000F2481">
            <w:pPr>
              <w:shd w:val="clear" w:color="auto" w:fill="FFFFFF"/>
              <w:spacing w:line="245" w:lineRule="exact"/>
              <w:rPr>
                <w:rFonts w:ascii="Times New Roman" w:hAnsi="Times New Roman"/>
                <w:color w:val="000000" w:themeColor="text1"/>
              </w:rPr>
            </w:pPr>
          </w:p>
          <w:p w:rsidR="00913F6F" w:rsidRPr="007D092C" w:rsidRDefault="00913F6F" w:rsidP="000F2481">
            <w:pPr>
              <w:shd w:val="clear" w:color="auto" w:fill="FFFFFF"/>
              <w:spacing w:line="245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13F6F" w:rsidRPr="007D092C" w:rsidTr="00913F6F">
        <w:trPr>
          <w:trHeight w:hRule="exact" w:val="19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114 02053 13 0000 410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spacing w:line="245" w:lineRule="exact"/>
              <w:ind w:hanging="19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14"/>
              </w:rPr>
              <w:t xml:space="preserve">Доходы от реализации иного имущества, </w:t>
            </w:r>
            <w:r w:rsidRPr="007D092C">
              <w:rPr>
                <w:rFonts w:ascii="Times New Roman" w:hAnsi="Times New Roman"/>
                <w:color w:val="000000" w:themeColor="text1"/>
                <w:spacing w:val="4"/>
              </w:rPr>
              <w:t xml:space="preserve">находящегося в собственности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городских</w:t>
            </w:r>
            <w:r w:rsidRPr="007D092C">
              <w:rPr>
                <w:rFonts w:ascii="Times New Roman" w:hAnsi="Times New Roman"/>
                <w:color w:val="000000" w:themeColor="text1"/>
                <w:spacing w:val="4"/>
              </w:rPr>
              <w:t xml:space="preserve"> поселений</w:t>
            </w: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 xml:space="preserve"> (за исключением имущества муниципальных бюджетных и </w:t>
            </w:r>
            <w:r w:rsidRPr="007D092C">
              <w:rPr>
                <w:rFonts w:ascii="Times New Roman" w:hAnsi="Times New Roman"/>
                <w:color w:val="000000" w:themeColor="text1"/>
                <w:spacing w:val="1"/>
              </w:rPr>
              <w:t xml:space="preserve">автономных учреждений, а также имущества </w:t>
            </w:r>
            <w:r w:rsidRPr="007D092C">
              <w:rPr>
                <w:rFonts w:ascii="Times New Roman" w:hAnsi="Times New Roman"/>
                <w:color w:val="000000" w:themeColor="text1"/>
                <w:spacing w:val="-6"/>
              </w:rPr>
              <w:t xml:space="preserve">муниципальных унитарных предприятий, в том числе </w:t>
            </w:r>
            <w:r w:rsidRPr="007D092C">
              <w:rPr>
                <w:rFonts w:ascii="Times New Roman" w:hAnsi="Times New Roman"/>
                <w:color w:val="000000" w:themeColor="text1"/>
                <w:spacing w:val="-1"/>
              </w:rPr>
              <w:t xml:space="preserve">казенных) в части реализации    основных средств по </w:t>
            </w:r>
            <w:r w:rsidRPr="007D092C">
              <w:rPr>
                <w:rFonts w:ascii="Times New Roman" w:hAnsi="Times New Roman"/>
                <w:color w:val="000000" w:themeColor="text1"/>
                <w:spacing w:val="-4"/>
              </w:rPr>
              <w:t>указанному имуществу</w:t>
            </w:r>
          </w:p>
        </w:tc>
      </w:tr>
      <w:tr w:rsidR="00913F6F" w:rsidRPr="007D092C" w:rsidTr="00913F6F">
        <w:trPr>
          <w:trHeight w:hRule="exact" w:val="19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lastRenderedPageBreak/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114 02053 13 0000 440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4B022B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Доходы от реализации иного имущества, находящегося в собственности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городских</w:t>
            </w:r>
            <w:r w:rsidRPr="007D092C">
              <w:rPr>
                <w:rFonts w:ascii="Times New Roman" w:hAnsi="Times New Roman"/>
                <w:color w:val="000000" w:themeColor="text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  <w:p w:rsidR="00913F6F" w:rsidRPr="004B022B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913F6F" w:rsidRPr="004B022B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13F6F" w:rsidRPr="007D092C" w:rsidTr="00913F6F">
        <w:trPr>
          <w:trHeight w:hRule="exact" w:val="1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116 07010 13 0000 140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pacing w:after="1" w:line="220" w:lineRule="atLeast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D092C">
              <w:rPr>
                <w:rFonts w:ascii="Times New Roman" w:hAnsi="Times New Roman"/>
                <w:color w:val="000000" w:themeColor="text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13F6F" w:rsidRPr="007D092C" w:rsidTr="00913F6F">
        <w:trPr>
          <w:trHeight w:hRule="exact" w:val="3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116 10123 01 0131 140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D092C">
              <w:rPr>
                <w:rFonts w:ascii="Times New Roman" w:hAnsi="Times New Roman"/>
                <w:color w:val="000000" w:themeColor="text1"/>
                <w:spacing w:val="2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13F6F" w:rsidRPr="007D092C" w:rsidTr="00913F6F">
        <w:trPr>
          <w:trHeight w:hRule="exact" w:val="1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нарушения муниципальных правовых актов</w:t>
            </w:r>
          </w:p>
        </w:tc>
      </w:tr>
      <w:tr w:rsidR="00913F6F" w:rsidRPr="007D092C" w:rsidTr="00913F6F">
        <w:trPr>
          <w:trHeight w:hRule="exact" w:val="9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202 16001 13 0002 150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Дотация бюджетам </w:t>
            </w:r>
            <w:r w:rsidRPr="007D092C">
              <w:rPr>
                <w:rFonts w:ascii="Times New Roman" w:hAnsi="Times New Roman"/>
                <w:color w:val="000000" w:themeColor="text1"/>
                <w:spacing w:val="-3"/>
              </w:rPr>
              <w:t>городских</w:t>
            </w:r>
            <w:r w:rsidRPr="007D092C">
              <w:rPr>
                <w:rFonts w:ascii="Times New Roman" w:hAnsi="Times New Roman"/>
                <w:color w:val="000000" w:themeColor="text1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</w:tr>
      <w:tr w:rsidR="00913F6F" w:rsidRPr="007D092C" w:rsidTr="00913F6F">
        <w:trPr>
          <w:trHeight w:hRule="exact"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 xml:space="preserve">Финансовое управление администрации </w:t>
            </w:r>
            <w:proofErr w:type="spellStart"/>
            <w:r w:rsidRPr="007D092C">
              <w:rPr>
                <w:rFonts w:ascii="Times New Roman" w:hAnsi="Times New Roman"/>
                <w:b/>
                <w:color w:val="000000" w:themeColor="text1"/>
              </w:rPr>
              <w:t>Ершовского</w:t>
            </w:r>
            <w:proofErr w:type="spellEnd"/>
            <w:r w:rsidRPr="007D092C">
              <w:rPr>
                <w:rFonts w:ascii="Times New Roman" w:hAnsi="Times New Roman"/>
                <w:b/>
                <w:color w:val="000000" w:themeColor="text1"/>
                <w:spacing w:val="3"/>
              </w:rPr>
              <w:t xml:space="preserve"> муниципального района Саратовской области</w:t>
            </w:r>
          </w:p>
        </w:tc>
      </w:tr>
      <w:tr w:rsidR="00913F6F" w:rsidRPr="007D092C" w:rsidTr="00913F6F">
        <w:trPr>
          <w:trHeight w:hRule="exact"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117 01050 13 0000 180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4"/>
              </w:rPr>
              <w:t>Невыясненные поступления, зачисляемые в бюджеты городских поселений</w:t>
            </w:r>
          </w:p>
        </w:tc>
      </w:tr>
      <w:tr w:rsidR="00913F6F" w:rsidRPr="007D092C" w:rsidTr="00913F6F">
        <w:trPr>
          <w:trHeight w:hRule="exact" w:val="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202 25299 13 0000 150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38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</w:tr>
      <w:tr w:rsidR="00913F6F" w:rsidRPr="007D092C" w:rsidTr="00913F6F">
        <w:trPr>
          <w:trHeight w:hRule="exact" w:val="1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202 25555 13 0000 150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13F6F" w:rsidRPr="007D092C" w:rsidTr="00913F6F">
        <w:trPr>
          <w:trHeight w:hRule="exact"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202 29999 </w:t>
            </w:r>
            <w:r w:rsidRPr="007D092C"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  <w:r w:rsidRPr="007D092C">
              <w:rPr>
                <w:rFonts w:ascii="Times New Roman" w:hAnsi="Times New Roman"/>
                <w:color w:val="000000" w:themeColor="text1"/>
              </w:rPr>
              <w:t xml:space="preserve">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Прочие субсидии бюджетам городских поселений *</w:t>
            </w:r>
          </w:p>
        </w:tc>
      </w:tr>
      <w:tr w:rsidR="00913F6F" w:rsidRPr="007D092C" w:rsidTr="00913F6F">
        <w:trPr>
          <w:trHeight w:hRule="exact"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202 49999 </w:t>
            </w:r>
            <w:r w:rsidRPr="007D092C"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  <w:r w:rsidRPr="007D092C">
              <w:rPr>
                <w:rFonts w:ascii="Times New Roman" w:hAnsi="Times New Roman"/>
                <w:color w:val="000000" w:themeColor="text1"/>
              </w:rPr>
              <w:t xml:space="preserve">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Прочие межбюджетные трансферты, передаваемые бюджетам городских поселений *</w:t>
            </w:r>
          </w:p>
        </w:tc>
      </w:tr>
      <w:tr w:rsidR="00913F6F" w:rsidRPr="007D092C" w:rsidTr="00913F6F">
        <w:trPr>
          <w:trHeight w:hRule="exact" w:val="8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D092C">
              <w:rPr>
                <w:rFonts w:ascii="Times New Roman" w:hAnsi="Times New Roman"/>
                <w:color w:val="000000" w:themeColor="text1"/>
                <w:spacing w:val="-5"/>
              </w:rPr>
              <w:t>204 05099 13 0073 150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913F6F" w:rsidRPr="007D092C" w:rsidTr="00913F6F">
        <w:trPr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0</w:t>
            </w:r>
            <w:r w:rsidRPr="007D092C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207 05000 13 0000 150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Прочие безвозмездные поступления в бюджеты городских поселений *</w:t>
            </w:r>
          </w:p>
        </w:tc>
      </w:tr>
      <w:tr w:rsidR="00913F6F" w:rsidRPr="007D092C" w:rsidTr="00913F6F">
        <w:trPr>
          <w:trHeight w:hRule="exact"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7D092C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207 05030 13 0073 150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Прочие безвозмездные поступления в бюджеты городских поселений</w:t>
            </w:r>
          </w:p>
        </w:tc>
      </w:tr>
      <w:tr w:rsidR="00913F6F" w:rsidRPr="007D092C" w:rsidTr="00913F6F">
        <w:trPr>
          <w:trHeight w:hRule="exact" w:val="2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208 05000 13 0000 150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13F6F" w:rsidRPr="007D092C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4B022B" w:rsidRDefault="00913F6F" w:rsidP="00913F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3F6F" w:rsidRPr="007D092C" w:rsidRDefault="00913F6F" w:rsidP="00913F6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Приложение № 2</w:t>
      </w:r>
    </w:p>
    <w:p w:rsidR="00913F6F" w:rsidRPr="007D092C" w:rsidRDefault="00913F6F" w:rsidP="00913F6F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к  решению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муниципального образования</w:t>
      </w:r>
    </w:p>
    <w:p w:rsidR="00913F6F" w:rsidRPr="007D092C" w:rsidRDefault="00913F6F" w:rsidP="00913F6F">
      <w:pPr>
        <w:spacing w:after="0"/>
        <w:ind w:right="-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913F6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город Ершов </w:t>
      </w:r>
      <w:proofErr w:type="spellStart"/>
      <w:r w:rsidRPr="007D092C">
        <w:rPr>
          <w:rFonts w:ascii="Times New Roman" w:hAnsi="Times New Roman"/>
          <w:color w:val="000000" w:themeColor="text1"/>
          <w:sz w:val="24"/>
          <w:szCs w:val="24"/>
        </w:rPr>
        <w:t>Ершовского</w:t>
      </w:r>
      <w:proofErr w:type="spellEnd"/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района Саратовской области</w:t>
      </w:r>
    </w:p>
    <w:p w:rsidR="00913F6F" w:rsidRDefault="00913F6F" w:rsidP="00913F6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671006">
        <w:rPr>
          <w:rFonts w:ascii="Times New Roman" w:hAnsi="Times New Roman"/>
          <w:color w:val="000000" w:themeColor="text1"/>
          <w:sz w:val="24"/>
          <w:szCs w:val="24"/>
        </w:rPr>
        <w:t xml:space="preserve"> 21 декабря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2020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>31-201</w:t>
      </w:r>
    </w:p>
    <w:p w:rsidR="00913F6F" w:rsidRPr="00913F6F" w:rsidRDefault="00913F6F" w:rsidP="00913F6F">
      <w:pPr>
        <w:spacing w:after="0"/>
        <w:jc w:val="center"/>
        <w:rPr>
          <w:rStyle w:val="2614pt"/>
          <w:rFonts w:eastAsia="Calibri"/>
          <w:i w:val="0"/>
          <w:iCs w:val="0"/>
          <w:color w:val="000000" w:themeColor="text1"/>
          <w:sz w:val="24"/>
          <w:szCs w:val="24"/>
          <w:lang w:val="en-US"/>
        </w:rPr>
      </w:pPr>
    </w:p>
    <w:p w:rsidR="00913F6F" w:rsidRPr="004B022B" w:rsidRDefault="00913F6F" w:rsidP="004B022B">
      <w:pPr>
        <w:pStyle w:val="33"/>
        <w:shd w:val="clear" w:color="auto" w:fill="auto"/>
        <w:tabs>
          <w:tab w:val="left" w:leader="underscore" w:pos="6423"/>
        </w:tabs>
        <w:spacing w:after="0" w:line="240" w:lineRule="auto"/>
        <w:ind w:firstLine="400"/>
        <w:jc w:val="both"/>
        <w:rPr>
          <w:rFonts w:ascii="Times New Roman" w:hAnsi="Times New Roman" w:cs="Times New Roman"/>
          <w:b w:val="0"/>
          <w:color w:val="000000" w:themeColor="text1"/>
          <w:lang w:bidi="ru-RU"/>
        </w:rPr>
      </w:pPr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Перечень и коды главных </w:t>
      </w:r>
      <w:proofErr w:type="gramStart"/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>администраторов  источников внутреннего финансирования дефицита бюджета  муниципального  образования</w:t>
      </w:r>
      <w:proofErr w:type="gramEnd"/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город Ершов  </w:t>
      </w:r>
      <w:proofErr w:type="spellStart"/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>Ершовского</w:t>
      </w:r>
      <w:proofErr w:type="spellEnd"/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муниципального района Саратовской области</w:t>
      </w:r>
    </w:p>
    <w:p w:rsidR="00913F6F" w:rsidRPr="004B022B" w:rsidRDefault="00913F6F" w:rsidP="00913F6F">
      <w:pPr>
        <w:pStyle w:val="33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 w:themeColor="text1"/>
          <w:sz w:val="24"/>
          <w:szCs w:val="24"/>
          <w:lang w:bidi="ru-RU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1"/>
        <w:gridCol w:w="3006"/>
        <w:gridCol w:w="3969"/>
      </w:tblGrid>
      <w:tr w:rsidR="00913F6F" w:rsidRPr="007D092C" w:rsidTr="00913F6F">
        <w:trPr>
          <w:trHeight w:hRule="exact" w:val="5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Код </w:t>
            </w:r>
            <w:proofErr w:type="gramStart"/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/ Наименование кода классификации источника внутреннего финансирования дефицита бюджета</w:t>
            </w:r>
          </w:p>
        </w:tc>
      </w:tr>
      <w:tr w:rsidR="00913F6F" w:rsidRPr="007D092C" w:rsidTr="00913F6F">
        <w:trPr>
          <w:trHeight w:hRule="exact" w:val="169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13F6F" w:rsidRPr="007D092C" w:rsidTr="00913F6F">
        <w:trPr>
          <w:trHeight w:hRule="exact" w:val="100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>706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 xml:space="preserve">Администрация  </w:t>
            </w:r>
            <w:proofErr w:type="spellStart"/>
            <w:r w:rsidRPr="007D092C">
              <w:rPr>
                <w:rFonts w:ascii="Times New Roman" w:hAnsi="Times New Roman"/>
                <w:b/>
                <w:color w:val="000000" w:themeColor="text1"/>
              </w:rPr>
              <w:t>Ершовского</w:t>
            </w:r>
            <w:proofErr w:type="spellEnd"/>
            <w:r w:rsidRPr="007D092C">
              <w:rPr>
                <w:rFonts w:ascii="Times New Roman" w:hAnsi="Times New Roman"/>
                <w:b/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913F6F" w:rsidRPr="007D092C" w:rsidTr="00913F6F">
        <w:trPr>
          <w:trHeight w:hRule="exact" w:val="114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  0105 0201 13 0000 510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13F6F" w:rsidRPr="007D092C" w:rsidTr="00913F6F">
        <w:trPr>
          <w:trHeight w:hRule="exact" w:val="97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 xml:space="preserve">  0105 0201 13 0000 610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13F6F" w:rsidRPr="007D092C" w:rsidRDefault="00913F6F" w:rsidP="00913F6F">
      <w:pPr>
        <w:pStyle w:val="33"/>
        <w:shd w:val="clear" w:color="auto" w:fill="auto"/>
        <w:spacing w:after="0" w:line="240" w:lineRule="auto"/>
        <w:jc w:val="left"/>
        <w:rPr>
          <w:b w:val="0"/>
          <w:color w:val="000000" w:themeColor="text1"/>
          <w:sz w:val="20"/>
          <w:szCs w:val="20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</w:t>
      </w: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4B022B" w:rsidRDefault="00913F6F" w:rsidP="00913F6F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</w:p>
    <w:p w:rsidR="00913F6F" w:rsidRPr="007D092C" w:rsidRDefault="00913F6F" w:rsidP="00913F6F">
      <w:pPr>
        <w:shd w:val="clear" w:color="auto" w:fill="FFFFFF"/>
        <w:spacing w:after="0"/>
        <w:ind w:right="-284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  <w:r w:rsidRPr="004B022B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lastRenderedPageBreak/>
        <w:t xml:space="preserve">  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Приложение № 3</w:t>
      </w:r>
    </w:p>
    <w:p w:rsidR="00913F6F" w:rsidRPr="007D092C" w:rsidRDefault="00913F6F" w:rsidP="00913F6F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к  решению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муниципального образования</w:t>
      </w:r>
    </w:p>
    <w:p w:rsidR="00913F6F" w:rsidRPr="007D092C" w:rsidRDefault="00913F6F" w:rsidP="00913F6F">
      <w:pPr>
        <w:spacing w:after="0"/>
        <w:ind w:right="-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913F6F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город Ершов </w:t>
      </w:r>
      <w:proofErr w:type="spellStart"/>
      <w:r w:rsidRPr="007D092C">
        <w:rPr>
          <w:rFonts w:ascii="Times New Roman" w:hAnsi="Times New Roman"/>
          <w:color w:val="000000" w:themeColor="text1"/>
          <w:sz w:val="24"/>
          <w:szCs w:val="24"/>
        </w:rPr>
        <w:t>Ершовского</w:t>
      </w:r>
      <w:proofErr w:type="spellEnd"/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района Саратовской области</w:t>
      </w:r>
    </w:p>
    <w:p w:rsidR="00913F6F" w:rsidRPr="004B022B" w:rsidRDefault="00913F6F" w:rsidP="00913F6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A321F4">
        <w:rPr>
          <w:rFonts w:ascii="Times New Roman" w:hAnsi="Times New Roman"/>
          <w:color w:val="000000" w:themeColor="text1"/>
          <w:sz w:val="24"/>
          <w:szCs w:val="24"/>
        </w:rPr>
        <w:t xml:space="preserve"> 21 декабря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2020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>31-201</w:t>
      </w:r>
    </w:p>
    <w:p w:rsidR="00913F6F" w:rsidRPr="004B022B" w:rsidRDefault="00913F6F" w:rsidP="00913F6F">
      <w:pPr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13F6F" w:rsidRPr="00913F6F" w:rsidRDefault="00913F6F" w:rsidP="004B022B">
      <w:pPr>
        <w:pStyle w:val="33"/>
        <w:shd w:val="clear" w:color="auto" w:fill="auto"/>
        <w:tabs>
          <w:tab w:val="left" w:leader="underscore" w:pos="6423"/>
        </w:tabs>
        <w:spacing w:after="0" w:line="240" w:lineRule="auto"/>
        <w:ind w:firstLine="400"/>
        <w:jc w:val="both"/>
        <w:rPr>
          <w:rFonts w:ascii="Times New Roman" w:hAnsi="Times New Roman" w:cs="Times New Roman"/>
          <w:b w:val="0"/>
          <w:color w:val="000000" w:themeColor="text1"/>
          <w:lang w:bidi="ru-RU"/>
        </w:rPr>
      </w:pPr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Объем поступлений доходов в бюджет муниципального образования  город Ершов </w:t>
      </w:r>
      <w:proofErr w:type="spellStart"/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>Ершовского</w:t>
      </w:r>
      <w:proofErr w:type="spellEnd"/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муниципального района Саратовской области</w:t>
      </w:r>
    </w:p>
    <w:p w:rsidR="00913F6F" w:rsidRPr="004B022B" w:rsidRDefault="00913F6F" w:rsidP="004B022B">
      <w:pPr>
        <w:pStyle w:val="33"/>
        <w:shd w:val="clear" w:color="auto" w:fill="auto"/>
        <w:tabs>
          <w:tab w:val="left" w:leader="underscore" w:pos="6423"/>
        </w:tabs>
        <w:spacing w:after="0" w:line="240" w:lineRule="auto"/>
        <w:ind w:firstLine="400"/>
        <w:jc w:val="both"/>
        <w:rPr>
          <w:rFonts w:ascii="Times New Roman" w:hAnsi="Times New Roman" w:cs="Times New Roman"/>
          <w:b w:val="0"/>
          <w:color w:val="000000" w:themeColor="text1"/>
          <w:lang w:bidi="ru-RU"/>
        </w:rPr>
      </w:pPr>
      <w:r w:rsidRPr="00913F6F">
        <w:rPr>
          <w:rStyle w:val="2614pt"/>
          <w:rFonts w:eastAsiaTheme="minorHAnsi"/>
          <w:b w:val="0"/>
          <w:color w:val="000000" w:themeColor="text1"/>
        </w:rPr>
        <w:t xml:space="preserve">по кодам классификации доходов </w:t>
      </w:r>
      <w:r w:rsidRPr="00913F6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бюджетов на 2021 год </w:t>
      </w:r>
    </w:p>
    <w:p w:rsidR="00913F6F" w:rsidRPr="004B022B" w:rsidRDefault="00913F6F" w:rsidP="00913F6F">
      <w:pPr>
        <w:pStyle w:val="33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Fonts w:ascii="Times New Roman" w:hAnsi="Times New Roman" w:cs="Times New Roman"/>
          <w:b w:val="0"/>
          <w:color w:val="000000" w:themeColor="text1"/>
          <w:lang w:bidi="ru-RU"/>
        </w:rPr>
      </w:pPr>
    </w:p>
    <w:p w:rsidR="00913F6F" w:rsidRPr="007D092C" w:rsidRDefault="00913F6F" w:rsidP="00913F6F">
      <w:pPr>
        <w:pStyle w:val="33"/>
        <w:shd w:val="clear" w:color="auto" w:fill="auto"/>
        <w:tabs>
          <w:tab w:val="left" w:leader="underscore" w:pos="6608"/>
        </w:tabs>
        <w:spacing w:after="0" w:line="240" w:lineRule="auto"/>
        <w:ind w:left="560"/>
        <w:rPr>
          <w:b w:val="0"/>
          <w:color w:val="000000" w:themeColor="text1"/>
          <w:sz w:val="24"/>
          <w:szCs w:val="24"/>
          <w:lang w:bidi="ru-RU"/>
        </w:rPr>
      </w:pPr>
      <w:r w:rsidRPr="007D092C">
        <w:rPr>
          <w:b w:val="0"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5528"/>
        <w:gridCol w:w="1134"/>
      </w:tblGrid>
      <w:tr w:rsidR="00913F6F" w:rsidRPr="00913F6F" w:rsidTr="00913F6F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right="-10" w:firstLine="0"/>
              <w:jc w:val="center"/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Наименование</w:t>
            </w:r>
          </w:p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8" w:lineRule="exact"/>
              <w:ind w:right="-10" w:firstLine="0"/>
              <w:jc w:val="center"/>
              <w:rPr>
                <w:i/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кода 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913F6F" w:rsidRPr="00913F6F" w:rsidTr="00913F6F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Главный</w:t>
            </w:r>
          </w:p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администратор</w:t>
            </w:r>
          </w:p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доходов</w:t>
            </w:r>
          </w:p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color w:val="000000" w:themeColor="text1"/>
                <w:sz w:val="22"/>
              </w:rPr>
            </w:pPr>
            <w:r w:rsidRPr="00913F6F">
              <w:rPr>
                <w:rStyle w:val="213pt"/>
                <w:rFonts w:eastAsiaTheme="minorHAnsi"/>
                <w:i w:val="0"/>
                <w:color w:val="000000" w:themeColor="text1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ind w:right="-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913F6F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13F6F" w:rsidRPr="00913F6F" w:rsidTr="00913F6F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61977,8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59395,5</w:t>
            </w:r>
          </w:p>
        </w:tc>
      </w:tr>
      <w:tr w:rsidR="00913F6F" w:rsidRPr="00913F6F" w:rsidTr="00913F6F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34307,6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34307,6</w:t>
            </w:r>
          </w:p>
        </w:tc>
      </w:tr>
      <w:tr w:rsidR="00913F6F" w:rsidRPr="00913F6F" w:rsidTr="00913F6F">
        <w:trPr>
          <w:trHeight w:hRule="exact" w:val="6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6494,6</w:t>
            </w:r>
          </w:p>
        </w:tc>
      </w:tr>
      <w:tr w:rsidR="00913F6F" w:rsidRPr="00913F6F" w:rsidTr="00913F6F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10500000 00 0000 000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4113,0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4113,0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106 00000 00 0000 110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14480,3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106 01030 13 0000 110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5898,6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106 06030 13 0000 110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8581,7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2582,3</w:t>
            </w:r>
          </w:p>
        </w:tc>
      </w:tr>
      <w:tr w:rsidR="00913F6F" w:rsidRPr="00913F6F" w:rsidTr="00913F6F">
        <w:trPr>
          <w:trHeight w:hRule="exact"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2382,3</w:t>
            </w:r>
          </w:p>
        </w:tc>
      </w:tr>
      <w:tr w:rsidR="00913F6F" w:rsidRPr="00913F6F" w:rsidTr="00913F6F">
        <w:trPr>
          <w:trHeight w:hRule="exact" w:val="1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МУП, в т.ч.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2382,3</w:t>
            </w:r>
          </w:p>
        </w:tc>
      </w:tr>
      <w:tr w:rsidR="00913F6F" w:rsidRPr="00913F6F" w:rsidTr="00913F6F">
        <w:trPr>
          <w:trHeight w:hRule="exact" w:val="1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111 05013 13 0000 120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2200,0</w:t>
            </w:r>
          </w:p>
        </w:tc>
      </w:tr>
      <w:tr w:rsidR="00913F6F" w:rsidRPr="00913F6F" w:rsidTr="00913F6F">
        <w:trPr>
          <w:trHeight w:hRule="exact"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111 05035 13 0000 120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snapToGrid w:val="0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182,3</w:t>
            </w:r>
          </w:p>
        </w:tc>
      </w:tr>
      <w:tr w:rsidR="00913F6F" w:rsidRPr="00913F6F" w:rsidTr="00913F6F">
        <w:trPr>
          <w:trHeight w:hRule="exact"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bCs/>
                <w:color w:val="000000" w:themeColor="text1"/>
              </w:rPr>
              <w:t>114 00000 00 0000 000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bCs/>
                <w:color w:val="000000" w:themeColor="text1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200,0</w:t>
            </w:r>
          </w:p>
        </w:tc>
      </w:tr>
      <w:tr w:rsidR="00913F6F" w:rsidRPr="00913F6F" w:rsidTr="00913F6F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lastRenderedPageBreak/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 w:hanging="22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Доходы от продажи земельных  участков, находящихся в государственной и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913F6F" w:rsidRPr="00913F6F" w:rsidTr="00913F6F">
        <w:trPr>
          <w:trHeight w:hRule="exact"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114 06013 13 0000 430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 w:hanging="22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61977,8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6755,5</w:t>
            </w:r>
          </w:p>
        </w:tc>
      </w:tr>
      <w:tr w:rsidR="00913F6F" w:rsidRPr="00913F6F" w:rsidTr="00913F6F">
        <w:trPr>
          <w:trHeight w:hRule="exact"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left="-10"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6755,5</w:t>
            </w:r>
          </w:p>
        </w:tc>
      </w:tr>
      <w:tr w:rsidR="00913F6F" w:rsidRPr="00913F6F" w:rsidTr="00913F6F">
        <w:trPr>
          <w:trHeight w:hRule="exact"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left="-10"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1095,4</w:t>
            </w:r>
          </w:p>
        </w:tc>
      </w:tr>
      <w:tr w:rsidR="00913F6F" w:rsidRPr="00913F6F" w:rsidTr="00913F6F">
        <w:trPr>
          <w:trHeight w:hRule="exact"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202 16001 00 0000 150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left="-10"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1095,4</w:t>
            </w:r>
          </w:p>
        </w:tc>
      </w:tr>
      <w:tr w:rsidR="00913F6F" w:rsidRPr="00913F6F" w:rsidTr="00E12E04">
        <w:trPr>
          <w:trHeight w:hRule="exact"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  <w:spacing w:val="-5"/>
              </w:rPr>
              <w:t>202 16001 13 0002 150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left="-10" w:right="-10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 xml:space="preserve">Дотация бюджетам </w:t>
            </w:r>
            <w:r w:rsidRPr="00913F6F">
              <w:rPr>
                <w:rFonts w:ascii="Times New Roman" w:hAnsi="Times New Roman"/>
                <w:color w:val="000000" w:themeColor="text1"/>
                <w:spacing w:val="-3"/>
              </w:rPr>
              <w:t>городских</w:t>
            </w:r>
            <w:r w:rsidRPr="00913F6F">
              <w:rPr>
                <w:rFonts w:ascii="Times New Roman" w:hAnsi="Times New Roman"/>
                <w:color w:val="000000" w:themeColor="text1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1095,4</w:t>
            </w:r>
          </w:p>
        </w:tc>
      </w:tr>
      <w:tr w:rsidR="00913F6F" w:rsidRPr="00913F6F" w:rsidTr="00E12E04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  <w:spacing w:val="-5"/>
              </w:rPr>
              <w:t>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left="-10"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5660,1</w:t>
            </w:r>
          </w:p>
        </w:tc>
      </w:tr>
      <w:tr w:rsidR="00913F6F" w:rsidRPr="00913F6F" w:rsidTr="00E12E04">
        <w:trPr>
          <w:trHeight w:hRule="exact" w:val="1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  <w:spacing w:val="-5"/>
              </w:rPr>
              <w:t>202 25555 13 0000 150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left="-10"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3F6F">
              <w:rPr>
                <w:rFonts w:ascii="Times New Roman" w:hAnsi="Times New Roman"/>
                <w:color w:val="000000" w:themeColor="text1"/>
              </w:rPr>
              <w:t>5660,1</w:t>
            </w:r>
          </w:p>
        </w:tc>
      </w:tr>
      <w:tr w:rsidR="00913F6F" w:rsidRPr="00913F6F" w:rsidTr="00913F6F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913F6F" w:rsidRDefault="00913F6F" w:rsidP="00913F6F">
            <w:pPr>
              <w:ind w:right="-10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913F6F" w:rsidRDefault="00913F6F" w:rsidP="000F2481">
            <w:pPr>
              <w:ind w:left="-11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3F6F">
              <w:rPr>
                <w:rFonts w:ascii="Times New Roman" w:hAnsi="Times New Roman"/>
                <w:b/>
                <w:color w:val="000000" w:themeColor="text1"/>
              </w:rPr>
              <w:t>68733,3</w:t>
            </w:r>
          </w:p>
        </w:tc>
      </w:tr>
    </w:tbl>
    <w:p w:rsidR="00913F6F" w:rsidRDefault="00913F6F" w:rsidP="00913F6F">
      <w:pPr>
        <w:rPr>
          <w:rFonts w:ascii="Times New Roman" w:hAnsi="Times New Roman"/>
          <w:color w:val="000000" w:themeColor="text1"/>
          <w:lang w:val="en-US"/>
        </w:rPr>
      </w:pPr>
      <w:r w:rsidRPr="00913F6F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</w:t>
      </w: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E12E04" w:rsidRPr="00E12E04" w:rsidRDefault="00E12E04" w:rsidP="00913F6F">
      <w:pPr>
        <w:rPr>
          <w:rFonts w:ascii="Times New Roman" w:hAnsi="Times New Roman"/>
          <w:color w:val="000000" w:themeColor="text1"/>
          <w:lang w:val="en-US"/>
        </w:rPr>
      </w:pPr>
    </w:p>
    <w:p w:rsidR="00913F6F" w:rsidRPr="007D092C" w:rsidRDefault="00913F6F" w:rsidP="00E12E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</w:pPr>
      <w:r w:rsidRPr="007D092C">
        <w:rPr>
          <w:b/>
          <w:color w:val="000000" w:themeColor="text1"/>
          <w:sz w:val="28"/>
          <w:szCs w:val="28"/>
        </w:rPr>
        <w:lastRenderedPageBreak/>
        <w:t xml:space="preserve">  </w:t>
      </w:r>
      <w:r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Приложение № 4</w:t>
      </w:r>
    </w:p>
    <w:p w:rsidR="00913F6F" w:rsidRPr="007D092C" w:rsidRDefault="00E12E04" w:rsidP="00E12E04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12E04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color w:val="000000" w:themeColor="text1"/>
          <w:spacing w:val="-10"/>
          <w:sz w:val="24"/>
          <w:szCs w:val="24"/>
          <w:lang w:val="en-US"/>
        </w:rPr>
        <w:t xml:space="preserve">         </w:t>
      </w:r>
      <w:r w:rsidRPr="00E12E04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 xml:space="preserve">  </w:t>
      </w:r>
      <w:r w:rsidR="00913F6F" w:rsidRPr="007D092C">
        <w:rPr>
          <w:rFonts w:ascii="Times New Roman" w:hAnsi="Times New Roman"/>
          <w:bCs/>
          <w:color w:val="000000" w:themeColor="text1"/>
          <w:spacing w:val="-10"/>
          <w:sz w:val="24"/>
          <w:szCs w:val="24"/>
        </w:rPr>
        <w:t>к  решению</w:t>
      </w:r>
      <w:r w:rsidR="00913F6F"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муниципального образования</w:t>
      </w:r>
    </w:p>
    <w:p w:rsidR="00913F6F" w:rsidRPr="007D092C" w:rsidRDefault="00913F6F" w:rsidP="00E12E04">
      <w:pPr>
        <w:spacing w:after="0"/>
        <w:ind w:right="-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="00E12E0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E12E04" w:rsidRPr="00E12E0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город Ершов </w:t>
      </w:r>
      <w:proofErr w:type="spellStart"/>
      <w:r w:rsidRPr="007D092C">
        <w:rPr>
          <w:rFonts w:ascii="Times New Roman" w:hAnsi="Times New Roman"/>
          <w:color w:val="000000" w:themeColor="text1"/>
          <w:sz w:val="24"/>
          <w:szCs w:val="24"/>
        </w:rPr>
        <w:t>Ершовского</w:t>
      </w:r>
      <w:proofErr w:type="spellEnd"/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района Саратовской области</w:t>
      </w:r>
    </w:p>
    <w:p w:rsidR="00913F6F" w:rsidRPr="00671006" w:rsidRDefault="00913F6F" w:rsidP="00913F6F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bidi="ru-RU"/>
        </w:rPr>
      </w:pP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="004B022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671006">
        <w:rPr>
          <w:rFonts w:ascii="Times New Roman" w:hAnsi="Times New Roman"/>
          <w:color w:val="000000" w:themeColor="text1"/>
          <w:sz w:val="24"/>
          <w:szCs w:val="24"/>
        </w:rPr>
        <w:t xml:space="preserve"> 21 декабря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>2020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>31-201</w:t>
      </w:r>
      <w:r w:rsidRPr="007D09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</w:p>
    <w:p w:rsidR="00913F6F" w:rsidRPr="004B022B" w:rsidRDefault="004B022B" w:rsidP="004B022B">
      <w:pPr>
        <w:pStyle w:val="33"/>
        <w:shd w:val="clear" w:color="auto" w:fill="auto"/>
        <w:tabs>
          <w:tab w:val="left" w:leader="underscore" w:pos="9180"/>
        </w:tabs>
        <w:spacing w:after="120" w:line="240" w:lineRule="auto"/>
        <w:jc w:val="both"/>
        <w:rPr>
          <w:rStyle w:val="2614pt"/>
          <w:rFonts w:eastAsiaTheme="minorHAnsi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      </w:t>
      </w:r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Источники </w:t>
      </w:r>
      <w:r w:rsidR="00913F6F" w:rsidRPr="00E12E04">
        <w:rPr>
          <w:rFonts w:ascii="Times New Roman" w:hAnsi="Times New Roman" w:cs="Times New Roman"/>
          <w:b w:val="0"/>
          <w:color w:val="000000" w:themeColor="text1"/>
        </w:rPr>
        <w:t>внутреннего</w:t>
      </w:r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финансирования дефицита бюджета муниципального образования город Ершов </w:t>
      </w:r>
      <w:proofErr w:type="spellStart"/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>Ершовского</w:t>
      </w:r>
      <w:proofErr w:type="spellEnd"/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муниципального района Саратовской области</w:t>
      </w:r>
      <w:r w:rsidR="00913F6F" w:rsidRPr="00E12E04">
        <w:rPr>
          <w:rStyle w:val="34"/>
          <w:rFonts w:eastAsiaTheme="minorHAnsi"/>
          <w:b w:val="0"/>
          <w:color w:val="000000" w:themeColor="text1"/>
        </w:rPr>
        <w:t>,</w:t>
      </w:r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перечень статей и видов </w:t>
      </w:r>
      <w:proofErr w:type="gramStart"/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>источников финансирования дефицита бюджета  муниципального образования</w:t>
      </w:r>
      <w:proofErr w:type="gramEnd"/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город Ершов  </w:t>
      </w:r>
      <w:proofErr w:type="spellStart"/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>Ершовского</w:t>
      </w:r>
      <w:proofErr w:type="spellEnd"/>
      <w:r w:rsidR="00913F6F" w:rsidRPr="00E12E04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муниципального района Саратовской области </w:t>
      </w:r>
      <w:r w:rsidR="00913F6F" w:rsidRPr="009B05AD">
        <w:rPr>
          <w:rStyle w:val="2614pt"/>
          <w:rFonts w:eastAsiaTheme="minorHAnsi"/>
          <w:b w:val="0"/>
          <w:i w:val="0"/>
          <w:color w:val="000000" w:themeColor="text1"/>
        </w:rPr>
        <w:t>на 2021 год</w:t>
      </w:r>
    </w:p>
    <w:p w:rsidR="009B05AD" w:rsidRPr="004B022B" w:rsidRDefault="009B05AD" w:rsidP="00913F6F">
      <w:pPr>
        <w:pStyle w:val="33"/>
        <w:shd w:val="clear" w:color="auto" w:fill="auto"/>
        <w:tabs>
          <w:tab w:val="left" w:leader="underscore" w:pos="9180"/>
        </w:tabs>
        <w:spacing w:after="120" w:line="240" w:lineRule="auto"/>
        <w:rPr>
          <w:rStyle w:val="2614pt"/>
          <w:rFonts w:eastAsiaTheme="minorHAnsi"/>
          <w:b w:val="0"/>
          <w:i w:val="0"/>
          <w:color w:val="000000" w:themeColor="text1"/>
        </w:rPr>
      </w:pPr>
    </w:p>
    <w:p w:rsidR="00913F6F" w:rsidRPr="009B05AD" w:rsidRDefault="00913F6F" w:rsidP="00913F6F">
      <w:pPr>
        <w:pStyle w:val="33"/>
        <w:shd w:val="clear" w:color="auto" w:fill="auto"/>
        <w:tabs>
          <w:tab w:val="left" w:leader="underscore" w:pos="6608"/>
        </w:tabs>
        <w:spacing w:after="0" w:line="240" w:lineRule="auto"/>
        <w:ind w:left="56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9B05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                                   </w:t>
      </w:r>
      <w:r w:rsidR="009B05AD" w:rsidRPr="004B022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        </w:t>
      </w:r>
      <w:r w:rsidRPr="009B05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(тыс. рублей.)</w:t>
      </w:r>
    </w:p>
    <w:p w:rsidR="00913F6F" w:rsidRPr="007D092C" w:rsidRDefault="00913F6F" w:rsidP="00913F6F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rPr>
          <w:color w:val="000000" w:themeColor="text1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693"/>
        <w:gridCol w:w="3544"/>
        <w:gridCol w:w="1418"/>
      </w:tblGrid>
      <w:tr w:rsidR="00913F6F" w:rsidRPr="007D092C" w:rsidTr="00E12E04">
        <w:trPr>
          <w:trHeight w:hRule="exact" w:val="6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F6F" w:rsidRPr="004B022B" w:rsidRDefault="00913F6F" w:rsidP="000F2481">
            <w:pPr>
              <w:spacing w:line="274" w:lineRule="exact"/>
              <w:jc w:val="center"/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 xml:space="preserve">Код </w:t>
            </w:r>
            <w:proofErr w:type="gramStart"/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  <w:p w:rsidR="00E12E04" w:rsidRPr="004B022B" w:rsidRDefault="00E12E04" w:rsidP="000F2481">
            <w:pPr>
              <w:spacing w:line="274" w:lineRule="exac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A321F4" w:rsidRDefault="00913F6F" w:rsidP="000F2481">
            <w:pPr>
              <w:spacing w:line="274" w:lineRule="exac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A321F4" w:rsidRDefault="00913F6F" w:rsidP="00E12E04">
            <w:pPr>
              <w:spacing w:line="260" w:lineRule="exac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13F6F" w:rsidRPr="007D092C" w:rsidTr="00E12E04">
        <w:trPr>
          <w:trHeight w:hRule="exact"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F6F" w:rsidRPr="00A321F4" w:rsidRDefault="00913F6F" w:rsidP="00E12E0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Главного</w:t>
            </w:r>
          </w:p>
          <w:p w:rsidR="00913F6F" w:rsidRPr="00A321F4" w:rsidRDefault="00913F6F" w:rsidP="00E12E0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администратора</w:t>
            </w:r>
          </w:p>
          <w:p w:rsidR="00913F6F" w:rsidRPr="00A321F4" w:rsidRDefault="00913F6F" w:rsidP="00E12E0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источников</w:t>
            </w:r>
          </w:p>
          <w:p w:rsidR="00913F6F" w:rsidRPr="00A321F4" w:rsidRDefault="00913F6F" w:rsidP="00E12E0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финансирования</w:t>
            </w:r>
          </w:p>
          <w:p w:rsidR="00913F6F" w:rsidRPr="00A321F4" w:rsidRDefault="00913F6F" w:rsidP="00E12E0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дефицита</w:t>
            </w:r>
          </w:p>
          <w:p w:rsidR="00913F6F" w:rsidRPr="00A321F4" w:rsidRDefault="00913F6F" w:rsidP="00E12E04">
            <w:pPr>
              <w:spacing w:after="0" w:line="274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F6F" w:rsidRPr="00A321F4" w:rsidRDefault="00913F6F" w:rsidP="000F2481">
            <w:pPr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1F4">
              <w:rPr>
                <w:rStyle w:val="213pt"/>
                <w:rFonts w:eastAsia="Calibri"/>
                <w:i w:val="0"/>
                <w:color w:val="000000" w:themeColor="text1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F6F" w:rsidRPr="00A321F4" w:rsidRDefault="00913F6F" w:rsidP="000F24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A321F4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3F6F" w:rsidRPr="007D092C" w:rsidTr="00E12E04">
        <w:trPr>
          <w:trHeight w:hRule="exact"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ind w:left="215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0105 0000 00 0000 000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13F6F" w:rsidRPr="007D092C" w:rsidTr="00E12E04">
        <w:trPr>
          <w:trHeight w:hRule="exact" w:val="1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0105 0201 13 0000 510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-0,0</w:t>
            </w:r>
          </w:p>
        </w:tc>
      </w:tr>
      <w:tr w:rsidR="00913F6F" w:rsidRPr="007D092C" w:rsidTr="00E12E04">
        <w:trPr>
          <w:trHeight w:hRule="exact" w:val="9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706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0105 0201 13 0000 610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092C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13F6F" w:rsidRPr="007D092C" w:rsidTr="00E12E04">
        <w:trPr>
          <w:trHeight w:hRule="exact" w:val="4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F6F" w:rsidRPr="007D092C" w:rsidRDefault="00913F6F" w:rsidP="00E12E0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092C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</w:tr>
    </w:tbl>
    <w:p w:rsidR="00913F6F" w:rsidRDefault="00913F6F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E12E04" w:rsidRPr="007D092C" w:rsidRDefault="00E12E04" w:rsidP="00913F6F">
      <w:pPr>
        <w:ind w:right="-1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913F6F" w:rsidRPr="007D092C" w:rsidRDefault="009B05AD" w:rsidP="009B05A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913F6F" w:rsidRPr="007D092C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913F6F" w:rsidRPr="00D03CF8" w:rsidRDefault="00913F6F" w:rsidP="009B05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CF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B05AD" w:rsidRPr="009B05AD">
        <w:rPr>
          <w:rFonts w:ascii="Times New Roman" w:hAnsi="Times New Roman"/>
          <w:sz w:val="24"/>
          <w:szCs w:val="24"/>
        </w:rPr>
        <w:t xml:space="preserve">   </w:t>
      </w:r>
      <w:r w:rsidRPr="00D03CF8">
        <w:rPr>
          <w:rFonts w:ascii="Times New Roman" w:hAnsi="Times New Roman"/>
          <w:sz w:val="24"/>
          <w:szCs w:val="24"/>
        </w:rPr>
        <w:t xml:space="preserve">  к решению   Совета муниципального образования </w:t>
      </w:r>
    </w:p>
    <w:p w:rsidR="00913F6F" w:rsidRPr="00D03CF8" w:rsidRDefault="00913F6F" w:rsidP="009B05AD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D03CF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B05AD">
        <w:rPr>
          <w:rFonts w:ascii="Times New Roman" w:hAnsi="Times New Roman"/>
          <w:sz w:val="24"/>
          <w:szCs w:val="24"/>
        </w:rPr>
        <w:t xml:space="preserve">                           </w:t>
      </w:r>
      <w:r w:rsidR="009B05AD" w:rsidRPr="009B05AD">
        <w:rPr>
          <w:rFonts w:ascii="Times New Roman" w:hAnsi="Times New Roman"/>
          <w:sz w:val="24"/>
          <w:szCs w:val="24"/>
        </w:rPr>
        <w:t xml:space="preserve">     </w:t>
      </w:r>
      <w:r w:rsidRPr="00D03CF8">
        <w:rPr>
          <w:rFonts w:ascii="Times New Roman" w:hAnsi="Times New Roman"/>
          <w:sz w:val="24"/>
          <w:szCs w:val="24"/>
        </w:rPr>
        <w:t xml:space="preserve">город Ершов </w:t>
      </w:r>
      <w:proofErr w:type="spellStart"/>
      <w:r w:rsidRPr="00D03CF8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D03CF8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913F6F" w:rsidRPr="00D03CF8" w:rsidRDefault="00913F6F" w:rsidP="009B05AD">
      <w:pPr>
        <w:spacing w:after="0"/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D03CF8">
        <w:rPr>
          <w:rFonts w:ascii="Times New Roman" w:hAnsi="Times New Roman"/>
          <w:sz w:val="24"/>
          <w:szCs w:val="24"/>
        </w:rPr>
        <w:t xml:space="preserve">               </w:t>
      </w:r>
      <w:r w:rsidR="009B05AD">
        <w:rPr>
          <w:rFonts w:ascii="Times New Roman" w:hAnsi="Times New Roman"/>
          <w:sz w:val="24"/>
          <w:szCs w:val="24"/>
        </w:rPr>
        <w:t xml:space="preserve">                      </w:t>
      </w:r>
      <w:r w:rsidRPr="00D03CF8">
        <w:rPr>
          <w:rFonts w:ascii="Times New Roman" w:hAnsi="Times New Roman"/>
          <w:sz w:val="24"/>
          <w:szCs w:val="24"/>
        </w:rPr>
        <w:t xml:space="preserve">от 21 декабря 2020 года № 31-201 </w:t>
      </w:r>
      <w:r w:rsidRPr="00D03CF8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13F6F" w:rsidRPr="009B05AD" w:rsidRDefault="00913F6F" w:rsidP="009B05AD">
      <w:pPr>
        <w:ind w:right="-185"/>
        <w:jc w:val="center"/>
        <w:rPr>
          <w:bCs/>
          <w:sz w:val="28"/>
          <w:szCs w:val="28"/>
        </w:rPr>
      </w:pPr>
    </w:p>
    <w:p w:rsidR="00913F6F" w:rsidRPr="004B022B" w:rsidRDefault="004B022B" w:rsidP="004B022B">
      <w:pPr>
        <w:tabs>
          <w:tab w:val="left" w:leader="underscore" w:pos="9181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="00913F6F" w:rsidRPr="009B05AD">
        <w:rPr>
          <w:rFonts w:ascii="Times New Roman" w:hAnsi="Times New Roman"/>
          <w:color w:val="000000"/>
          <w:sz w:val="28"/>
          <w:szCs w:val="28"/>
          <w:lang w:bidi="ru-RU"/>
        </w:rPr>
        <w:t>Объем и распределение бюджетных ассигнований бюджета</w:t>
      </w:r>
      <w:r w:rsidR="00913F6F" w:rsidRPr="009B05A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913F6F" w:rsidRPr="009B05AD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 город Ершов </w:t>
      </w:r>
      <w:proofErr w:type="spellStart"/>
      <w:r w:rsidR="00913F6F" w:rsidRPr="009B05AD"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 w:rsidR="00913F6F" w:rsidRPr="009B05AD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="00913F6F" w:rsidRPr="009B05AD">
        <w:rPr>
          <w:rFonts w:ascii="Times New Roman" w:hAnsi="Times New Roman"/>
          <w:color w:val="000000"/>
          <w:sz w:val="28"/>
          <w:szCs w:val="28"/>
          <w:lang w:bidi="ru-RU"/>
        </w:rPr>
        <w:t>непрограммным</w:t>
      </w:r>
      <w:proofErr w:type="spellEnd"/>
      <w:r w:rsidR="00913F6F" w:rsidRPr="009B05AD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направлениям деятельности), группам  видов расходов бюджета    на 2021 год</w:t>
      </w:r>
    </w:p>
    <w:p w:rsidR="009B05AD" w:rsidRPr="004B022B" w:rsidRDefault="009B05AD" w:rsidP="00913F6F">
      <w:pPr>
        <w:tabs>
          <w:tab w:val="left" w:leader="underscore" w:pos="9181"/>
        </w:tabs>
        <w:spacing w:after="1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992"/>
        <w:gridCol w:w="992"/>
        <w:gridCol w:w="1418"/>
        <w:gridCol w:w="992"/>
        <w:gridCol w:w="1134"/>
      </w:tblGrid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D03CF8" w:rsidRDefault="00913F6F" w:rsidP="000F2481">
            <w:pPr>
              <w:ind w:left="317" w:firstLine="403"/>
              <w:rPr>
                <w:rFonts w:ascii="Times New Roman" w:hAnsi="Times New Roman"/>
              </w:rPr>
            </w:pPr>
            <w:r w:rsidRPr="00D03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9B05AD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9B05AD">
            <w:pPr>
              <w:ind w:hanging="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9B05AD">
            <w:pPr>
              <w:ind w:hanging="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9B05AD">
            <w:pPr>
              <w:ind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9B05AD">
            <w:pPr>
              <w:ind w:left="-172" w:hanging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2530,2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pStyle w:val="37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1410,2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1331,0</w:t>
            </w:r>
          </w:p>
        </w:tc>
      </w:tr>
      <w:tr w:rsidR="00913F6F" w:rsidRPr="00D03CF8" w:rsidTr="009B05AD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411 00 01200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687,0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234,0</w:t>
            </w:r>
          </w:p>
        </w:tc>
      </w:tr>
      <w:tr w:rsidR="00913F6F" w:rsidRPr="00D03CF8" w:rsidTr="009B05AD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960 00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961 00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</w:t>
            </w: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соглашениями по осуществлению внешнего муниципального финансового 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961 00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D03CF8" w:rsidTr="009B05AD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961 00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D03CF8" w:rsidTr="009B05AD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pStyle w:val="37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B0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</w:tr>
      <w:tr w:rsidR="00913F6F" w:rsidRPr="00D03CF8" w:rsidTr="009B05AD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420,0</w:t>
            </w:r>
          </w:p>
        </w:tc>
      </w:tr>
      <w:tr w:rsidR="00913F6F" w:rsidRPr="00D03CF8" w:rsidTr="009B05A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13F6F" w:rsidRPr="00D03CF8" w:rsidTr="009B05AD">
        <w:trPr>
          <w:trHeight w:val="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D03CF8" w:rsidTr="009B05AD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D03CF8" w:rsidTr="009B05AD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913F6F" w:rsidRPr="00D03CF8" w:rsidTr="009B05AD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tabs>
                <w:tab w:val="left" w:pos="405"/>
                <w:tab w:val="center" w:pos="615"/>
              </w:tabs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413 00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913F6F" w:rsidRPr="00D03CF8" w:rsidTr="009B05AD">
        <w:trPr>
          <w:trHeight w:val="2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rPr>
          <w:trHeight w:val="1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773 0100000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3F6F" w:rsidRPr="00D03CF8" w:rsidTr="009B05AD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3F6F" w:rsidRPr="00D03CF8" w:rsidTr="009B05AD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 от чрезвычайных ситуаций, обеспечение пожарной безопасности в муниципальном </w:t>
            </w: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город Ершов   до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D03CF8" w:rsidTr="009B05AD">
        <w:trPr>
          <w:trHeight w:val="3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D03CF8" w:rsidTr="009B05AD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D03CF8" w:rsidTr="009B05AD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822</w:t>
            </w:r>
            <w:r w:rsidR="009B05AD" w:rsidRPr="009B05AD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821 00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23029,3</w:t>
            </w:r>
          </w:p>
        </w:tc>
      </w:tr>
      <w:tr w:rsidR="00913F6F" w:rsidRPr="00D03CF8" w:rsidTr="009B05AD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779,3</w:t>
            </w:r>
          </w:p>
        </w:tc>
      </w:tr>
      <w:tr w:rsidR="00913F6F" w:rsidRPr="00D03CF8" w:rsidTr="009B05AD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811 00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811 01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811 01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right="-148"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726 00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right="-108" w:hang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населения 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726 00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726 00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4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20750,0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tabs>
                <w:tab w:val="left" w:pos="225"/>
                <w:tab w:val="center" w:pos="615"/>
              </w:tabs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20750,0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Развитие транспортной системы  муниципального образования г</w:t>
            </w:r>
            <w:proofErr w:type="gramStart"/>
            <w:r w:rsidRPr="009B05A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05AD">
              <w:rPr>
                <w:rFonts w:ascii="Times New Roman" w:hAnsi="Times New Roman"/>
                <w:sz w:val="20"/>
                <w:szCs w:val="20"/>
              </w:rPr>
              <w:t>ршов на 2021- 2024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tabs>
                <w:tab w:val="left" w:pos="180"/>
                <w:tab w:val="center" w:pos="615"/>
              </w:tabs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20750,0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 xml:space="preserve">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17850,0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 xml:space="preserve">10210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17850,0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6494,6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782 </w:t>
            </w:r>
            <w:r w:rsidR="009B05AD" w:rsidRPr="009B05AD">
              <w:rPr>
                <w:rFonts w:ascii="Times New Roman" w:hAnsi="Times New Roman"/>
                <w:sz w:val="20"/>
                <w:szCs w:val="20"/>
              </w:rPr>
              <w:t>00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6494,6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11355,4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11355,4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41915,2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капитального ремонта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727 00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727 00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727 00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6296,0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9B05AD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725 00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9B05AD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725 00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725 00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725 00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6096,0</w:t>
            </w:r>
          </w:p>
        </w:tc>
      </w:tr>
      <w:tr w:rsidR="00913F6F" w:rsidRPr="00D03CF8" w:rsidTr="009B05AD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34119,2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Cs/>
                <w:sz w:val="20"/>
                <w:szCs w:val="20"/>
              </w:rPr>
              <w:t>34119,2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22710,0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22710,0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15120,0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15120,0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11409,2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 Формирование комфортной городской среды на 2018 -2024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880 00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11409,2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881 00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1178,3</w:t>
            </w:r>
          </w:p>
        </w:tc>
      </w:tr>
      <w:tr w:rsidR="00913F6F" w:rsidRPr="00D03CF8" w:rsidTr="009B05AD">
        <w:trPr>
          <w:trHeight w:val="10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881 </w:t>
            </w:r>
            <w:r w:rsidRPr="009B05AD">
              <w:rPr>
                <w:rFonts w:ascii="Times New Roman" w:hAnsi="Times New Roman"/>
                <w:sz w:val="20"/>
                <w:szCs w:val="20"/>
                <w:lang w:val="en-US"/>
              </w:rPr>
              <w:t>F25555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1178,3</w:t>
            </w:r>
          </w:p>
          <w:p w:rsidR="00913F6F" w:rsidRPr="009B05AD" w:rsidRDefault="00913F6F" w:rsidP="009B05AD">
            <w:pPr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881 </w:t>
            </w:r>
            <w:r w:rsidRPr="009B05AD">
              <w:rPr>
                <w:rFonts w:ascii="Times New Roman" w:hAnsi="Times New Roman"/>
                <w:sz w:val="20"/>
                <w:szCs w:val="20"/>
                <w:lang w:val="en-US"/>
              </w:rPr>
              <w:t>F25555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1178,3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</w:t>
            </w:r>
            <w:r w:rsidR="00913F6F" w:rsidRPr="009B05A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proofErr w:type="spellStart"/>
            <w:r w:rsidR="00913F6F" w:rsidRPr="009B05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10230,9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5749,1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882 00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5749,1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882 </w:t>
            </w:r>
            <w:r w:rsidRPr="009B05AD">
              <w:rPr>
                <w:rFonts w:ascii="Times New Roman" w:hAnsi="Times New Roman"/>
                <w:sz w:val="20"/>
                <w:szCs w:val="20"/>
                <w:lang w:val="en-US"/>
              </w:rPr>
              <w:t>F25555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4481,8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882 </w:t>
            </w:r>
            <w:r w:rsidRPr="009B05AD">
              <w:rPr>
                <w:rFonts w:ascii="Times New Roman" w:hAnsi="Times New Roman"/>
                <w:sz w:val="20"/>
                <w:szCs w:val="20"/>
                <w:lang w:val="en-US"/>
              </w:rPr>
              <w:t>F25555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4481,8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tabs>
                <w:tab w:val="left" w:pos="148"/>
                <w:tab w:val="left" w:pos="43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803 00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803 01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803 01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803 01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803 0</w:t>
            </w:r>
            <w:r w:rsidRPr="009B05A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Иные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803 0</w:t>
            </w:r>
            <w:r w:rsidRPr="009B05A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B05AD">
              <w:rPr>
                <w:rFonts w:ascii="Times New Roman" w:hAnsi="Times New Roman"/>
                <w:sz w:val="20"/>
                <w:szCs w:val="20"/>
              </w:rPr>
              <w:t>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928,6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928,6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культуры, спорта и молодежной </w:t>
            </w: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политики муниципального образования   на 2020-2022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740 00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«Молодежь муниципального образования город Ершов»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741 0001100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741 00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B05AD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742 00</w:t>
            </w:r>
            <w:r w:rsidR="00913F6F" w:rsidRPr="009B05AD">
              <w:rPr>
                <w:rFonts w:ascii="Times New Roman" w:hAnsi="Times New Roman"/>
                <w:sz w:val="20"/>
                <w:szCs w:val="20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AD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D03CF8" w:rsidTr="009B05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firstLine="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9B05AD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5AD">
              <w:rPr>
                <w:rFonts w:ascii="Times New Roman" w:hAnsi="Times New Roman"/>
                <w:b/>
                <w:sz w:val="20"/>
                <w:szCs w:val="20"/>
              </w:rPr>
              <w:t>68733,3</w:t>
            </w:r>
          </w:p>
        </w:tc>
      </w:tr>
    </w:tbl>
    <w:p w:rsidR="00913F6F" w:rsidRDefault="00913F6F" w:rsidP="00913F6F">
      <w:pPr>
        <w:rPr>
          <w:rFonts w:ascii="Times New Roman" w:hAnsi="Times New Roman"/>
          <w:lang w:val="en-US"/>
        </w:rPr>
      </w:pPr>
      <w:r w:rsidRPr="00D03CF8">
        <w:rPr>
          <w:rFonts w:ascii="Times New Roman" w:hAnsi="Times New Roman"/>
        </w:rPr>
        <w:t xml:space="preserve">                                        </w:t>
      </w: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Default="009B05AD" w:rsidP="00913F6F">
      <w:pPr>
        <w:rPr>
          <w:rFonts w:ascii="Times New Roman" w:hAnsi="Times New Roman"/>
          <w:lang w:val="en-US"/>
        </w:rPr>
      </w:pPr>
    </w:p>
    <w:p w:rsidR="009B05AD" w:rsidRPr="009B05AD" w:rsidRDefault="009B05AD" w:rsidP="00913F6F">
      <w:pPr>
        <w:rPr>
          <w:rFonts w:ascii="Times New Roman" w:hAnsi="Times New Roman"/>
          <w:lang w:val="en-US"/>
        </w:rPr>
      </w:pPr>
    </w:p>
    <w:p w:rsidR="00913F6F" w:rsidRPr="008731A5" w:rsidRDefault="00913F6F" w:rsidP="004B02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CF8">
        <w:rPr>
          <w:rFonts w:ascii="Times New Roman" w:hAnsi="Times New Roman"/>
        </w:rPr>
        <w:t xml:space="preserve">     </w:t>
      </w:r>
      <w:r w:rsidRPr="008731A5">
        <w:rPr>
          <w:rFonts w:ascii="Times New Roman" w:hAnsi="Times New Roman"/>
          <w:sz w:val="24"/>
          <w:szCs w:val="24"/>
        </w:rPr>
        <w:t>Приложение № 6</w:t>
      </w:r>
    </w:p>
    <w:p w:rsidR="00913F6F" w:rsidRPr="008731A5" w:rsidRDefault="00913F6F" w:rsidP="004B02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1A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</w:t>
      </w:r>
      <w:r w:rsidRPr="008731A5">
        <w:rPr>
          <w:rFonts w:ascii="Times New Roman" w:hAnsi="Times New Roman"/>
          <w:sz w:val="24"/>
          <w:szCs w:val="24"/>
        </w:rPr>
        <w:t xml:space="preserve">  к решению   Совета муниципального образования </w:t>
      </w:r>
    </w:p>
    <w:p w:rsidR="00913F6F" w:rsidRPr="008731A5" w:rsidRDefault="00913F6F" w:rsidP="004B022B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8731A5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                            </w:t>
      </w:r>
      <w:r w:rsidRPr="008731A5">
        <w:rPr>
          <w:rFonts w:ascii="Times New Roman" w:hAnsi="Times New Roman"/>
          <w:sz w:val="24"/>
          <w:szCs w:val="24"/>
        </w:rPr>
        <w:t xml:space="preserve"> </w:t>
      </w:r>
      <w:r w:rsidR="004B022B">
        <w:rPr>
          <w:rFonts w:ascii="Times New Roman" w:hAnsi="Times New Roman"/>
          <w:sz w:val="24"/>
          <w:szCs w:val="24"/>
        </w:rPr>
        <w:t xml:space="preserve">    </w:t>
      </w:r>
      <w:r w:rsidRPr="008731A5">
        <w:rPr>
          <w:rFonts w:ascii="Times New Roman" w:hAnsi="Times New Roman"/>
          <w:sz w:val="24"/>
          <w:szCs w:val="24"/>
        </w:rPr>
        <w:t xml:space="preserve"> город Ершов </w:t>
      </w:r>
      <w:proofErr w:type="spellStart"/>
      <w:r w:rsidRPr="008731A5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4B022B" w:rsidRDefault="00913F6F" w:rsidP="004B022B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 w:rsidRPr="008731A5">
        <w:rPr>
          <w:rFonts w:ascii="Times New Roman" w:hAnsi="Times New Roman"/>
          <w:sz w:val="24"/>
          <w:szCs w:val="24"/>
        </w:rPr>
        <w:t xml:space="preserve">            </w:t>
      </w:r>
      <w:r w:rsidR="004B022B">
        <w:rPr>
          <w:rFonts w:ascii="Times New Roman" w:hAnsi="Times New Roman"/>
          <w:sz w:val="24"/>
          <w:szCs w:val="24"/>
        </w:rPr>
        <w:t xml:space="preserve">                        </w:t>
      </w:r>
      <w:r w:rsidRPr="008731A5">
        <w:rPr>
          <w:rFonts w:ascii="Times New Roman" w:hAnsi="Times New Roman"/>
          <w:sz w:val="24"/>
          <w:szCs w:val="24"/>
        </w:rPr>
        <w:t xml:space="preserve">от 21 декабря 2020 года № 31-201 </w:t>
      </w:r>
      <w:r w:rsidRPr="008731A5">
        <w:rPr>
          <w:rFonts w:ascii="Times New Roman" w:hAnsi="Times New Roman"/>
          <w:bCs/>
          <w:sz w:val="24"/>
          <w:szCs w:val="24"/>
        </w:rPr>
        <w:t xml:space="preserve">      </w:t>
      </w:r>
      <w:r w:rsidRPr="008731A5">
        <w:rPr>
          <w:rFonts w:ascii="Times New Roman" w:hAnsi="Times New Roman"/>
          <w:sz w:val="24"/>
          <w:szCs w:val="24"/>
        </w:rPr>
        <w:t xml:space="preserve">   </w:t>
      </w:r>
    </w:p>
    <w:p w:rsidR="00913F6F" w:rsidRPr="008731A5" w:rsidRDefault="00913F6F" w:rsidP="004B022B">
      <w:pPr>
        <w:spacing w:after="0"/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8731A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13F6F" w:rsidRPr="004B022B" w:rsidRDefault="00913F6F" w:rsidP="004B022B">
      <w:pPr>
        <w:ind w:right="-185" w:hanging="426"/>
        <w:jc w:val="both"/>
        <w:rPr>
          <w:rFonts w:ascii="Times New Roman" w:hAnsi="Times New Roman"/>
          <w:bCs/>
          <w:sz w:val="28"/>
          <w:szCs w:val="28"/>
        </w:rPr>
      </w:pPr>
      <w:r w:rsidRPr="008731A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B022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B022B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B022B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4B022B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 на 2021 год</w:t>
      </w:r>
    </w:p>
    <w:p w:rsidR="00913F6F" w:rsidRPr="004B022B" w:rsidRDefault="00913F6F" w:rsidP="00913F6F">
      <w:pPr>
        <w:pStyle w:val="33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  <w:lang w:bidi="ru-RU"/>
        </w:rPr>
      </w:pPr>
      <w:r w:rsidRPr="004B022B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  <w:lang w:bidi="ru-RU"/>
        </w:rPr>
        <w:t xml:space="preserve"> 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276"/>
        <w:gridCol w:w="851"/>
        <w:gridCol w:w="1134"/>
        <w:gridCol w:w="1417"/>
        <w:gridCol w:w="709"/>
        <w:gridCol w:w="851"/>
      </w:tblGrid>
      <w:tr w:rsidR="00913F6F" w:rsidRPr="004854AE" w:rsidTr="004B022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393F09" w:rsidRDefault="00913F6F" w:rsidP="000F2481">
            <w:pPr>
              <w:pStyle w:val="23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Наименование главного распорядителя средств бюджета  муниципального образования город Ершов</w:t>
            </w:r>
            <w:r w:rsidRPr="00393F09">
              <w:rPr>
                <w:rStyle w:val="2115pt"/>
                <w:rFonts w:eastAsiaTheme="minorHAnsi"/>
                <w:b/>
                <w:i w:val="0"/>
                <w:iCs w:val="0"/>
                <w:sz w:val="20"/>
                <w:szCs w:val="20"/>
              </w:rPr>
              <w:t xml:space="preserve">, </w:t>
            </w: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разделов, подразделов, целевых статей и видов расходов</w:t>
            </w:r>
          </w:p>
          <w:p w:rsidR="00913F6F" w:rsidRPr="00393F09" w:rsidRDefault="00913F6F" w:rsidP="000F24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6F" w:rsidRPr="00393F09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393F09">
              <w:rPr>
                <w:rStyle w:val="213pt"/>
                <w:rFonts w:eastAsia="Calibri"/>
                <w:b/>
                <w:i w:val="0"/>
                <w:sz w:val="20"/>
                <w:szCs w:val="20"/>
              </w:rPr>
              <w:t>Код главного распорядителя средств бюджета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393F09" w:rsidRDefault="00913F6F" w:rsidP="000F2481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393F09">
              <w:rPr>
                <w:rStyle w:val="213pt"/>
                <w:rFonts w:eastAsia="Calibri"/>
                <w:b/>
                <w:i w:val="0"/>
                <w:sz w:val="20"/>
                <w:szCs w:val="20"/>
              </w:rPr>
              <w:t>Коды классификации расходов бюджета</w:t>
            </w:r>
          </w:p>
        </w:tc>
      </w:tr>
      <w:tr w:rsidR="00913F6F" w:rsidRPr="004854AE" w:rsidTr="004B022B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393F09" w:rsidRDefault="00913F6F" w:rsidP="000F24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393F09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Целевая</w:t>
            </w:r>
          </w:p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Вид</w:t>
            </w:r>
          </w:p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393F09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7C4860" w:rsidRDefault="00913F6F" w:rsidP="000F2481">
            <w:pPr>
              <w:pStyle w:val="23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b/>
                <w:sz w:val="20"/>
              </w:rPr>
            </w:pPr>
            <w:r w:rsidRPr="007C4860">
              <w:rPr>
                <w:b/>
                <w:sz w:val="20"/>
              </w:rPr>
              <w:t>Сумма</w:t>
            </w:r>
          </w:p>
        </w:tc>
      </w:tr>
      <w:tr w:rsidR="00913F6F" w:rsidRPr="004B022B" w:rsidTr="004B022B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</w:pPr>
            <w:r w:rsidRPr="004B022B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</w:pPr>
            <w:r w:rsidRPr="004B022B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</w:pPr>
            <w:r w:rsidRPr="004B022B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</w:pPr>
            <w:r w:rsidRPr="004B022B">
              <w:rPr>
                <w:rStyle w:val="213pt"/>
                <w:rFonts w:eastAsiaTheme="minorHAnsi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23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b/>
                <w:sz w:val="20"/>
                <w:szCs w:val="20"/>
              </w:rPr>
            </w:pPr>
            <w:r w:rsidRPr="004B022B">
              <w:rPr>
                <w:b/>
                <w:sz w:val="20"/>
                <w:szCs w:val="20"/>
              </w:rPr>
              <w:t>7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Совет МО г. Ершов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1410,2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1410,2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37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1410,2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1331,0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687,0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234,0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Предоставление межбюджетных трансфертов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913F6F" w:rsidRPr="004B022B" w:rsidTr="004B022B">
        <w:trPr>
          <w:trHeight w:val="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Ершовского</w:t>
            </w:r>
            <w:proofErr w:type="spellEnd"/>
            <w:r w:rsidRPr="004B022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67323,1</w:t>
            </w:r>
          </w:p>
        </w:tc>
      </w:tr>
      <w:tr w:rsidR="00913F6F" w:rsidRPr="004B022B" w:rsidTr="004B022B">
        <w:trPr>
          <w:trHeight w:val="2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1120,0</w:t>
            </w:r>
          </w:p>
        </w:tc>
      </w:tr>
      <w:tr w:rsidR="00913F6F" w:rsidRPr="004B022B" w:rsidTr="004B022B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pStyle w:val="37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B02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</w:tr>
      <w:tr w:rsidR="00913F6F" w:rsidRPr="004B022B" w:rsidTr="004B022B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420,0</w:t>
            </w:r>
          </w:p>
        </w:tc>
      </w:tr>
      <w:tr w:rsidR="00913F6F" w:rsidRPr="004B022B" w:rsidTr="004B022B">
        <w:trPr>
          <w:trHeight w:val="2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13F6F" w:rsidRPr="004B022B" w:rsidTr="004B022B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4B022B">
        <w:trPr>
          <w:trHeight w:val="5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4B022B">
        <w:trPr>
          <w:trHeight w:val="1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405"/>
                <w:tab w:val="center" w:pos="615"/>
              </w:tabs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Развитие муниципального  управления муниципального образования город Ершов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Управление резервными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23029,3</w:t>
            </w:r>
          </w:p>
        </w:tc>
      </w:tr>
      <w:tr w:rsidR="00913F6F" w:rsidRPr="004B022B" w:rsidTr="004B022B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779,3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муниципального образования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город Ершов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779,3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3" w:right="-14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4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населения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right="-14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right="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20750,0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right="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20750,0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4B022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4B022B">
              <w:rPr>
                <w:rFonts w:ascii="Times New Roman" w:hAnsi="Times New Roman"/>
                <w:sz w:val="20"/>
                <w:szCs w:val="20"/>
              </w:rPr>
              <w:t>ршов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right="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180"/>
                <w:tab w:val="center" w:pos="615"/>
              </w:tabs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20750,0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right="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right="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right="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17850,0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17850,0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6494,6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6494,6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11355,4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11355,4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41915,2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rPr>
          <w:trHeight w:val="2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6296,0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6096,0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34119,2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34119,2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22710,0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22710,0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15120,0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15120,0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11409,2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«Формирование комфортной городской среды на 2018 - 2024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11409,2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1178,3</w:t>
            </w:r>
          </w:p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881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1178,3</w:t>
            </w:r>
          </w:p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881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1178,3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882 00 0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proofErr w:type="spellStart"/>
            <w:r w:rsidRPr="004B022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10230,9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5749,1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5749,1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882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4481,8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6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882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4481,8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tabs>
                <w:tab w:val="left" w:pos="148"/>
                <w:tab w:val="left" w:pos="43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4B022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242" w:right="-108" w:firstLine="1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242" w:right="-108" w:firstLine="1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928,6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928,6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53" w:firstLine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53" w:firstLine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Молодежь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53" w:firstLine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153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4B022B" w:rsidTr="004B02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68733,3</w:t>
            </w:r>
          </w:p>
        </w:tc>
      </w:tr>
    </w:tbl>
    <w:p w:rsidR="00913F6F" w:rsidRDefault="00913F6F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Default="004B022B" w:rsidP="00913F6F">
      <w:pPr>
        <w:rPr>
          <w:sz w:val="20"/>
          <w:szCs w:val="20"/>
        </w:rPr>
      </w:pPr>
    </w:p>
    <w:p w:rsidR="004B022B" w:rsidRPr="004B022B" w:rsidRDefault="004B022B" w:rsidP="00913F6F">
      <w:pPr>
        <w:rPr>
          <w:sz w:val="20"/>
          <w:szCs w:val="20"/>
        </w:rPr>
      </w:pPr>
    </w:p>
    <w:p w:rsidR="00913F6F" w:rsidRPr="007D092C" w:rsidRDefault="00913F6F" w:rsidP="004B02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B022B">
        <w:rPr>
          <w:sz w:val="24"/>
          <w:szCs w:val="24"/>
        </w:rPr>
        <w:t xml:space="preserve"> </w:t>
      </w:r>
      <w:r w:rsidRPr="007D092C">
        <w:rPr>
          <w:rFonts w:ascii="Times New Roman" w:hAnsi="Times New Roman"/>
          <w:sz w:val="24"/>
          <w:szCs w:val="24"/>
        </w:rPr>
        <w:t>Приложение №7</w:t>
      </w:r>
    </w:p>
    <w:p w:rsidR="00913F6F" w:rsidRPr="007D092C" w:rsidRDefault="00913F6F" w:rsidP="004B02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092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          </w:t>
      </w:r>
      <w:r w:rsidRPr="007D092C">
        <w:rPr>
          <w:rFonts w:ascii="Times New Roman" w:hAnsi="Times New Roman"/>
          <w:sz w:val="24"/>
          <w:szCs w:val="24"/>
        </w:rPr>
        <w:t xml:space="preserve"> к решению   Совета муниципального образования </w:t>
      </w:r>
    </w:p>
    <w:p w:rsidR="00913F6F" w:rsidRPr="007D092C" w:rsidRDefault="00913F6F" w:rsidP="004B022B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7D09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    </w:t>
      </w:r>
      <w:r w:rsidRPr="007D092C">
        <w:rPr>
          <w:rFonts w:ascii="Times New Roman" w:hAnsi="Times New Roman"/>
          <w:sz w:val="24"/>
          <w:szCs w:val="24"/>
        </w:rPr>
        <w:t xml:space="preserve"> </w:t>
      </w:r>
      <w:r w:rsidR="004B022B">
        <w:rPr>
          <w:rFonts w:ascii="Times New Roman" w:hAnsi="Times New Roman"/>
          <w:sz w:val="24"/>
          <w:szCs w:val="24"/>
        </w:rPr>
        <w:t xml:space="preserve">   </w:t>
      </w:r>
      <w:r w:rsidRPr="007D092C">
        <w:rPr>
          <w:rFonts w:ascii="Times New Roman" w:hAnsi="Times New Roman"/>
          <w:sz w:val="24"/>
          <w:szCs w:val="24"/>
        </w:rPr>
        <w:t xml:space="preserve">город Ершов </w:t>
      </w:r>
      <w:proofErr w:type="spellStart"/>
      <w:r w:rsidRPr="007D092C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7D092C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913F6F" w:rsidRDefault="00913F6F" w:rsidP="004B022B">
      <w:pPr>
        <w:spacing w:after="0"/>
        <w:rPr>
          <w:rFonts w:ascii="Times New Roman" w:hAnsi="Times New Roman"/>
          <w:sz w:val="24"/>
          <w:szCs w:val="24"/>
        </w:rPr>
      </w:pPr>
      <w:r w:rsidRPr="007D092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B022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092C">
        <w:rPr>
          <w:rFonts w:ascii="Times New Roman" w:hAnsi="Times New Roman"/>
          <w:sz w:val="24"/>
          <w:szCs w:val="24"/>
        </w:rPr>
        <w:t>от 21 декабря 2020 года № 31-201</w:t>
      </w:r>
    </w:p>
    <w:p w:rsidR="004B022B" w:rsidRPr="007D092C" w:rsidRDefault="004B022B" w:rsidP="004B022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13F6F" w:rsidRPr="004B022B" w:rsidRDefault="004B022B" w:rsidP="004B022B">
      <w:pPr>
        <w:tabs>
          <w:tab w:val="left" w:leader="underscore" w:pos="782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13F6F" w:rsidRPr="004B022B">
        <w:rPr>
          <w:rFonts w:ascii="Times New Roman" w:hAnsi="Times New Roman"/>
          <w:color w:val="000000"/>
          <w:sz w:val="28"/>
          <w:szCs w:val="28"/>
        </w:rPr>
        <w:t xml:space="preserve">Перечень муниципальных программ  муниципального образования город Ершов  </w:t>
      </w:r>
      <w:proofErr w:type="spellStart"/>
      <w:r w:rsidR="00913F6F" w:rsidRPr="004B022B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913F6F" w:rsidRPr="004B02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области,</w:t>
      </w:r>
      <w:r w:rsidR="00913F6F" w:rsidRPr="004B022B">
        <w:rPr>
          <w:i/>
          <w:iCs/>
          <w:sz w:val="28"/>
          <w:szCs w:val="28"/>
        </w:rPr>
        <w:t xml:space="preserve"> </w:t>
      </w:r>
      <w:r w:rsidR="00913F6F" w:rsidRPr="004B022B">
        <w:rPr>
          <w:rStyle w:val="2614pt0"/>
          <w:i w:val="0"/>
          <w:szCs w:val="28"/>
        </w:rPr>
        <w:t xml:space="preserve">финансовое обеспечение которых, </w:t>
      </w:r>
      <w:r w:rsidR="00913F6F" w:rsidRPr="004B022B">
        <w:rPr>
          <w:rFonts w:ascii="Times New Roman" w:hAnsi="Times New Roman"/>
          <w:color w:val="000000"/>
          <w:sz w:val="28"/>
          <w:szCs w:val="28"/>
        </w:rPr>
        <w:t xml:space="preserve">предусмотрено расходной частью бюджета  муниципального образования город Ершов </w:t>
      </w:r>
      <w:proofErr w:type="spellStart"/>
      <w:r w:rsidR="00913F6F" w:rsidRPr="004B022B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913F6F" w:rsidRPr="004B02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на 2021 год</w:t>
      </w:r>
    </w:p>
    <w:p w:rsidR="00913F6F" w:rsidRPr="007C5F00" w:rsidRDefault="00913F6F" w:rsidP="00913F6F">
      <w:pPr>
        <w:pStyle w:val="33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both"/>
        <w:rPr>
          <w:rStyle w:val="2614pt0"/>
          <w:b w:val="0"/>
          <w:i w:val="0"/>
          <w:iCs/>
          <w:sz w:val="24"/>
          <w:szCs w:val="24"/>
        </w:rPr>
      </w:pPr>
      <w:r w:rsidRPr="007D092C">
        <w:rPr>
          <w:rStyle w:val="2614pt0"/>
          <w:b w:val="0"/>
          <w:i w:val="0"/>
          <w:iCs/>
        </w:rPr>
        <w:t xml:space="preserve">                                                                                             </w:t>
      </w:r>
      <w:r w:rsidR="004B022B">
        <w:rPr>
          <w:rStyle w:val="2614pt0"/>
          <w:b w:val="0"/>
          <w:i w:val="0"/>
          <w:iCs/>
        </w:rPr>
        <w:t xml:space="preserve">  </w:t>
      </w:r>
      <w:r w:rsidRPr="004D7F5F">
        <w:rPr>
          <w:rStyle w:val="2614pt0"/>
          <w:b w:val="0"/>
          <w:i w:val="0"/>
          <w:iCs/>
        </w:rPr>
        <w:t xml:space="preserve"> </w:t>
      </w:r>
      <w:r w:rsidRPr="007C5F00">
        <w:rPr>
          <w:rStyle w:val="2614pt0"/>
          <w:b w:val="0"/>
          <w:i w:val="0"/>
          <w:iCs/>
          <w:sz w:val="24"/>
          <w:szCs w:val="24"/>
        </w:rPr>
        <w:t>(тыс. рублей)</w:t>
      </w:r>
    </w:p>
    <w:tbl>
      <w:tblPr>
        <w:tblW w:w="993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126"/>
      </w:tblGrid>
      <w:tr w:rsidR="00913F6F" w:rsidRPr="007D092C" w:rsidTr="004B022B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spacing w:after="60"/>
              <w:jc w:val="center"/>
              <w:rPr>
                <w:rFonts w:ascii="Times New Roman" w:hAnsi="Times New Roman"/>
              </w:rPr>
            </w:pPr>
            <w:r w:rsidRPr="007D092C">
              <w:rPr>
                <w:rStyle w:val="213pt0"/>
                <w:i w:val="0"/>
              </w:rPr>
              <w:t>№</w:t>
            </w:r>
          </w:p>
          <w:p w:rsidR="00913F6F" w:rsidRPr="007D092C" w:rsidRDefault="00913F6F" w:rsidP="000F2481">
            <w:pPr>
              <w:spacing w:before="6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D092C">
              <w:rPr>
                <w:rStyle w:val="213pt0"/>
                <w:i w:val="0"/>
              </w:rPr>
              <w:t>п</w:t>
            </w:r>
            <w:proofErr w:type="spellEnd"/>
            <w:proofErr w:type="gramEnd"/>
            <w:r w:rsidRPr="007D092C">
              <w:rPr>
                <w:rStyle w:val="213pt0"/>
                <w:i w:val="0"/>
              </w:rPr>
              <w:t>/</w:t>
            </w:r>
            <w:proofErr w:type="spellStart"/>
            <w:r w:rsidRPr="007D092C">
              <w:rPr>
                <w:rStyle w:val="213pt0"/>
                <w:i w:val="0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</w:rPr>
            </w:pPr>
            <w:r w:rsidRPr="007D092C">
              <w:rPr>
                <w:rStyle w:val="213pt0"/>
                <w:i w:val="0"/>
              </w:rPr>
              <w:t>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</w:rPr>
            </w:pPr>
            <w:r w:rsidRPr="007D092C">
              <w:rPr>
                <w:rStyle w:val="213pt0"/>
                <w:i w:val="0"/>
              </w:rPr>
              <w:t>Сумма</w:t>
            </w:r>
          </w:p>
        </w:tc>
      </w:tr>
      <w:tr w:rsidR="00913F6F" w:rsidRPr="007D092C" w:rsidTr="004B022B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rPr>
                <w:rFonts w:ascii="Times New Roman" w:hAnsi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</w:rPr>
            </w:pPr>
            <w:r w:rsidRPr="007D092C">
              <w:rPr>
                <w:rStyle w:val="213pt0"/>
                <w:i w:val="0"/>
              </w:rPr>
              <w:t>Всего</w:t>
            </w:r>
          </w:p>
        </w:tc>
      </w:tr>
      <w:tr w:rsidR="00913F6F" w:rsidRPr="007D092C" w:rsidTr="004B022B">
        <w:trPr>
          <w:trHeight w:hRule="exact" w:val="6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</w:rPr>
            </w:pPr>
            <w:r w:rsidRPr="007D092C">
              <w:rPr>
                <w:rStyle w:val="213pt0"/>
                <w:i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300,0</w:t>
            </w:r>
          </w:p>
        </w:tc>
      </w:tr>
      <w:tr w:rsidR="00913F6F" w:rsidRPr="007D092C" w:rsidTr="004B022B">
        <w:trPr>
          <w:trHeight w:hRule="exact" w:val="81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180,0</w:t>
            </w:r>
          </w:p>
        </w:tc>
      </w:tr>
      <w:tr w:rsidR="00913F6F" w:rsidRPr="007D092C" w:rsidTr="004B022B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  <w:bCs/>
              </w:rPr>
              <w:t>779,3</w:t>
            </w:r>
          </w:p>
        </w:tc>
      </w:tr>
      <w:tr w:rsidR="00913F6F" w:rsidRPr="007D092C" w:rsidTr="004B022B">
        <w:trPr>
          <w:trHeight w:hRule="exact" w:val="5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</w:rPr>
              <w:t>Развитие транспортной системы на территории муниципального образования г</w:t>
            </w:r>
            <w:proofErr w:type="gramStart"/>
            <w:r w:rsidRPr="007D092C">
              <w:rPr>
                <w:rFonts w:ascii="Times New Roman" w:hAnsi="Times New Roman"/>
              </w:rPr>
              <w:t>.Е</w:t>
            </w:r>
            <w:proofErr w:type="gramEnd"/>
            <w:r w:rsidRPr="007D092C">
              <w:rPr>
                <w:rFonts w:ascii="Times New Roman" w:hAnsi="Times New Roman"/>
              </w:rPr>
              <w:t>ршов на 2021- 2024годы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</w:rPr>
              <w:t>20750,0</w:t>
            </w:r>
          </w:p>
        </w:tc>
      </w:tr>
      <w:tr w:rsidR="00913F6F" w:rsidRPr="007D092C" w:rsidTr="004B022B">
        <w:trPr>
          <w:trHeight w:hRule="exact" w:val="89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</w:rPr>
              <w:t>9296,0</w:t>
            </w:r>
          </w:p>
        </w:tc>
      </w:tr>
      <w:tr w:rsidR="00913F6F" w:rsidRPr="007D092C" w:rsidTr="004B022B">
        <w:trPr>
          <w:trHeight w:hRule="exact" w:val="5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Fonts w:ascii="Times New Roman" w:hAnsi="Times New Roman"/>
                <w:bCs/>
              </w:rPr>
            </w:pPr>
            <w:r w:rsidRPr="007D092C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Fonts w:ascii="Times New Roman" w:hAnsi="Times New Roman"/>
              </w:rPr>
              <w:t>22710,0</w:t>
            </w:r>
          </w:p>
        </w:tc>
      </w:tr>
      <w:tr w:rsidR="00913F6F" w:rsidRPr="007D092C" w:rsidTr="004B022B">
        <w:trPr>
          <w:trHeight w:hRule="exact" w:val="55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Формирование комфортной городской среды на 2018 - 2024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11409,2</w:t>
            </w:r>
          </w:p>
        </w:tc>
      </w:tr>
      <w:tr w:rsidR="00913F6F" w:rsidRPr="007D092C" w:rsidTr="004B022B">
        <w:trPr>
          <w:trHeight w:hRule="exact" w:val="69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150,0</w:t>
            </w:r>
          </w:p>
        </w:tc>
      </w:tr>
      <w:tr w:rsidR="00913F6F" w:rsidRPr="007D092C" w:rsidTr="004B022B">
        <w:trPr>
          <w:trHeight w:hRule="exact" w:val="59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F6F" w:rsidRPr="007D092C" w:rsidRDefault="00913F6F" w:rsidP="000F2481">
            <w:pPr>
              <w:ind w:firstLine="69"/>
              <w:rPr>
                <w:rFonts w:ascii="Times New Roman" w:hAnsi="Times New Roman"/>
              </w:rPr>
            </w:pPr>
            <w:r w:rsidRPr="007D092C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  <w:r w:rsidRPr="007D092C">
              <w:rPr>
                <w:rStyle w:val="213pt0"/>
                <w:i w:val="0"/>
              </w:rPr>
              <w:t>928,6</w:t>
            </w:r>
          </w:p>
        </w:tc>
      </w:tr>
      <w:tr w:rsidR="00913F6F" w:rsidRPr="007D092C" w:rsidTr="004B022B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F6F" w:rsidRPr="007D092C" w:rsidRDefault="00913F6F" w:rsidP="000F2481">
            <w:pPr>
              <w:jc w:val="center"/>
              <w:rPr>
                <w:rStyle w:val="213pt0"/>
                <w:i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F6F" w:rsidRPr="007D092C" w:rsidRDefault="00913F6F" w:rsidP="000F2481">
            <w:pPr>
              <w:rPr>
                <w:rStyle w:val="213pt0"/>
                <w:b/>
                <w:i w:val="0"/>
              </w:rPr>
            </w:pPr>
            <w:r w:rsidRPr="007D092C">
              <w:rPr>
                <w:rStyle w:val="213pt0"/>
                <w:b/>
                <w:i w:val="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6F" w:rsidRPr="007D092C" w:rsidRDefault="00913F6F" w:rsidP="000F2481">
            <w:pPr>
              <w:jc w:val="center"/>
              <w:rPr>
                <w:rStyle w:val="213pt0"/>
                <w:b/>
                <w:i w:val="0"/>
              </w:rPr>
            </w:pPr>
            <w:r w:rsidRPr="007D092C">
              <w:rPr>
                <w:rFonts w:ascii="Times New Roman" w:hAnsi="Times New Roman"/>
                <w:b/>
              </w:rPr>
              <w:t>66503,1</w:t>
            </w:r>
          </w:p>
        </w:tc>
      </w:tr>
    </w:tbl>
    <w:p w:rsidR="00913F6F" w:rsidRDefault="00913F6F" w:rsidP="00913F6F">
      <w:pPr>
        <w:rPr>
          <w:rFonts w:ascii="Times New Roman" w:hAnsi="Times New Roman"/>
          <w:b/>
          <w:bCs/>
        </w:rPr>
      </w:pPr>
    </w:p>
    <w:p w:rsidR="004B022B" w:rsidRDefault="004B022B" w:rsidP="00913F6F">
      <w:pPr>
        <w:rPr>
          <w:rFonts w:ascii="Times New Roman" w:hAnsi="Times New Roman"/>
          <w:b/>
          <w:bCs/>
        </w:rPr>
      </w:pPr>
    </w:p>
    <w:p w:rsidR="004B022B" w:rsidRDefault="004B022B" w:rsidP="00913F6F">
      <w:pPr>
        <w:rPr>
          <w:rFonts w:ascii="Times New Roman" w:hAnsi="Times New Roman"/>
          <w:b/>
          <w:bCs/>
        </w:rPr>
      </w:pPr>
    </w:p>
    <w:p w:rsidR="004B022B" w:rsidRDefault="004B022B" w:rsidP="00913F6F">
      <w:pPr>
        <w:rPr>
          <w:rFonts w:ascii="Times New Roman" w:hAnsi="Times New Roman"/>
          <w:b/>
          <w:bCs/>
        </w:rPr>
      </w:pPr>
    </w:p>
    <w:p w:rsidR="004B022B" w:rsidRDefault="004B022B" w:rsidP="00913F6F">
      <w:pPr>
        <w:rPr>
          <w:rFonts w:ascii="Times New Roman" w:hAnsi="Times New Roman"/>
          <w:b/>
          <w:bCs/>
        </w:rPr>
      </w:pPr>
    </w:p>
    <w:p w:rsidR="004B022B" w:rsidRDefault="004B022B" w:rsidP="00913F6F">
      <w:pPr>
        <w:rPr>
          <w:rFonts w:ascii="Times New Roman" w:hAnsi="Times New Roman"/>
          <w:b/>
          <w:bCs/>
        </w:rPr>
      </w:pPr>
    </w:p>
    <w:p w:rsidR="004B022B" w:rsidRDefault="004B022B" w:rsidP="00913F6F">
      <w:pPr>
        <w:rPr>
          <w:rFonts w:ascii="Times New Roman" w:hAnsi="Times New Roman"/>
          <w:b/>
          <w:bCs/>
        </w:rPr>
      </w:pPr>
    </w:p>
    <w:p w:rsidR="004B022B" w:rsidRPr="007D092C" w:rsidRDefault="004B022B" w:rsidP="00913F6F">
      <w:pPr>
        <w:rPr>
          <w:rFonts w:ascii="Times New Roman" w:hAnsi="Times New Roman"/>
          <w:b/>
          <w:bCs/>
        </w:rPr>
      </w:pPr>
    </w:p>
    <w:p w:rsidR="00913F6F" w:rsidRPr="004B022B" w:rsidRDefault="00913F6F" w:rsidP="004B022B">
      <w:pPr>
        <w:spacing w:after="0"/>
        <w:rPr>
          <w:rFonts w:ascii="Times New Roman" w:hAnsi="Times New Roman"/>
          <w:sz w:val="24"/>
          <w:szCs w:val="24"/>
        </w:rPr>
      </w:pPr>
      <w:r w:rsidRPr="00107567"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B022B">
        <w:rPr>
          <w:rFonts w:ascii="Times New Roman" w:hAnsi="Times New Roman"/>
          <w:sz w:val="24"/>
          <w:szCs w:val="24"/>
        </w:rPr>
        <w:t>Приложение № 8</w:t>
      </w:r>
    </w:p>
    <w:p w:rsidR="00913F6F" w:rsidRPr="004B022B" w:rsidRDefault="00913F6F" w:rsidP="004B02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022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    </w:t>
      </w:r>
      <w:r w:rsidRPr="004B022B">
        <w:rPr>
          <w:rFonts w:ascii="Times New Roman" w:hAnsi="Times New Roman"/>
          <w:sz w:val="24"/>
          <w:szCs w:val="24"/>
        </w:rPr>
        <w:t xml:space="preserve"> к решению   Совета муниципального образования </w:t>
      </w:r>
    </w:p>
    <w:p w:rsidR="00913F6F" w:rsidRPr="004B022B" w:rsidRDefault="00913F6F" w:rsidP="004B022B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4B022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B022B">
        <w:rPr>
          <w:rFonts w:ascii="Times New Roman" w:hAnsi="Times New Roman"/>
          <w:sz w:val="24"/>
          <w:szCs w:val="24"/>
        </w:rPr>
        <w:t xml:space="preserve">     </w:t>
      </w:r>
      <w:r w:rsidRPr="004B022B">
        <w:rPr>
          <w:rFonts w:ascii="Times New Roman" w:hAnsi="Times New Roman"/>
          <w:sz w:val="24"/>
          <w:szCs w:val="24"/>
        </w:rPr>
        <w:t xml:space="preserve">город Ершов </w:t>
      </w:r>
      <w:proofErr w:type="spellStart"/>
      <w:r w:rsidRPr="004B022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B022B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913F6F" w:rsidRDefault="00913F6F" w:rsidP="004B022B">
      <w:pPr>
        <w:spacing w:after="0"/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4B022B">
        <w:rPr>
          <w:rFonts w:ascii="Times New Roman" w:hAnsi="Times New Roman"/>
          <w:sz w:val="24"/>
          <w:szCs w:val="24"/>
        </w:rPr>
        <w:t xml:space="preserve"> </w:t>
      </w:r>
      <w:r w:rsidR="004B022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B022B">
        <w:rPr>
          <w:rFonts w:ascii="Times New Roman" w:hAnsi="Times New Roman"/>
          <w:sz w:val="24"/>
          <w:szCs w:val="24"/>
        </w:rPr>
        <w:t xml:space="preserve">от 21 декабря 2020 года № 31-201 </w:t>
      </w:r>
      <w:r w:rsidRPr="004B022B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4B022B" w:rsidRPr="004B022B" w:rsidRDefault="004B022B" w:rsidP="004B022B">
      <w:pPr>
        <w:spacing w:after="0"/>
        <w:ind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913F6F" w:rsidRDefault="004B022B" w:rsidP="00913F6F">
      <w:pPr>
        <w:pStyle w:val="3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  </w:t>
      </w:r>
      <w:r w:rsidR="00913F6F" w:rsidRPr="004B022B">
        <w:rPr>
          <w:rFonts w:ascii="Times New Roman" w:hAnsi="Times New Roman" w:cs="Times New Roman"/>
          <w:b w:val="0"/>
          <w:color w:val="000000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="00913F6F" w:rsidRPr="004B022B">
        <w:rPr>
          <w:rFonts w:ascii="Times New Roman" w:hAnsi="Times New Roman" w:cs="Times New Roman"/>
          <w:b w:val="0"/>
          <w:color w:val="000000"/>
        </w:rPr>
        <w:t>видов расходов классификации расходов бюджета муниципального образования</w:t>
      </w:r>
      <w:proofErr w:type="gramEnd"/>
      <w:r w:rsidR="00913F6F" w:rsidRPr="004B022B">
        <w:rPr>
          <w:rFonts w:ascii="Times New Roman" w:hAnsi="Times New Roman" w:cs="Times New Roman"/>
          <w:b w:val="0"/>
          <w:color w:val="000000"/>
        </w:rPr>
        <w:t xml:space="preserve">  город Ершов </w:t>
      </w:r>
      <w:proofErr w:type="spellStart"/>
      <w:r w:rsidR="00913F6F" w:rsidRPr="004B022B">
        <w:rPr>
          <w:rFonts w:ascii="Times New Roman" w:hAnsi="Times New Roman" w:cs="Times New Roman"/>
          <w:b w:val="0"/>
          <w:color w:val="000000"/>
        </w:rPr>
        <w:t>Ершовского</w:t>
      </w:r>
      <w:proofErr w:type="spellEnd"/>
      <w:r w:rsidR="00913F6F" w:rsidRPr="004B022B">
        <w:rPr>
          <w:rFonts w:ascii="Times New Roman" w:hAnsi="Times New Roman" w:cs="Times New Roman"/>
          <w:b w:val="0"/>
          <w:color w:val="000000"/>
        </w:rPr>
        <w:t xml:space="preserve"> района Саратовской области на 2021 год</w:t>
      </w:r>
    </w:p>
    <w:p w:rsidR="004B022B" w:rsidRPr="004B022B" w:rsidRDefault="004B022B" w:rsidP="00913F6F">
      <w:pPr>
        <w:pStyle w:val="3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913F6F" w:rsidRPr="002574E9" w:rsidRDefault="00913F6F" w:rsidP="00913F6F">
      <w:pPr>
        <w:pStyle w:val="33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b w:val="0"/>
          <w:bCs w:val="0"/>
          <w:sz w:val="24"/>
          <w:szCs w:val="24"/>
        </w:rPr>
      </w:pPr>
      <w:r w:rsidRPr="002574E9">
        <w:rPr>
          <w:b w:val="0"/>
          <w:bCs w:val="0"/>
          <w:sz w:val="24"/>
          <w:szCs w:val="24"/>
        </w:rPr>
        <w:t xml:space="preserve">           </w:t>
      </w:r>
      <w:r>
        <w:rPr>
          <w:b w:val="0"/>
          <w:bCs w:val="0"/>
          <w:sz w:val="24"/>
          <w:szCs w:val="24"/>
        </w:rPr>
        <w:t xml:space="preserve">                       </w:t>
      </w:r>
      <w:r w:rsidRPr="002574E9">
        <w:rPr>
          <w:rStyle w:val="2614pt0"/>
          <w:b w:val="0"/>
          <w:i w:val="0"/>
          <w:iCs/>
          <w:sz w:val="24"/>
          <w:szCs w:val="24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559"/>
        <w:gridCol w:w="1134"/>
        <w:gridCol w:w="1134"/>
      </w:tblGrid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F6F" w:rsidRPr="004B022B" w:rsidRDefault="00913F6F" w:rsidP="000F2481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left="-172" w:hanging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Программа муниципального образования: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720 00 00000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9296,0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723 00 00000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right="-250" w:firstLine="6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right="-250" w:firstLine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right="-250" w:firstLine="6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right="-250" w:firstLine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6296,0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right="-250" w:firstLine="6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6096,0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right="-148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726 00 00000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right="-148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4B0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назначения 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727 00 00000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Комплексное развитие и освоение жилищного строительства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740 00 00000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928,6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741 00 00000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Молодежь муниципального образования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742 00 00000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770 00 00000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Управление резервными средствами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773 01 01101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773 01 01101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773 01 01101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.Е</w:t>
            </w:r>
            <w:proofErr w:type="gramEnd"/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ршов на 2021- 2024годы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780 00 00000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20750,0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781 00 00000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18050,0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18050,0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6494,6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6494,6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Капитальный ремонт, ремонт и содержание автомобильных дорог местного значения в границах поселения, находящихся в </w:t>
            </w: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  за счет средств  местного бюджета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>782 00 10212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11355,4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782 00 10212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11355,4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782 00 10310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местного бюджета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800 00 01100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811 00 00000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779,3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811 00 01100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779,3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811 00 01100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779,3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hanging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820 00 00000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821 00 00000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822 00 00000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840 00 00000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22710,0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15120,0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15120,0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Формирование комфортной городской среды на 2018 - 2024 годы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880 00 00000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11409,2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881 00 00000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1178,3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881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 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1178,3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881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 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1178,3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882 00 0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proofErr w:type="spellStart"/>
            <w:r w:rsidRPr="004B022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10230,9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5749,1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5749,1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left="-108"/>
              <w:jc w:val="center"/>
              <w:rPr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882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 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4481,8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left="-108"/>
              <w:jc w:val="center"/>
              <w:rPr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882 </w:t>
            </w:r>
            <w:r w:rsidRPr="004B022B">
              <w:rPr>
                <w:rFonts w:ascii="Times New Roman" w:hAnsi="Times New Roman"/>
                <w:sz w:val="20"/>
                <w:szCs w:val="20"/>
                <w:lang w:val="en-US"/>
              </w:rPr>
              <w:t>F2 5555</w:t>
            </w:r>
            <w:r w:rsidRPr="004B0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>4481,8</w:t>
            </w:r>
          </w:p>
        </w:tc>
      </w:tr>
      <w:tr w:rsidR="00913F6F" w:rsidRPr="004B022B" w:rsidTr="000F2481">
        <w:tc>
          <w:tcPr>
            <w:tcW w:w="6380" w:type="dxa"/>
          </w:tcPr>
          <w:p w:rsidR="00913F6F" w:rsidRPr="004B022B" w:rsidRDefault="00913F6F" w:rsidP="000F2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F6F" w:rsidRPr="004B022B" w:rsidRDefault="00913F6F" w:rsidP="000F2481">
            <w:pPr>
              <w:tabs>
                <w:tab w:val="left" w:pos="1026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22B">
              <w:rPr>
                <w:rFonts w:ascii="Times New Roman" w:hAnsi="Times New Roman"/>
                <w:b/>
                <w:sz w:val="20"/>
                <w:szCs w:val="20"/>
              </w:rPr>
              <w:t>66503,1</w:t>
            </w:r>
          </w:p>
        </w:tc>
      </w:tr>
    </w:tbl>
    <w:p w:rsidR="00913F6F" w:rsidRPr="004B022B" w:rsidRDefault="00913F6F">
      <w:pPr>
        <w:rPr>
          <w:sz w:val="20"/>
          <w:szCs w:val="20"/>
          <w:lang w:val="en-US"/>
        </w:rPr>
      </w:pPr>
    </w:p>
    <w:sectPr w:rsidR="00913F6F" w:rsidRPr="004B022B" w:rsidSect="007272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FF"/>
    <w:rsid w:val="000305FA"/>
    <w:rsid w:val="000500A6"/>
    <w:rsid w:val="000B2821"/>
    <w:rsid w:val="000E0C96"/>
    <w:rsid w:val="000F204D"/>
    <w:rsid w:val="000F7500"/>
    <w:rsid w:val="001B48EF"/>
    <w:rsid w:val="001C0F95"/>
    <w:rsid w:val="0021794C"/>
    <w:rsid w:val="00255ED3"/>
    <w:rsid w:val="002C20F4"/>
    <w:rsid w:val="002D7A6B"/>
    <w:rsid w:val="003219B5"/>
    <w:rsid w:val="003348D7"/>
    <w:rsid w:val="00392FFF"/>
    <w:rsid w:val="00473AF5"/>
    <w:rsid w:val="004B022B"/>
    <w:rsid w:val="004B1033"/>
    <w:rsid w:val="00504C4C"/>
    <w:rsid w:val="006016BA"/>
    <w:rsid w:val="007272AD"/>
    <w:rsid w:val="00742AA2"/>
    <w:rsid w:val="00802490"/>
    <w:rsid w:val="0084037A"/>
    <w:rsid w:val="0084631E"/>
    <w:rsid w:val="0089474B"/>
    <w:rsid w:val="008D2514"/>
    <w:rsid w:val="00913F6F"/>
    <w:rsid w:val="009B05AD"/>
    <w:rsid w:val="009C159F"/>
    <w:rsid w:val="009F70C3"/>
    <w:rsid w:val="00A011E0"/>
    <w:rsid w:val="00AA5A8C"/>
    <w:rsid w:val="00AF6D42"/>
    <w:rsid w:val="00BF4B77"/>
    <w:rsid w:val="00C17D69"/>
    <w:rsid w:val="00C57DE8"/>
    <w:rsid w:val="00CF7EC1"/>
    <w:rsid w:val="00D06B90"/>
    <w:rsid w:val="00D258F7"/>
    <w:rsid w:val="00D92F8B"/>
    <w:rsid w:val="00D96CD5"/>
    <w:rsid w:val="00E11BB9"/>
    <w:rsid w:val="00E12E04"/>
    <w:rsid w:val="00E13824"/>
    <w:rsid w:val="00E5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3F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13F6F"/>
    <w:pPr>
      <w:outlineLvl w:val="1"/>
    </w:pPr>
  </w:style>
  <w:style w:type="paragraph" w:styleId="3">
    <w:name w:val="heading 3"/>
    <w:basedOn w:val="2"/>
    <w:next w:val="a"/>
    <w:link w:val="30"/>
    <w:qFormat/>
    <w:rsid w:val="00913F6F"/>
    <w:pPr>
      <w:outlineLvl w:val="2"/>
    </w:pPr>
  </w:style>
  <w:style w:type="paragraph" w:styleId="4">
    <w:name w:val="heading 4"/>
    <w:basedOn w:val="3"/>
    <w:next w:val="a"/>
    <w:link w:val="40"/>
    <w:qFormat/>
    <w:rsid w:val="00913F6F"/>
    <w:pPr>
      <w:outlineLvl w:val="3"/>
    </w:pPr>
  </w:style>
  <w:style w:type="paragraph" w:styleId="5">
    <w:name w:val="heading 5"/>
    <w:basedOn w:val="a"/>
    <w:next w:val="a"/>
    <w:link w:val="50"/>
    <w:qFormat/>
    <w:rsid w:val="00913F6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2FFF"/>
    <w:pPr>
      <w:suppressAutoHyphens/>
      <w:spacing w:after="0" w:line="240" w:lineRule="auto"/>
      <w:ind w:left="567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3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FF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42AA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742AA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next w:val="a"/>
    <w:rsid w:val="00742AA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bidi="en-US"/>
    </w:rPr>
  </w:style>
  <w:style w:type="paragraph" w:customStyle="1" w:styleId="31">
    <w:name w:val="Основной текст 31"/>
    <w:basedOn w:val="a"/>
    <w:rsid w:val="00742AA2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(2)_"/>
    <w:link w:val="23"/>
    <w:locked/>
    <w:rsid w:val="007272AD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72AD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Theme="minorHAnsi" w:eastAsiaTheme="minorHAnsi" w:hAnsiTheme="minorHAnsi" w:cstheme="minorBidi"/>
      <w:sz w:val="28"/>
    </w:rPr>
  </w:style>
  <w:style w:type="paragraph" w:styleId="a7">
    <w:name w:val="No Spacing"/>
    <w:link w:val="a8"/>
    <w:uiPriority w:val="1"/>
    <w:qFormat/>
    <w:rsid w:val="007272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13F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F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F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F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3F6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913F6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913F6F"/>
    <w:rPr>
      <w:b/>
      <w:bCs/>
      <w:color w:val="008000"/>
      <w:sz w:val="20"/>
      <w:szCs w:val="20"/>
      <w:u w:val="single"/>
    </w:rPr>
  </w:style>
  <w:style w:type="paragraph" w:customStyle="1" w:styleId="ab">
    <w:name w:val="Заголовок статьи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лонтитул (левый)"/>
    <w:basedOn w:val="ac"/>
    <w:next w:val="a"/>
    <w:rsid w:val="00913F6F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лонтитул (правый)"/>
    <w:basedOn w:val="ae"/>
    <w:next w:val="a"/>
    <w:rsid w:val="00913F6F"/>
  </w:style>
  <w:style w:type="paragraph" w:customStyle="1" w:styleId="af0">
    <w:name w:val="Комментарий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1">
    <w:name w:val="Комментарий пользователя"/>
    <w:basedOn w:val="af0"/>
    <w:next w:val="a"/>
    <w:rsid w:val="00913F6F"/>
  </w:style>
  <w:style w:type="character" w:customStyle="1" w:styleId="af2">
    <w:name w:val="Найденные слова"/>
    <w:rsid w:val="00913F6F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913F6F"/>
    <w:rPr>
      <w:b/>
      <w:bCs/>
      <w:color w:val="008080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главление"/>
    <w:basedOn w:val="af4"/>
    <w:next w:val="a"/>
    <w:rsid w:val="00913F6F"/>
    <w:pPr>
      <w:ind w:left="140"/>
    </w:pPr>
  </w:style>
  <w:style w:type="paragraph" w:customStyle="1" w:styleId="af6">
    <w:name w:val="Основное меню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af7">
    <w:name w:val="Переменная часть"/>
    <w:basedOn w:val="af6"/>
    <w:next w:val="a"/>
    <w:rsid w:val="00913F6F"/>
  </w:style>
  <w:style w:type="paragraph" w:customStyle="1" w:styleId="af8">
    <w:name w:val="Постоянная часть"/>
    <w:basedOn w:val="af6"/>
    <w:next w:val="a"/>
    <w:rsid w:val="00913F6F"/>
    <w:rPr>
      <w:b/>
      <w:bCs/>
      <w:u w:val="single"/>
    </w:rPr>
  </w:style>
  <w:style w:type="paragraph" w:customStyle="1" w:styleId="af9">
    <w:name w:val="Прижатый влево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Продолжение ссылки"/>
    <w:rsid w:val="00913F6F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екст (справка)"/>
    <w:basedOn w:val="a"/>
    <w:next w:val="a"/>
    <w:rsid w:val="00913F6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Утратил силу"/>
    <w:rsid w:val="00913F6F"/>
    <w:rPr>
      <w:b/>
      <w:bCs/>
      <w:strike/>
      <w:color w:val="808000"/>
      <w:sz w:val="20"/>
      <w:szCs w:val="20"/>
    </w:rPr>
  </w:style>
  <w:style w:type="paragraph" w:styleId="afe">
    <w:name w:val="caption"/>
    <w:basedOn w:val="a"/>
    <w:next w:val="a"/>
    <w:qFormat/>
    <w:rsid w:val="00913F6F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  <w:style w:type="table" w:styleId="aff">
    <w:name w:val="Table Grid"/>
    <w:basedOn w:val="a1"/>
    <w:uiPriority w:val="99"/>
    <w:rsid w:val="00913F6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913F6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913F6F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f0">
    <w:name w:val="List Paragraph"/>
    <w:basedOn w:val="a"/>
    <w:uiPriority w:val="34"/>
    <w:qFormat/>
    <w:rsid w:val="00913F6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913F6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913F6F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91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913F6F"/>
    <w:rPr>
      <w:rFonts w:eastAsiaTheme="minorEastAsia"/>
      <w:lang w:eastAsia="ru-RU"/>
    </w:rPr>
  </w:style>
  <w:style w:type="character" w:styleId="aff1">
    <w:name w:val="Emphasis"/>
    <w:uiPriority w:val="20"/>
    <w:qFormat/>
    <w:rsid w:val="00913F6F"/>
    <w:rPr>
      <w:i/>
      <w:iCs/>
    </w:rPr>
  </w:style>
  <w:style w:type="paragraph" w:customStyle="1" w:styleId="ConsPlusNonformat">
    <w:name w:val="ConsPlusNonformat"/>
    <w:uiPriority w:val="99"/>
    <w:rsid w:val="00913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13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rsid w:val="00913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rsid w:val="00913F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913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3pt">
    <w:name w:val="Основной текст (2) + 13 pt;Не курсив"/>
    <w:rsid w:val="0091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913F6F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13F6F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614pt">
    <w:name w:val="Основной текст (26) + 14 pt;Не курсив"/>
    <w:rsid w:val="00913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Курсив"/>
    <w:rsid w:val="0091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6">
    <w:name w:val="Без интервала2"/>
    <w:rsid w:val="00913F6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5">
    <w:name w:val="Колонтитул (3)_"/>
    <w:link w:val="36"/>
    <w:rsid w:val="00913F6F"/>
    <w:rPr>
      <w:b/>
      <w:bCs/>
      <w:shd w:val="clear" w:color="auto" w:fill="FFFFFF"/>
    </w:rPr>
  </w:style>
  <w:style w:type="paragraph" w:customStyle="1" w:styleId="36">
    <w:name w:val="Колонтитул (3)"/>
    <w:basedOn w:val="a"/>
    <w:link w:val="35"/>
    <w:rsid w:val="00913F6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115pt">
    <w:name w:val="Основной текст (2) + 11;5 pt"/>
    <w:rsid w:val="0091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rsid w:val="00913F6F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0">
    <w:name w:val="Основной текст (26) + 14 pt"/>
    <w:aliases w:val="Не курсив1"/>
    <w:rsid w:val="00913F6F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37">
    <w:name w:val="Без интервала3"/>
    <w:rsid w:val="00913F6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2020-12-15T04:40:00Z</dcterms:created>
  <dcterms:modified xsi:type="dcterms:W3CDTF">2020-12-23T10:02:00Z</dcterms:modified>
</cp:coreProperties>
</file>