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70E" w:rsidRPr="00285961" w:rsidRDefault="00C6570E" w:rsidP="00C6570E">
      <w:pPr>
        <w:spacing w:after="0" w:line="240" w:lineRule="atLeast"/>
        <w:jc w:val="center"/>
        <w:rPr>
          <w:rFonts w:ascii="Times New Roman" w:hAnsi="Times New Roman"/>
        </w:rPr>
      </w:pPr>
      <w:r w:rsidRPr="00285961">
        <w:rPr>
          <w:rFonts w:ascii="Times New Roman" w:hAnsi="Times New Roman"/>
        </w:rPr>
        <w:t xml:space="preserve">                                 </w:t>
      </w:r>
      <w:r>
        <w:rPr>
          <w:rFonts w:ascii="Times New Roman" w:hAnsi="Times New Roman"/>
        </w:rPr>
        <w:t xml:space="preserve">   </w:t>
      </w:r>
    </w:p>
    <w:p w:rsidR="00C6570E" w:rsidRPr="00C6570E" w:rsidRDefault="00C6570E" w:rsidP="00C6570E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 w:rsidRPr="00285961">
        <w:rPr>
          <w:rFonts w:ascii="Times New Roman" w:hAnsi="Times New Roman"/>
        </w:rPr>
        <w:t xml:space="preserve">                        </w:t>
      </w:r>
      <w:r w:rsidRPr="00285961">
        <w:rPr>
          <w:rFonts w:ascii="Times New Roman" w:hAnsi="Times New Roman"/>
          <w:b/>
        </w:rPr>
        <w:t xml:space="preserve">                </w:t>
      </w:r>
      <w:r w:rsidRPr="00285961">
        <w:rPr>
          <w:rFonts w:ascii="Times New Roman" w:hAnsi="Times New Roman"/>
          <w:b/>
          <w:sz w:val="28"/>
          <w:szCs w:val="28"/>
        </w:rPr>
        <w:t xml:space="preserve">       </w:t>
      </w:r>
    </w:p>
    <w:p w:rsidR="00C6570E" w:rsidRPr="00285961" w:rsidRDefault="00C6570E" w:rsidP="00C6570E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C6570E" w:rsidRPr="00285961" w:rsidRDefault="00C6570E" w:rsidP="00C6570E">
      <w:pPr>
        <w:spacing w:after="0" w:line="240" w:lineRule="atLeast"/>
        <w:jc w:val="center"/>
        <w:rPr>
          <w:rFonts w:ascii="Times New Roman" w:hAnsi="Times New Roman"/>
          <w:b/>
          <w:bCs/>
          <w:spacing w:val="20"/>
          <w:sz w:val="28"/>
          <w:szCs w:val="28"/>
        </w:rPr>
      </w:pPr>
      <w:r w:rsidRPr="00285961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85775" cy="628650"/>
            <wp:effectExtent l="19050" t="0" r="9525" b="0"/>
            <wp:docPr id="7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70E" w:rsidRPr="00285961" w:rsidRDefault="00C6570E" w:rsidP="003B6FD6">
      <w:pPr>
        <w:spacing w:after="0" w:line="240" w:lineRule="atLeast"/>
        <w:jc w:val="center"/>
        <w:rPr>
          <w:rFonts w:ascii="Times New Roman" w:hAnsi="Times New Roman"/>
          <w:b/>
          <w:bCs/>
          <w:spacing w:val="20"/>
          <w:sz w:val="28"/>
          <w:szCs w:val="28"/>
        </w:rPr>
      </w:pPr>
      <w:r w:rsidRPr="00285961">
        <w:rPr>
          <w:rFonts w:ascii="Times New Roman" w:hAnsi="Times New Roman"/>
          <w:b/>
          <w:bCs/>
          <w:spacing w:val="20"/>
          <w:sz w:val="28"/>
          <w:szCs w:val="28"/>
        </w:rPr>
        <w:t>СОВЕТ</w:t>
      </w:r>
    </w:p>
    <w:p w:rsidR="00C6570E" w:rsidRPr="00285961" w:rsidRDefault="00C6570E" w:rsidP="003B6FD6">
      <w:pPr>
        <w:spacing w:after="0" w:line="240" w:lineRule="atLeast"/>
        <w:jc w:val="center"/>
        <w:rPr>
          <w:rFonts w:ascii="Times New Roman" w:hAnsi="Times New Roman"/>
          <w:b/>
          <w:bCs/>
          <w:spacing w:val="20"/>
          <w:sz w:val="28"/>
          <w:szCs w:val="28"/>
        </w:rPr>
      </w:pPr>
      <w:r w:rsidRPr="00285961">
        <w:rPr>
          <w:rFonts w:ascii="Times New Roman" w:hAnsi="Times New Roman"/>
          <w:b/>
          <w:bCs/>
          <w:spacing w:val="20"/>
          <w:sz w:val="28"/>
          <w:szCs w:val="28"/>
        </w:rPr>
        <w:t>МУНИЦИПАЛЬНОГО ОБРАЗОВАНИЯ ГОРОД ЕРШОВ</w:t>
      </w:r>
    </w:p>
    <w:p w:rsidR="00C6570E" w:rsidRPr="00285961" w:rsidRDefault="00C6570E" w:rsidP="003B6FD6">
      <w:pPr>
        <w:spacing w:after="0" w:line="240" w:lineRule="atLeast"/>
        <w:jc w:val="center"/>
        <w:rPr>
          <w:rFonts w:ascii="Times New Roman" w:hAnsi="Times New Roman"/>
          <w:b/>
          <w:bCs/>
          <w:spacing w:val="20"/>
          <w:sz w:val="28"/>
          <w:szCs w:val="28"/>
        </w:rPr>
      </w:pPr>
      <w:r w:rsidRPr="00285961">
        <w:rPr>
          <w:rFonts w:ascii="Times New Roman" w:hAnsi="Times New Roman"/>
          <w:b/>
          <w:bCs/>
          <w:spacing w:val="20"/>
          <w:sz w:val="28"/>
          <w:szCs w:val="28"/>
        </w:rPr>
        <w:t>ЕРШОВСКОГО МУНИЦИПАЛЬНОГО РАЙОНА</w:t>
      </w:r>
    </w:p>
    <w:p w:rsidR="00C6570E" w:rsidRPr="00285961" w:rsidRDefault="00C6570E" w:rsidP="003B6FD6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285961">
        <w:rPr>
          <w:rFonts w:ascii="Times New Roman" w:hAnsi="Times New Roman"/>
          <w:b/>
          <w:bCs/>
          <w:sz w:val="28"/>
          <w:szCs w:val="28"/>
        </w:rPr>
        <w:t>САРАТОВСКОЙ ОБЛАСТИ</w:t>
      </w:r>
    </w:p>
    <w:p w:rsidR="00C6570E" w:rsidRPr="00285961" w:rsidRDefault="00C6570E" w:rsidP="003B6FD6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285961">
        <w:rPr>
          <w:rFonts w:ascii="Times New Roman" w:hAnsi="Times New Roman"/>
          <w:b/>
          <w:bCs/>
          <w:sz w:val="28"/>
          <w:szCs w:val="28"/>
        </w:rPr>
        <w:t>(</w:t>
      </w:r>
      <w:r w:rsidR="003B6FD6" w:rsidRPr="003B6FD6">
        <w:rPr>
          <w:rFonts w:ascii="Times New Roman" w:hAnsi="Times New Roman"/>
          <w:b/>
          <w:bCs/>
          <w:sz w:val="28"/>
          <w:szCs w:val="28"/>
          <w:lang w:bidi="ru-RU"/>
        </w:rPr>
        <w:t>четвертого</w:t>
      </w:r>
      <w:r w:rsidR="003B6FD6">
        <w:rPr>
          <w:rFonts w:ascii="Times New Roman" w:hAnsi="Times New Roman"/>
          <w:b/>
          <w:bCs/>
          <w:sz w:val="28"/>
          <w:szCs w:val="28"/>
          <w:lang w:bidi="ru-RU"/>
        </w:rPr>
        <w:t xml:space="preserve"> созыва</w:t>
      </w:r>
      <w:r w:rsidRPr="00285961">
        <w:rPr>
          <w:rFonts w:ascii="Times New Roman" w:hAnsi="Times New Roman"/>
          <w:b/>
          <w:bCs/>
          <w:sz w:val="28"/>
          <w:szCs w:val="28"/>
        </w:rPr>
        <w:t>)</w:t>
      </w:r>
    </w:p>
    <w:p w:rsidR="00C6570E" w:rsidRPr="00285961" w:rsidRDefault="00C6570E" w:rsidP="003B6FD6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285961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C6570E" w:rsidRPr="00285961" w:rsidRDefault="00C6570E" w:rsidP="00C6570E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6570E" w:rsidRPr="00285961" w:rsidRDefault="00C6570E" w:rsidP="00C6570E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285961">
        <w:rPr>
          <w:rFonts w:ascii="Times New Roman" w:hAnsi="Times New Roman"/>
          <w:szCs w:val="20"/>
        </w:rPr>
        <w:t xml:space="preserve"> </w:t>
      </w:r>
      <w:r w:rsidRPr="00285961">
        <w:rPr>
          <w:rFonts w:ascii="Times New Roman" w:hAnsi="Times New Roman"/>
          <w:sz w:val="28"/>
          <w:szCs w:val="28"/>
        </w:rPr>
        <w:t xml:space="preserve">от  </w:t>
      </w:r>
      <w:r w:rsidR="0008258B">
        <w:rPr>
          <w:rFonts w:ascii="Times New Roman" w:hAnsi="Times New Roman"/>
          <w:sz w:val="28"/>
          <w:szCs w:val="28"/>
        </w:rPr>
        <w:t xml:space="preserve">28 сентября  </w:t>
      </w:r>
      <w:r w:rsidRPr="00285961">
        <w:rPr>
          <w:rFonts w:ascii="Times New Roman" w:hAnsi="Times New Roman"/>
          <w:sz w:val="28"/>
          <w:szCs w:val="28"/>
        </w:rPr>
        <w:t>2020 года  №</w:t>
      </w:r>
      <w:r w:rsidR="0008258B">
        <w:rPr>
          <w:rFonts w:ascii="Times New Roman" w:hAnsi="Times New Roman"/>
          <w:sz w:val="28"/>
          <w:szCs w:val="28"/>
        </w:rPr>
        <w:t xml:space="preserve"> 28-166</w:t>
      </w:r>
      <w:r w:rsidRPr="00285961">
        <w:rPr>
          <w:rFonts w:ascii="Times New Roman" w:hAnsi="Times New Roman"/>
          <w:sz w:val="28"/>
          <w:szCs w:val="28"/>
        </w:rPr>
        <w:t xml:space="preserve">  </w:t>
      </w:r>
    </w:p>
    <w:p w:rsidR="00C6570E" w:rsidRPr="00285961" w:rsidRDefault="00C6570E" w:rsidP="00C6570E">
      <w:pPr>
        <w:spacing w:after="0" w:line="240" w:lineRule="atLeast"/>
        <w:ind w:left="-45"/>
        <w:rPr>
          <w:rFonts w:ascii="Times New Roman" w:hAnsi="Times New Roman"/>
          <w:sz w:val="28"/>
          <w:szCs w:val="28"/>
        </w:rPr>
      </w:pPr>
    </w:p>
    <w:p w:rsidR="00C6570E" w:rsidRPr="00285961" w:rsidRDefault="00C6570E" w:rsidP="0008258B">
      <w:pPr>
        <w:pStyle w:val="a3"/>
        <w:spacing w:line="240" w:lineRule="atLeast"/>
        <w:rPr>
          <w:rFonts w:ascii="Times New Roman" w:hAnsi="Times New Roman"/>
          <w:sz w:val="28"/>
          <w:szCs w:val="28"/>
        </w:rPr>
      </w:pPr>
      <w:r w:rsidRPr="00285961">
        <w:rPr>
          <w:rFonts w:ascii="Times New Roman" w:hAnsi="Times New Roman"/>
          <w:sz w:val="28"/>
          <w:szCs w:val="28"/>
        </w:rPr>
        <w:t>О  внесении изменений  в  Правила благоустройства</w:t>
      </w:r>
    </w:p>
    <w:p w:rsidR="00C6570E" w:rsidRPr="00285961" w:rsidRDefault="00C6570E" w:rsidP="0008258B">
      <w:pPr>
        <w:pStyle w:val="a3"/>
        <w:spacing w:line="240" w:lineRule="atLeast"/>
        <w:rPr>
          <w:rFonts w:ascii="Times New Roman" w:hAnsi="Times New Roman"/>
          <w:sz w:val="28"/>
          <w:szCs w:val="28"/>
        </w:rPr>
      </w:pPr>
      <w:r w:rsidRPr="00285961">
        <w:rPr>
          <w:rFonts w:ascii="Times New Roman" w:hAnsi="Times New Roman"/>
          <w:sz w:val="28"/>
          <w:szCs w:val="28"/>
        </w:rPr>
        <w:t>территории            муниципального        образования</w:t>
      </w:r>
    </w:p>
    <w:p w:rsidR="00C6570E" w:rsidRPr="00285961" w:rsidRDefault="00C6570E" w:rsidP="0008258B">
      <w:pPr>
        <w:pStyle w:val="a3"/>
        <w:spacing w:line="240" w:lineRule="atLeast"/>
        <w:rPr>
          <w:rFonts w:ascii="Times New Roman" w:hAnsi="Times New Roman"/>
          <w:sz w:val="28"/>
          <w:szCs w:val="28"/>
        </w:rPr>
      </w:pPr>
      <w:r w:rsidRPr="00285961">
        <w:rPr>
          <w:rFonts w:ascii="Times New Roman" w:hAnsi="Times New Roman"/>
          <w:sz w:val="28"/>
          <w:szCs w:val="28"/>
        </w:rPr>
        <w:t xml:space="preserve">город      Ершов     </w:t>
      </w:r>
      <w:proofErr w:type="spellStart"/>
      <w:r w:rsidRPr="00285961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285961"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Pr="00285961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C6570E" w:rsidRPr="00285961" w:rsidRDefault="00C6570E" w:rsidP="0008258B">
      <w:pPr>
        <w:pStyle w:val="a3"/>
        <w:spacing w:line="240" w:lineRule="atLeast"/>
        <w:rPr>
          <w:rFonts w:ascii="Times New Roman" w:hAnsi="Times New Roman"/>
          <w:sz w:val="28"/>
          <w:szCs w:val="28"/>
        </w:rPr>
      </w:pPr>
      <w:proofErr w:type="gramStart"/>
      <w:r w:rsidRPr="00285961">
        <w:rPr>
          <w:rFonts w:ascii="Times New Roman" w:hAnsi="Times New Roman"/>
          <w:sz w:val="28"/>
          <w:szCs w:val="28"/>
        </w:rPr>
        <w:t>района      Саратовской     области,      утвержденные</w:t>
      </w:r>
      <w:proofErr w:type="gramEnd"/>
    </w:p>
    <w:p w:rsidR="00C6570E" w:rsidRPr="00285961" w:rsidRDefault="00C6570E" w:rsidP="0008258B">
      <w:pPr>
        <w:pStyle w:val="a3"/>
        <w:spacing w:line="240" w:lineRule="atLeast"/>
        <w:rPr>
          <w:rFonts w:ascii="Times New Roman" w:hAnsi="Times New Roman"/>
          <w:sz w:val="28"/>
          <w:szCs w:val="28"/>
        </w:rPr>
      </w:pPr>
      <w:r w:rsidRPr="00285961">
        <w:rPr>
          <w:rFonts w:ascii="Times New Roman" w:hAnsi="Times New Roman"/>
          <w:sz w:val="28"/>
          <w:szCs w:val="28"/>
        </w:rPr>
        <w:t>решением   Совета    муниципального    образования</w:t>
      </w:r>
    </w:p>
    <w:p w:rsidR="00C6570E" w:rsidRPr="00285961" w:rsidRDefault="00C6570E" w:rsidP="0008258B">
      <w:pPr>
        <w:pStyle w:val="a3"/>
        <w:spacing w:line="240" w:lineRule="atLeast"/>
        <w:rPr>
          <w:rFonts w:ascii="Times New Roman" w:hAnsi="Times New Roman"/>
          <w:sz w:val="28"/>
          <w:szCs w:val="28"/>
        </w:rPr>
      </w:pPr>
      <w:r w:rsidRPr="00285961">
        <w:rPr>
          <w:rFonts w:ascii="Times New Roman" w:hAnsi="Times New Roman"/>
          <w:sz w:val="28"/>
          <w:szCs w:val="28"/>
        </w:rPr>
        <w:t>город    Ершов  №  21- 120  от  24  декабря 2019 года</w:t>
      </w:r>
    </w:p>
    <w:p w:rsidR="00C6570E" w:rsidRPr="00285961" w:rsidRDefault="00C6570E" w:rsidP="00C6570E">
      <w:pPr>
        <w:spacing w:after="0" w:line="240" w:lineRule="atLeast"/>
        <w:rPr>
          <w:rFonts w:ascii="Times New Roman" w:hAnsi="Times New Roman"/>
        </w:rPr>
      </w:pPr>
    </w:p>
    <w:p w:rsidR="00C6570E" w:rsidRPr="00285961" w:rsidRDefault="00C6570E" w:rsidP="0008258B">
      <w:pPr>
        <w:pStyle w:val="1"/>
        <w:tabs>
          <w:tab w:val="num" w:pos="0"/>
        </w:tabs>
        <w:suppressAutoHyphens/>
        <w:spacing w:line="240" w:lineRule="atLeast"/>
        <w:jc w:val="both"/>
        <w:rPr>
          <w:b w:val="0"/>
          <w:sz w:val="28"/>
          <w:szCs w:val="28"/>
        </w:rPr>
      </w:pPr>
      <w:r w:rsidRPr="00285961">
        <w:rPr>
          <w:sz w:val="24"/>
        </w:rPr>
        <w:t xml:space="preserve">     </w:t>
      </w:r>
      <w:bookmarkStart w:id="0" w:name="sub_21"/>
      <w:r w:rsidRPr="00285961">
        <w:rPr>
          <w:sz w:val="28"/>
          <w:szCs w:val="28"/>
        </w:rPr>
        <w:tab/>
      </w:r>
      <w:r w:rsidRPr="00285961">
        <w:rPr>
          <w:b w:val="0"/>
          <w:sz w:val="28"/>
          <w:szCs w:val="28"/>
        </w:rPr>
        <w:t>В соответствии  с Федеральным законом</w:t>
      </w:r>
      <w:r w:rsidRPr="00285961">
        <w:rPr>
          <w:b w:val="0"/>
          <w:bCs w:val="0"/>
          <w:sz w:val="28"/>
          <w:szCs w:val="28"/>
        </w:rPr>
        <w:t xml:space="preserve"> от 6 октября 2003 года №131-ФЗ «Об общих принципах организации местного самоуправления в Российской Федерации»</w:t>
      </w:r>
      <w:r w:rsidRPr="00285961">
        <w:rPr>
          <w:b w:val="0"/>
          <w:sz w:val="28"/>
          <w:szCs w:val="28"/>
        </w:rPr>
        <w:t xml:space="preserve">, руководствуясь </w:t>
      </w:r>
      <w:r w:rsidRPr="00285961">
        <w:rPr>
          <w:b w:val="0"/>
          <w:bCs w:val="0"/>
          <w:sz w:val="28"/>
          <w:szCs w:val="28"/>
        </w:rPr>
        <w:t>Уставом муниципального образования город Ершов</w:t>
      </w:r>
      <w:r w:rsidRPr="00285961">
        <w:rPr>
          <w:b w:val="0"/>
          <w:sz w:val="28"/>
          <w:szCs w:val="28"/>
        </w:rPr>
        <w:t>, Совет  муниципального образования город Ершов РЕШИЛ:</w:t>
      </w:r>
    </w:p>
    <w:p w:rsidR="00C6570E" w:rsidRPr="00285961" w:rsidRDefault="00C6570E" w:rsidP="0008258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285961">
        <w:rPr>
          <w:rFonts w:ascii="Times New Roman" w:hAnsi="Times New Roman"/>
          <w:sz w:val="28"/>
          <w:szCs w:val="28"/>
        </w:rPr>
        <w:t xml:space="preserve">           1. Внести в Правила благоустройства территории  муниципального образования город  Ершов </w:t>
      </w:r>
      <w:proofErr w:type="spellStart"/>
      <w:r w:rsidRPr="00285961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285961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области,  утвержденные решением Совета муниципального образования город Ершов №21-120 от 24 декабря 2019 года следующие изменения и дополнения:</w:t>
      </w:r>
    </w:p>
    <w:p w:rsidR="00C6570E" w:rsidRPr="00285961" w:rsidRDefault="00C6570E" w:rsidP="0008258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285961">
        <w:rPr>
          <w:rFonts w:ascii="Times New Roman" w:hAnsi="Times New Roman"/>
          <w:sz w:val="28"/>
          <w:szCs w:val="28"/>
        </w:rPr>
        <w:t xml:space="preserve">            1.1. дополнить пунктом 2.1.6. следующего содержания:</w:t>
      </w:r>
    </w:p>
    <w:p w:rsidR="00C6570E" w:rsidRPr="00285961" w:rsidRDefault="00C6570E" w:rsidP="0008258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285961">
        <w:rPr>
          <w:rFonts w:ascii="Times New Roman" w:hAnsi="Times New Roman"/>
          <w:sz w:val="28"/>
          <w:szCs w:val="28"/>
        </w:rPr>
        <w:t xml:space="preserve">«2.1.6. При содержании  территорий объектов  рекреационного назначения </w:t>
      </w:r>
    </w:p>
    <w:p w:rsidR="00C6570E" w:rsidRPr="00285961" w:rsidRDefault="00C6570E" w:rsidP="0008258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285961">
        <w:rPr>
          <w:rFonts w:ascii="Times New Roman" w:hAnsi="Times New Roman"/>
          <w:sz w:val="28"/>
          <w:szCs w:val="28"/>
        </w:rPr>
        <w:t xml:space="preserve">( пляжей, парков, торговых объектов) руководствоваться </w:t>
      </w:r>
      <w:r w:rsidRPr="00285961">
        <w:rPr>
          <w:rFonts w:ascii="Times New Roman" w:hAnsi="Times New Roman"/>
          <w:color w:val="000000"/>
          <w:sz w:val="28"/>
          <w:szCs w:val="28"/>
        </w:rPr>
        <w:t xml:space="preserve"> Постановлением  Главного государственного  санитарного врача РФ от 5 декабря 2019года №20 «Об утверждении санитарно </w:t>
      </w:r>
      <w:proofErr w:type="gramStart"/>
      <w:r w:rsidRPr="00285961">
        <w:rPr>
          <w:rFonts w:ascii="Times New Roman" w:hAnsi="Times New Roman"/>
          <w:color w:val="000000"/>
          <w:sz w:val="28"/>
          <w:szCs w:val="28"/>
        </w:rPr>
        <w:t>-э</w:t>
      </w:r>
      <w:proofErr w:type="gramEnd"/>
      <w:r w:rsidRPr="00285961">
        <w:rPr>
          <w:rFonts w:ascii="Times New Roman" w:hAnsi="Times New Roman"/>
          <w:color w:val="000000"/>
          <w:sz w:val="28"/>
          <w:szCs w:val="28"/>
        </w:rPr>
        <w:t xml:space="preserve">пидемиологических правил и норм </w:t>
      </w:r>
      <w:proofErr w:type="spellStart"/>
      <w:r w:rsidRPr="00285961">
        <w:rPr>
          <w:rFonts w:ascii="Times New Roman" w:hAnsi="Times New Roman"/>
          <w:color w:val="000000"/>
          <w:sz w:val="28"/>
          <w:szCs w:val="28"/>
        </w:rPr>
        <w:t>СанПиН</w:t>
      </w:r>
      <w:proofErr w:type="spellEnd"/>
      <w:r w:rsidRPr="00285961">
        <w:rPr>
          <w:rFonts w:ascii="Times New Roman" w:hAnsi="Times New Roman"/>
          <w:color w:val="000000"/>
          <w:sz w:val="28"/>
          <w:szCs w:val="28"/>
        </w:rPr>
        <w:t xml:space="preserve"> 2.1.7.3550-19 «Санитарно-эпидемиологические требования  к содержанию  территорий муниципальных образований</w:t>
      </w:r>
      <w:r w:rsidRPr="00285961">
        <w:rPr>
          <w:rFonts w:ascii="Times New Roman" w:hAnsi="Times New Roman"/>
          <w:sz w:val="28"/>
          <w:szCs w:val="28"/>
        </w:rPr>
        <w:t>» и настоящими Правилами.</w:t>
      </w:r>
    </w:p>
    <w:p w:rsidR="00C6570E" w:rsidRPr="00285961" w:rsidRDefault="00C6570E" w:rsidP="0008258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285961">
        <w:rPr>
          <w:rFonts w:ascii="Times New Roman" w:hAnsi="Times New Roman"/>
          <w:sz w:val="28"/>
          <w:szCs w:val="28"/>
        </w:rPr>
        <w:t xml:space="preserve">            1.2. дополнить пунктом 2.3.8. следующего содержания:</w:t>
      </w:r>
    </w:p>
    <w:p w:rsidR="00C6570E" w:rsidRPr="00285961" w:rsidRDefault="00C6570E" w:rsidP="0008258B">
      <w:pPr>
        <w:pStyle w:val="a3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285961">
        <w:rPr>
          <w:rFonts w:ascii="Times New Roman" w:hAnsi="Times New Roman"/>
          <w:sz w:val="28"/>
          <w:szCs w:val="28"/>
        </w:rPr>
        <w:t xml:space="preserve">           «2.3.8</w:t>
      </w:r>
      <w:bookmarkEnd w:id="0"/>
      <w:r w:rsidRPr="00285961">
        <w:rPr>
          <w:rFonts w:ascii="Times New Roman" w:hAnsi="Times New Roman"/>
          <w:sz w:val="28"/>
          <w:szCs w:val="28"/>
        </w:rPr>
        <w:t xml:space="preserve">. </w:t>
      </w:r>
      <w:bookmarkStart w:id="1" w:name="sub_1237"/>
      <w:r w:rsidRPr="0028596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85961">
        <w:rPr>
          <w:rFonts w:ascii="Times New Roman" w:hAnsi="Times New Roman"/>
          <w:sz w:val="28"/>
          <w:szCs w:val="28"/>
        </w:rPr>
        <w:t xml:space="preserve">При благоустройстве территорий с  использованием открытой плоскостной детской игровой и спортивной инфраструктуры (детские игровые площадки, инклюзивные спортивно-игровые площадки, предназначенные для совместных игр здоровых детей и детей с ограниченными возможностями здоровья, детские спортивные площадки, спортивные площадки, инклюзивные спортивные площадки, предназначенные для занятий физкультурой и спортом людьми с </w:t>
      </w:r>
      <w:r w:rsidRPr="00285961">
        <w:rPr>
          <w:rFonts w:ascii="Times New Roman" w:hAnsi="Times New Roman"/>
          <w:sz w:val="28"/>
          <w:szCs w:val="28"/>
        </w:rPr>
        <w:lastRenderedPageBreak/>
        <w:t>ограниченными возможностями здоровья, спортивные комплексы для занятий активными видами спорта,  спортивно-общественные кластеры, площадки воздушно-силовой</w:t>
      </w:r>
      <w:proofErr w:type="gramEnd"/>
      <w:r w:rsidRPr="00285961">
        <w:rPr>
          <w:rFonts w:ascii="Times New Roman" w:hAnsi="Times New Roman"/>
          <w:sz w:val="28"/>
          <w:szCs w:val="28"/>
        </w:rPr>
        <w:t xml:space="preserve"> атлетики, иных общественных территорий, дворовых территорий) руководствоваться </w:t>
      </w:r>
      <w:hyperlink r:id="rId7" w:history="1">
        <w:r w:rsidRPr="00285961">
          <w:rPr>
            <w:rFonts w:ascii="Times New Roman" w:hAnsi="Times New Roman"/>
            <w:color w:val="000000"/>
            <w:sz w:val="28"/>
            <w:szCs w:val="28"/>
          </w:rPr>
          <w:t>приказом</w:t>
        </w:r>
      </w:hyperlink>
      <w:r w:rsidRPr="00285961">
        <w:rPr>
          <w:rFonts w:ascii="Times New Roman" w:hAnsi="Times New Roman"/>
          <w:sz w:val="28"/>
          <w:szCs w:val="28"/>
        </w:rPr>
        <w:t xml:space="preserve"> Министерства строительства и жилищно-коммунального хозяйства Российской Федерации от N 897/</w:t>
      </w:r>
      <w:proofErr w:type="spellStart"/>
      <w:proofErr w:type="gramStart"/>
      <w:r w:rsidRPr="00285961"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 w:rsidRPr="00285961">
        <w:rPr>
          <w:rFonts w:ascii="Times New Roman" w:hAnsi="Times New Roman"/>
          <w:sz w:val="28"/>
          <w:szCs w:val="28"/>
        </w:rPr>
        <w:t xml:space="preserve"> и приказом Министерства спорта Российской Федерации N 1128 от 27 декабря 2019 года "Об утверждении методических рекомендаций по благоустройству общественных и дворовых территорий средствами спортивной и детской игровой инфраструктуры". »;</w:t>
      </w:r>
    </w:p>
    <w:p w:rsidR="00C6570E" w:rsidRPr="00285961" w:rsidRDefault="00C6570E" w:rsidP="0008258B">
      <w:pPr>
        <w:pStyle w:val="a3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285961">
        <w:rPr>
          <w:rFonts w:ascii="Times New Roman" w:hAnsi="Times New Roman"/>
          <w:sz w:val="28"/>
          <w:szCs w:val="28"/>
        </w:rPr>
        <w:t xml:space="preserve">           1.3. пункты 2.5.1. и 2.5.2. изложить в следующей редакции:  </w:t>
      </w:r>
    </w:p>
    <w:p w:rsidR="00C6570E" w:rsidRPr="00285961" w:rsidRDefault="00C6570E" w:rsidP="0008258B">
      <w:pPr>
        <w:pStyle w:val="a3"/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285961">
        <w:rPr>
          <w:rStyle w:val="2"/>
          <w:sz w:val="28"/>
          <w:szCs w:val="28"/>
        </w:rPr>
        <w:t xml:space="preserve">«2.5.1. На территории муниципального образования,  в соответствии с территориальной схемой обращения с отходами должны быть обустроены контейнерные площадки </w:t>
      </w:r>
      <w:proofErr w:type="gramStart"/>
      <w:r w:rsidRPr="00285961">
        <w:rPr>
          <w:rStyle w:val="2"/>
          <w:sz w:val="28"/>
          <w:szCs w:val="28"/>
        </w:rPr>
        <w:t>–м</w:t>
      </w:r>
      <w:proofErr w:type="gramEnd"/>
      <w:r w:rsidRPr="00285961">
        <w:rPr>
          <w:rStyle w:val="2"/>
          <w:sz w:val="28"/>
          <w:szCs w:val="28"/>
        </w:rPr>
        <w:t>еста накопления ТКО ,которые независимо от  видов мусоросборников  должны иметь  подъездной путь ,водонепроницаемое покрытие с уклоном для отведения  талых и дождевых сточных вод, а также ограждение ,обеспечивающее предупреждение  распространения отходов за пределы контейнерной площадки.</w:t>
      </w:r>
    </w:p>
    <w:p w:rsidR="00C6570E" w:rsidRPr="00285961" w:rsidRDefault="00C6570E" w:rsidP="0008258B">
      <w:pPr>
        <w:pStyle w:val="a3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285961">
        <w:rPr>
          <w:rFonts w:ascii="Times New Roman" w:hAnsi="Times New Roman"/>
          <w:sz w:val="28"/>
          <w:szCs w:val="28"/>
        </w:rPr>
        <w:t xml:space="preserve">         2.5.2. </w:t>
      </w:r>
      <w:proofErr w:type="gramStart"/>
      <w:r w:rsidRPr="00285961">
        <w:rPr>
          <w:rFonts w:ascii="Times New Roman" w:hAnsi="Times New Roman"/>
          <w:sz w:val="28"/>
          <w:szCs w:val="28"/>
        </w:rPr>
        <w:t>Площадки для установки контейнеров (контейнерные площадки) размещают на удалении от жилых зданий, границы индивидуальных земельных участков под индивидуальную жилую застройку, территорий детских и спортивных площадок, дошкольных образовательных организаций, общеобразовательных организаций и мест массового отдыха населения должно быть не менее 20 м, но не более 100 м; до территорий медицинских организаций  - не менее 25 м.»;</w:t>
      </w:r>
      <w:proofErr w:type="gramEnd"/>
    </w:p>
    <w:p w:rsidR="00C6570E" w:rsidRPr="00285961" w:rsidRDefault="00C6570E" w:rsidP="0008258B">
      <w:pPr>
        <w:pStyle w:val="a3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285961">
        <w:rPr>
          <w:rFonts w:ascii="Times New Roman" w:hAnsi="Times New Roman"/>
          <w:sz w:val="28"/>
          <w:szCs w:val="28"/>
        </w:rPr>
        <w:t xml:space="preserve">          1.4. пункт 2.12.4 изложить в следующей редакции:</w:t>
      </w:r>
    </w:p>
    <w:p w:rsidR="00C6570E" w:rsidRPr="00285961" w:rsidRDefault="00C6570E" w:rsidP="0008258B">
      <w:pPr>
        <w:pStyle w:val="a3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285961">
        <w:rPr>
          <w:rFonts w:ascii="Times New Roman" w:hAnsi="Times New Roman"/>
          <w:sz w:val="28"/>
          <w:szCs w:val="28"/>
        </w:rPr>
        <w:t xml:space="preserve">          «2.12.4. Расклейка  газет, афиш, плакатов, различного рода  объявлений разрешается только  на специально установленных стендах. Места для расклейки  объявлений  физических и юридических лиц, не связанных  с осуществлением предпринимательской деятельности, на муниципальных объектах  определяются администрацией  муниципального образования. </w:t>
      </w:r>
    </w:p>
    <w:p w:rsidR="00C6570E" w:rsidRPr="00285961" w:rsidRDefault="00C6570E" w:rsidP="0008258B">
      <w:pPr>
        <w:pStyle w:val="a3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285961">
        <w:rPr>
          <w:rFonts w:ascii="Times New Roman" w:hAnsi="Times New Roman"/>
          <w:sz w:val="28"/>
          <w:szCs w:val="28"/>
        </w:rPr>
        <w:t xml:space="preserve">       Нанесение надписей, изображений в том числе  граффити (без согласования  с собственником)</w:t>
      </w:r>
      <w:proofErr w:type="gramStart"/>
      <w:r w:rsidRPr="00285961">
        <w:rPr>
          <w:rFonts w:ascii="Times New Roman" w:hAnsi="Times New Roman"/>
          <w:sz w:val="28"/>
          <w:szCs w:val="28"/>
        </w:rPr>
        <w:t>,р</w:t>
      </w:r>
      <w:proofErr w:type="gramEnd"/>
      <w:r w:rsidRPr="00285961">
        <w:rPr>
          <w:rFonts w:ascii="Times New Roman" w:hAnsi="Times New Roman"/>
          <w:sz w:val="28"/>
          <w:szCs w:val="28"/>
        </w:rPr>
        <w:t>асклейка и развешивания объявлений ,листовок, иных информационных  материалов  или их частей на остановках ожидания  общественного транспорта, фасадах и ограждающих  конструкциях зданий, строений  и сооружений ,столбах и иных не  предусмотренных для этих целей объектах  не допускается.»;</w:t>
      </w:r>
    </w:p>
    <w:p w:rsidR="00C6570E" w:rsidRPr="00285961" w:rsidRDefault="00C6570E" w:rsidP="0008258B">
      <w:pPr>
        <w:pStyle w:val="a3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285961">
        <w:rPr>
          <w:rFonts w:ascii="Times New Roman" w:hAnsi="Times New Roman"/>
          <w:sz w:val="28"/>
          <w:szCs w:val="28"/>
        </w:rPr>
        <w:t xml:space="preserve">        1.5.  пункт 2.12.5 изложить в следующей редакции:</w:t>
      </w:r>
    </w:p>
    <w:p w:rsidR="00C6570E" w:rsidRPr="00285961" w:rsidRDefault="00C6570E" w:rsidP="0008258B">
      <w:pPr>
        <w:pStyle w:val="a3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285961">
        <w:rPr>
          <w:rFonts w:ascii="Times New Roman" w:hAnsi="Times New Roman"/>
          <w:sz w:val="28"/>
          <w:szCs w:val="28"/>
        </w:rPr>
        <w:t xml:space="preserve">       «2.12.5. Очистка от размещенных с нарушением п.2.12.4 настоящих Правил</w:t>
      </w:r>
      <w:proofErr w:type="gramStart"/>
      <w:r w:rsidRPr="0028596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285961">
        <w:rPr>
          <w:rFonts w:ascii="Times New Roman" w:hAnsi="Times New Roman"/>
          <w:sz w:val="28"/>
          <w:szCs w:val="28"/>
        </w:rPr>
        <w:t>надписей, изображений(в том числе граффити),объявлений, листовок , иных информационных материалов или их частей, не содержащих  информацию  рекламного характера,  зданий и сооружений, за исключением  объектов жилищного фонда, осуществляется собственниками данных объектов незамедлительно при их самостоятельном выявлении либо при первом получении сведений о размещении таких надписей, изображений или материалов от граждан, организаций, органов государственной власти, местного самоуправления, их должностных лиц</w:t>
      </w:r>
      <w:proofErr w:type="gramStart"/>
      <w:r w:rsidRPr="00285961">
        <w:rPr>
          <w:rFonts w:ascii="Times New Roman" w:hAnsi="Times New Roman"/>
          <w:sz w:val="28"/>
          <w:szCs w:val="28"/>
        </w:rPr>
        <w:t>.»;</w:t>
      </w:r>
      <w:proofErr w:type="gramEnd"/>
    </w:p>
    <w:p w:rsidR="00C6570E" w:rsidRPr="00285961" w:rsidRDefault="00C6570E" w:rsidP="0008258B">
      <w:pPr>
        <w:pStyle w:val="a3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285961">
        <w:rPr>
          <w:rFonts w:ascii="Times New Roman" w:hAnsi="Times New Roman"/>
          <w:sz w:val="28"/>
          <w:szCs w:val="28"/>
        </w:rPr>
        <w:t xml:space="preserve">        1.6. дополнить  подразделом 2.25. следующего содержания:</w:t>
      </w:r>
    </w:p>
    <w:bookmarkEnd w:id="1"/>
    <w:p w:rsidR="00C6570E" w:rsidRPr="00285961" w:rsidRDefault="00C6570E" w:rsidP="0008258B">
      <w:pPr>
        <w:pStyle w:val="1"/>
        <w:spacing w:line="240" w:lineRule="atLeast"/>
        <w:rPr>
          <w:b w:val="0"/>
          <w:sz w:val="28"/>
          <w:szCs w:val="28"/>
        </w:rPr>
      </w:pPr>
      <w:r w:rsidRPr="00285961">
        <w:rPr>
          <w:b w:val="0"/>
          <w:sz w:val="28"/>
          <w:szCs w:val="28"/>
        </w:rPr>
        <w:lastRenderedPageBreak/>
        <w:t xml:space="preserve">        «2.25. Уличное коммунально-бытовое оборудование</w:t>
      </w:r>
    </w:p>
    <w:p w:rsidR="00C6570E" w:rsidRPr="00285961" w:rsidRDefault="00C6570E" w:rsidP="0008258B">
      <w:pPr>
        <w:pStyle w:val="1"/>
        <w:tabs>
          <w:tab w:val="num" w:pos="0"/>
        </w:tabs>
        <w:suppressAutoHyphens/>
        <w:spacing w:line="240" w:lineRule="atLeast"/>
        <w:jc w:val="both"/>
        <w:rPr>
          <w:b w:val="0"/>
          <w:sz w:val="28"/>
          <w:szCs w:val="28"/>
        </w:rPr>
      </w:pPr>
      <w:bookmarkStart w:id="2" w:name="sub_10212"/>
      <w:r w:rsidRPr="00285961">
        <w:rPr>
          <w:b w:val="0"/>
          <w:sz w:val="28"/>
          <w:szCs w:val="28"/>
        </w:rPr>
        <w:t xml:space="preserve">       </w:t>
      </w:r>
      <w:bookmarkEnd w:id="2"/>
      <w:r w:rsidRPr="00285961">
        <w:rPr>
          <w:b w:val="0"/>
          <w:sz w:val="28"/>
          <w:szCs w:val="28"/>
        </w:rPr>
        <w:t xml:space="preserve">2.25.1. Уличное коммунально-бытовое оборудование представлено различными видами мусоросборников - контейнерами, урнами (расстояние между урнами определяется в зависимости от использования данных объектов и должно составлять не более 100 м). Удаление отходов из урн должно производиться не реже 1 раза в день. Основными требованиями при выборе вида коммунально-бытового оборудования являются: </w:t>
      </w:r>
      <w:proofErr w:type="spellStart"/>
      <w:r w:rsidRPr="00285961">
        <w:rPr>
          <w:b w:val="0"/>
          <w:sz w:val="28"/>
          <w:szCs w:val="28"/>
        </w:rPr>
        <w:t>экологичность</w:t>
      </w:r>
      <w:proofErr w:type="spellEnd"/>
      <w:r w:rsidRPr="00285961">
        <w:rPr>
          <w:b w:val="0"/>
          <w:sz w:val="28"/>
          <w:szCs w:val="28"/>
        </w:rPr>
        <w:t>, безопасность,  удобство в пользовании, легкость очистки, опрятный внешний вид</w:t>
      </w:r>
    </w:p>
    <w:p w:rsidR="00C6570E" w:rsidRPr="00285961" w:rsidRDefault="00C6570E" w:rsidP="0008258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bookmarkStart w:id="3" w:name="sub_12122"/>
      <w:r w:rsidRPr="00285961">
        <w:rPr>
          <w:rFonts w:ascii="Times New Roman" w:hAnsi="Times New Roman"/>
          <w:sz w:val="28"/>
          <w:szCs w:val="28"/>
        </w:rPr>
        <w:t xml:space="preserve">        2.25.2. Для сбора бытового мусора на улицах, площадях, объектах </w:t>
      </w:r>
      <w:r w:rsidRPr="00831FD6">
        <w:rPr>
          <w:rFonts w:ascii="Times New Roman" w:hAnsi="Times New Roman"/>
          <w:sz w:val="28"/>
          <w:szCs w:val="28"/>
        </w:rPr>
        <w:t>рекреации</w:t>
      </w:r>
      <w:r w:rsidRPr="00285961">
        <w:rPr>
          <w:rFonts w:ascii="Times New Roman" w:hAnsi="Times New Roman"/>
          <w:sz w:val="28"/>
          <w:szCs w:val="28"/>
        </w:rPr>
        <w:t xml:space="preserve"> устанавливаются урны у входов: в объекты торговли и оказания услуг, объекты общественного питания, другие учреждения общественного назначения.</w:t>
      </w:r>
    </w:p>
    <w:p w:rsidR="00C6570E" w:rsidRPr="00285961" w:rsidRDefault="00C6570E" w:rsidP="0008258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bookmarkStart w:id="4" w:name="sub_12123"/>
      <w:bookmarkEnd w:id="3"/>
      <w:r w:rsidRPr="00285961">
        <w:rPr>
          <w:rFonts w:ascii="Times New Roman" w:hAnsi="Times New Roman"/>
          <w:sz w:val="28"/>
          <w:szCs w:val="28"/>
        </w:rPr>
        <w:t xml:space="preserve">        2.25.3. Собственник, а также иной правообладатель уличного коммунально-бытового оборудования обязан содержать его в чистоте, мойку производить по мере загрязнения, окрашивать по мере возникновения дефектов лакокрасочного покрытия</w:t>
      </w:r>
      <w:proofErr w:type="gramStart"/>
      <w:r w:rsidRPr="00285961">
        <w:rPr>
          <w:rFonts w:ascii="Times New Roman" w:hAnsi="Times New Roman"/>
          <w:sz w:val="28"/>
          <w:szCs w:val="28"/>
        </w:rPr>
        <w:t>.»;</w:t>
      </w:r>
      <w:proofErr w:type="gramEnd"/>
    </w:p>
    <w:p w:rsidR="00C6570E" w:rsidRPr="00285961" w:rsidRDefault="00C6570E" w:rsidP="0008258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285961">
        <w:rPr>
          <w:rFonts w:ascii="Times New Roman" w:hAnsi="Times New Roman"/>
          <w:sz w:val="28"/>
          <w:szCs w:val="28"/>
        </w:rPr>
        <w:t xml:space="preserve">       1.7. подраздел 3.19.3 «Особенности уборки  в осенне-зимний период» считать 3.19 и изложить  в следующей редакции:</w:t>
      </w:r>
    </w:p>
    <w:p w:rsidR="00C6570E" w:rsidRPr="00285961" w:rsidRDefault="00C6570E" w:rsidP="0008258B">
      <w:pPr>
        <w:pStyle w:val="ConsPlusNormal"/>
        <w:spacing w:line="240" w:lineRule="atLeast"/>
        <w:ind w:firstLine="0"/>
        <w:outlineLvl w:val="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8596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«</w:t>
      </w:r>
      <w:r w:rsidRPr="00285961">
        <w:rPr>
          <w:rFonts w:ascii="Times New Roman" w:hAnsi="Times New Roman" w:cs="Times New Roman"/>
          <w:color w:val="000000"/>
          <w:sz w:val="28"/>
          <w:szCs w:val="28"/>
        </w:rPr>
        <w:t>3.19. Особенности уборки в осеннее – зимний период</w:t>
      </w:r>
    </w:p>
    <w:p w:rsidR="00C6570E" w:rsidRPr="00285961" w:rsidRDefault="00C6570E" w:rsidP="0008258B">
      <w:pPr>
        <w:pStyle w:val="ConsPlusNormal"/>
        <w:spacing w:line="240" w:lineRule="atLeast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5961">
        <w:rPr>
          <w:rFonts w:ascii="Times New Roman" w:hAnsi="Times New Roman" w:cs="Times New Roman"/>
          <w:color w:val="000000"/>
          <w:sz w:val="28"/>
          <w:szCs w:val="28"/>
        </w:rPr>
        <w:t xml:space="preserve">         3.19.1. В осеннее – зимний период уборка снега должна начинаться немедленно с начала снегопада и во избежание наката продолжаться до его окончания непрерывно.</w:t>
      </w:r>
    </w:p>
    <w:p w:rsidR="00C6570E" w:rsidRPr="00285961" w:rsidRDefault="00C6570E" w:rsidP="0008258B">
      <w:pPr>
        <w:pStyle w:val="ConsPlusNormal"/>
        <w:spacing w:line="240" w:lineRule="atLeast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5961">
        <w:rPr>
          <w:rFonts w:ascii="Times New Roman" w:hAnsi="Times New Roman" w:cs="Times New Roman"/>
          <w:color w:val="000000"/>
          <w:sz w:val="28"/>
          <w:szCs w:val="28"/>
        </w:rPr>
        <w:t xml:space="preserve">Во время снегопада организации и граждане обязаны производить очистку  от снега и с использованием </w:t>
      </w:r>
      <w:proofErr w:type="spellStart"/>
      <w:r w:rsidRPr="00285961">
        <w:rPr>
          <w:rFonts w:ascii="Times New Roman" w:hAnsi="Times New Roman" w:cs="Times New Roman"/>
          <w:color w:val="000000"/>
          <w:sz w:val="28"/>
          <w:szCs w:val="28"/>
        </w:rPr>
        <w:t>антигололедных</w:t>
      </w:r>
      <w:proofErr w:type="spellEnd"/>
      <w:r w:rsidRPr="00285961">
        <w:rPr>
          <w:rFonts w:ascii="Times New Roman" w:hAnsi="Times New Roman" w:cs="Times New Roman"/>
          <w:color w:val="000000"/>
          <w:sz w:val="28"/>
          <w:szCs w:val="28"/>
        </w:rPr>
        <w:t xml:space="preserve"> материалов и реагентов</w:t>
      </w:r>
      <w:proofErr w:type="gramStart"/>
      <w:r w:rsidRPr="00285961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285961">
        <w:rPr>
          <w:rFonts w:ascii="Times New Roman" w:hAnsi="Times New Roman" w:cs="Times New Roman"/>
          <w:color w:val="000000"/>
          <w:sz w:val="28"/>
          <w:szCs w:val="28"/>
        </w:rPr>
        <w:t xml:space="preserve">разрешенных  к применению в соответствии с  законодательством Российской Федерации. </w:t>
      </w:r>
    </w:p>
    <w:p w:rsidR="00C6570E" w:rsidRPr="00285961" w:rsidRDefault="00C6570E" w:rsidP="0008258B">
      <w:pPr>
        <w:pStyle w:val="ConsPlusNormal"/>
        <w:spacing w:line="240" w:lineRule="atLeast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5961">
        <w:rPr>
          <w:rFonts w:ascii="Times New Roman" w:hAnsi="Times New Roman" w:cs="Times New Roman"/>
          <w:color w:val="000000"/>
          <w:sz w:val="28"/>
          <w:szCs w:val="28"/>
        </w:rPr>
        <w:t xml:space="preserve">Сброс снега на дороги, тротуары, газоны </w:t>
      </w:r>
      <w:r w:rsidRPr="00285961">
        <w:rPr>
          <w:rFonts w:ascii="Times New Roman" w:hAnsi="Times New Roman" w:cs="Times New Roman"/>
          <w:sz w:val="28"/>
          <w:szCs w:val="28"/>
        </w:rPr>
        <w:t>запрещается</w:t>
      </w:r>
      <w:r w:rsidRPr="0028596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6570E" w:rsidRPr="00285961" w:rsidRDefault="00C6570E" w:rsidP="0008258B">
      <w:pPr>
        <w:pStyle w:val="ConsPlusNormal"/>
        <w:spacing w:line="24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5961">
        <w:rPr>
          <w:rFonts w:ascii="Times New Roman" w:hAnsi="Times New Roman" w:cs="Times New Roman"/>
          <w:color w:val="000000"/>
          <w:sz w:val="28"/>
          <w:szCs w:val="28"/>
        </w:rPr>
        <w:t xml:space="preserve">3.19.2. С начала снегопада, в первую очередь, обрабатываются </w:t>
      </w:r>
      <w:proofErr w:type="spellStart"/>
      <w:r w:rsidRPr="00285961">
        <w:rPr>
          <w:rFonts w:ascii="Times New Roman" w:hAnsi="Times New Roman" w:cs="Times New Roman"/>
          <w:color w:val="000000"/>
          <w:sz w:val="28"/>
          <w:szCs w:val="28"/>
        </w:rPr>
        <w:t>противогололедными</w:t>
      </w:r>
      <w:proofErr w:type="spellEnd"/>
      <w:r w:rsidRPr="00285961">
        <w:rPr>
          <w:rFonts w:ascii="Times New Roman" w:hAnsi="Times New Roman" w:cs="Times New Roman"/>
          <w:color w:val="000000"/>
          <w:sz w:val="28"/>
          <w:szCs w:val="28"/>
        </w:rPr>
        <w:t xml:space="preserve"> материалами наиболее опасные для движения транспорта участки магистралей и улиц: крутые спуски и подъемы, мосты, эстакады, тормозные площадки на перекрестках улиц и остановках общественного пассажирского транспорта, площади вокзалов, подъезды к больницам, поликлиникам и т.д. </w:t>
      </w:r>
      <w:r w:rsidRPr="002859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570E" w:rsidRPr="00285961" w:rsidRDefault="00C6570E" w:rsidP="0008258B">
      <w:pPr>
        <w:pStyle w:val="ConsPlusNormal"/>
        <w:spacing w:line="24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5961">
        <w:rPr>
          <w:rFonts w:ascii="Times New Roman" w:hAnsi="Times New Roman" w:cs="Times New Roman"/>
          <w:color w:val="000000"/>
          <w:sz w:val="28"/>
          <w:szCs w:val="28"/>
        </w:rPr>
        <w:t xml:space="preserve">3.19.3. Применение в качестве </w:t>
      </w:r>
      <w:proofErr w:type="spellStart"/>
      <w:r w:rsidRPr="00285961">
        <w:rPr>
          <w:rFonts w:ascii="Times New Roman" w:hAnsi="Times New Roman" w:cs="Times New Roman"/>
          <w:color w:val="000000"/>
          <w:sz w:val="28"/>
          <w:szCs w:val="28"/>
        </w:rPr>
        <w:t>противогололедного</w:t>
      </w:r>
      <w:proofErr w:type="spellEnd"/>
      <w:r w:rsidRPr="00285961">
        <w:rPr>
          <w:rFonts w:ascii="Times New Roman" w:hAnsi="Times New Roman" w:cs="Times New Roman"/>
          <w:color w:val="000000"/>
          <w:sz w:val="28"/>
          <w:szCs w:val="28"/>
        </w:rPr>
        <w:t xml:space="preserve"> реагента на тротуарах, остановках общественного пассажирского транспорта, в парках, скверах, дворах и прочих пешеходных и озелененных зонах допускается только разрешенных к применению для этих целей составов. </w:t>
      </w:r>
    </w:p>
    <w:p w:rsidR="00C6570E" w:rsidRPr="00285961" w:rsidRDefault="00C6570E" w:rsidP="0008258B">
      <w:pPr>
        <w:pStyle w:val="ConsPlusNormal"/>
        <w:spacing w:line="24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5961">
        <w:rPr>
          <w:rFonts w:ascii="Times New Roman" w:hAnsi="Times New Roman" w:cs="Times New Roman"/>
          <w:color w:val="000000"/>
          <w:sz w:val="28"/>
          <w:szCs w:val="28"/>
        </w:rPr>
        <w:t>3.19.4. Разрешается укладка свежевыпавшего снега в валы с последующим обязательным вывозом на всех улицах, в скверах, на территориях дворов, с обязательными разрывами на перекрестках, у остановок общественного пассажирского транспорта, подъездов к административным и общественным зданиям, выездов из дворов и т.д.</w:t>
      </w:r>
    </w:p>
    <w:p w:rsidR="00C6570E" w:rsidRPr="00285961" w:rsidRDefault="00C6570E" w:rsidP="0008258B">
      <w:pPr>
        <w:pStyle w:val="ConsPlusNormal"/>
        <w:spacing w:line="240" w:lineRule="atLeast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5961">
        <w:rPr>
          <w:rFonts w:ascii="Times New Roman" w:hAnsi="Times New Roman" w:cs="Times New Roman"/>
          <w:sz w:val="28"/>
          <w:szCs w:val="28"/>
        </w:rPr>
        <w:t>Запрещается</w:t>
      </w:r>
      <w:r w:rsidRPr="00285961">
        <w:rPr>
          <w:rFonts w:ascii="Times New Roman" w:hAnsi="Times New Roman" w:cs="Times New Roman"/>
          <w:color w:val="000000"/>
          <w:sz w:val="28"/>
          <w:szCs w:val="28"/>
        </w:rPr>
        <w:t xml:space="preserve"> загромождать проезды и проходы укладкой снега и льда.</w:t>
      </w:r>
    </w:p>
    <w:p w:rsidR="00C6570E" w:rsidRPr="00285961" w:rsidRDefault="00C6570E" w:rsidP="0008258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285961">
        <w:rPr>
          <w:rFonts w:ascii="Times New Roman" w:hAnsi="Times New Roman"/>
          <w:sz w:val="28"/>
          <w:szCs w:val="28"/>
        </w:rPr>
        <w:t xml:space="preserve">         3.19.5.  Не допускается:</w:t>
      </w:r>
    </w:p>
    <w:p w:rsidR="00C6570E" w:rsidRPr="00285961" w:rsidRDefault="00C6570E" w:rsidP="0008258B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285961">
        <w:rPr>
          <w:rFonts w:ascii="Times New Roman" w:hAnsi="Times New Roman"/>
          <w:sz w:val="28"/>
          <w:szCs w:val="28"/>
        </w:rPr>
        <w:lastRenderedPageBreak/>
        <w:t>- выдвигать или перемещать на проезжую часть дорог, улиц и проездов снег, счищаемый с дворовых территорий, придомовых территорий, находящихся в собственности (владении) третьих лиц;</w:t>
      </w:r>
    </w:p>
    <w:p w:rsidR="00C6570E" w:rsidRPr="00285961" w:rsidRDefault="00C6570E" w:rsidP="0008258B">
      <w:pPr>
        <w:pStyle w:val="ConsPlusNormal"/>
        <w:spacing w:line="24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5961">
        <w:rPr>
          <w:rFonts w:ascii="Times New Roman" w:hAnsi="Times New Roman" w:cs="Times New Roman"/>
          <w:sz w:val="28"/>
          <w:szCs w:val="28"/>
        </w:rPr>
        <w:t xml:space="preserve"> -</w:t>
      </w:r>
      <w:r w:rsidRPr="00285961">
        <w:rPr>
          <w:rFonts w:ascii="Times New Roman" w:hAnsi="Times New Roman" w:cs="Times New Roman"/>
          <w:color w:val="000000"/>
          <w:sz w:val="28"/>
          <w:szCs w:val="28"/>
        </w:rPr>
        <w:t xml:space="preserve"> переброска и размещение снега и льда, загрязненного  </w:t>
      </w:r>
      <w:proofErr w:type="spellStart"/>
      <w:r w:rsidRPr="00285961">
        <w:rPr>
          <w:rFonts w:ascii="Times New Roman" w:hAnsi="Times New Roman" w:cs="Times New Roman"/>
          <w:color w:val="000000"/>
          <w:sz w:val="28"/>
          <w:szCs w:val="28"/>
        </w:rPr>
        <w:t>противогололедными</w:t>
      </w:r>
      <w:proofErr w:type="spellEnd"/>
      <w:r w:rsidRPr="00285961">
        <w:rPr>
          <w:rFonts w:ascii="Times New Roman" w:hAnsi="Times New Roman" w:cs="Times New Roman"/>
          <w:color w:val="000000"/>
          <w:sz w:val="28"/>
          <w:szCs w:val="28"/>
        </w:rPr>
        <w:t xml:space="preserve">  материалами и реагентами, на площади зеленных насаждений, детских спортивных площадках и в местах массового отдыха населения. </w:t>
      </w:r>
    </w:p>
    <w:p w:rsidR="00C6570E" w:rsidRPr="00285961" w:rsidRDefault="00C6570E" w:rsidP="0008258B">
      <w:pPr>
        <w:widowControl w:val="0"/>
        <w:tabs>
          <w:tab w:val="left" w:pos="1008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285961">
        <w:rPr>
          <w:rFonts w:ascii="Times New Roman" w:hAnsi="Times New Roman"/>
          <w:sz w:val="28"/>
          <w:szCs w:val="28"/>
        </w:rPr>
        <w:t xml:space="preserve">          3.19.6 Ликвидация снежных валов производится в соответствии с  п. 8.7. ГОСТ-Р 50597-17:</w:t>
      </w:r>
    </w:p>
    <w:p w:rsidR="00C6570E" w:rsidRPr="00285961" w:rsidRDefault="00C6570E" w:rsidP="0008258B">
      <w:pPr>
        <w:tabs>
          <w:tab w:val="left" w:pos="8141"/>
        </w:tabs>
        <w:spacing w:after="0" w:line="240" w:lineRule="atLeast"/>
        <w:ind w:firstLine="522"/>
        <w:jc w:val="both"/>
        <w:rPr>
          <w:rFonts w:ascii="Times New Roman" w:hAnsi="Times New Roman"/>
          <w:color w:val="000000"/>
          <w:sz w:val="28"/>
          <w:szCs w:val="28"/>
        </w:rPr>
      </w:pPr>
      <w:r w:rsidRPr="00285961">
        <w:rPr>
          <w:rStyle w:val="2"/>
          <w:sz w:val="28"/>
          <w:szCs w:val="28"/>
        </w:rPr>
        <w:t>3.19.7. В снежных валах на остановках общественного пассажирского транспорта и в местах наземных пешеходных переходов должны быть сделаны разрывы шириной:</w:t>
      </w:r>
    </w:p>
    <w:p w:rsidR="00C6570E" w:rsidRPr="00285961" w:rsidRDefault="00C6570E" w:rsidP="0008258B">
      <w:pPr>
        <w:widowControl w:val="0"/>
        <w:numPr>
          <w:ilvl w:val="0"/>
          <w:numId w:val="1"/>
        </w:numPr>
        <w:tabs>
          <w:tab w:val="left" w:pos="221"/>
        </w:tabs>
        <w:spacing w:after="0" w:line="240" w:lineRule="atLeast"/>
        <w:ind w:firstLine="522"/>
        <w:jc w:val="both"/>
        <w:rPr>
          <w:rFonts w:ascii="Times New Roman" w:hAnsi="Times New Roman"/>
          <w:color w:val="000000"/>
          <w:sz w:val="28"/>
          <w:szCs w:val="28"/>
        </w:rPr>
      </w:pPr>
      <w:r w:rsidRPr="00285961">
        <w:rPr>
          <w:rStyle w:val="2"/>
          <w:sz w:val="28"/>
          <w:szCs w:val="28"/>
        </w:rPr>
        <w:t>на остановках общественного пассажирского транспорта - на длину остановки;</w:t>
      </w:r>
    </w:p>
    <w:p w:rsidR="00C6570E" w:rsidRPr="00285961" w:rsidRDefault="00C6570E" w:rsidP="0008258B">
      <w:pPr>
        <w:tabs>
          <w:tab w:val="left" w:pos="515"/>
          <w:tab w:val="left" w:pos="1008"/>
          <w:tab w:val="left" w:pos="2678"/>
          <w:tab w:val="left" w:pos="6235"/>
          <w:tab w:val="left" w:pos="6840"/>
        </w:tabs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285961">
        <w:rPr>
          <w:rStyle w:val="2"/>
          <w:sz w:val="28"/>
          <w:szCs w:val="28"/>
        </w:rPr>
        <w:t>- на переходах, имеющих разметку, - на ширину разметки;</w:t>
      </w:r>
    </w:p>
    <w:p w:rsidR="00C6570E" w:rsidRPr="00285961" w:rsidRDefault="00C6570E" w:rsidP="0008258B">
      <w:pPr>
        <w:tabs>
          <w:tab w:val="left" w:pos="515"/>
          <w:tab w:val="left" w:pos="1008"/>
          <w:tab w:val="left" w:pos="2678"/>
          <w:tab w:val="left" w:pos="6840"/>
        </w:tabs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285961">
        <w:rPr>
          <w:rStyle w:val="2"/>
          <w:sz w:val="28"/>
          <w:szCs w:val="28"/>
        </w:rPr>
        <w:t>- на переходах, не имеющих разметку, - не менее 5 м.</w:t>
      </w:r>
    </w:p>
    <w:p w:rsidR="00C6570E" w:rsidRPr="00285961" w:rsidRDefault="00C6570E" w:rsidP="0008258B">
      <w:pPr>
        <w:pStyle w:val="ConsPlusNormal"/>
        <w:spacing w:line="240" w:lineRule="atLeast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5961">
        <w:rPr>
          <w:rStyle w:val="2"/>
          <w:b/>
          <w:sz w:val="28"/>
          <w:szCs w:val="28"/>
        </w:rPr>
        <w:t xml:space="preserve">      </w:t>
      </w:r>
      <w:r w:rsidRPr="00285961">
        <w:rPr>
          <w:rStyle w:val="2"/>
          <w:sz w:val="28"/>
          <w:szCs w:val="28"/>
        </w:rPr>
        <w:t xml:space="preserve">3.19.8. </w:t>
      </w:r>
      <w:proofErr w:type="gramStart"/>
      <w:r w:rsidRPr="00285961">
        <w:rPr>
          <w:rStyle w:val="2"/>
          <w:sz w:val="28"/>
          <w:szCs w:val="28"/>
        </w:rPr>
        <w:t>Вывоз снега от остановок общественного пассажирского транспорта, наземных пешеходных переходов, с мостов и путепроводов, мест массового посещения людей (крупных торговых центров, рынков и т.д.), въездов на территории больниц и других социально значимых объектов осуществляется в течение суток после окончания снегопада; вывоз снега с улиц и проездов, обеспечивающий безопасность дорожного движения, осуществляется в течение трех суток после окончания снегопада;</w:t>
      </w:r>
      <w:proofErr w:type="gramEnd"/>
      <w:r w:rsidRPr="00285961">
        <w:rPr>
          <w:rStyle w:val="2"/>
          <w:sz w:val="28"/>
          <w:szCs w:val="28"/>
        </w:rPr>
        <w:t xml:space="preserve"> с остальных территорий - не позднее пяти суток после окончания снегопада</w:t>
      </w:r>
      <w:r w:rsidRPr="002859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570E" w:rsidRPr="00285961" w:rsidRDefault="00C6570E" w:rsidP="0008258B">
      <w:pPr>
        <w:pStyle w:val="ConsPlusNormal"/>
        <w:spacing w:line="240" w:lineRule="atLeast"/>
        <w:ind w:firstLine="52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5961">
        <w:rPr>
          <w:rFonts w:ascii="Times New Roman" w:hAnsi="Times New Roman" w:cs="Times New Roman"/>
          <w:color w:val="000000"/>
          <w:sz w:val="28"/>
          <w:szCs w:val="28"/>
        </w:rPr>
        <w:t xml:space="preserve"> 3.19.9. </w:t>
      </w:r>
      <w:proofErr w:type="gramStart"/>
      <w:r w:rsidRPr="00285961">
        <w:rPr>
          <w:rFonts w:ascii="Times New Roman" w:hAnsi="Times New Roman" w:cs="Times New Roman"/>
          <w:color w:val="000000"/>
          <w:sz w:val="28"/>
          <w:szCs w:val="28"/>
        </w:rPr>
        <w:t>Собственники (владельцы и (или) пользователи) зданий, сооружений, управляющие многоквартирными домами обязаны производить очистку кровель зданий (строений, сооружений) от снега, наледи, сосулек.</w:t>
      </w:r>
      <w:proofErr w:type="gramEnd"/>
      <w:r w:rsidRPr="00285961">
        <w:rPr>
          <w:rFonts w:ascii="Times New Roman" w:hAnsi="Times New Roman" w:cs="Times New Roman"/>
          <w:color w:val="000000"/>
          <w:sz w:val="28"/>
          <w:szCs w:val="28"/>
        </w:rPr>
        <w:t xml:space="preserve"> Очистка кровель зданий на сторонах, выходящих на пешеходные зоны, от </w:t>
      </w:r>
      <w:proofErr w:type="spellStart"/>
      <w:r w:rsidRPr="00285961">
        <w:rPr>
          <w:rFonts w:ascii="Times New Roman" w:hAnsi="Times New Roman" w:cs="Times New Roman"/>
          <w:color w:val="000000"/>
          <w:sz w:val="28"/>
          <w:szCs w:val="28"/>
        </w:rPr>
        <w:t>наледеобразований</w:t>
      </w:r>
      <w:proofErr w:type="spellEnd"/>
      <w:r w:rsidRPr="00285961">
        <w:rPr>
          <w:rFonts w:ascii="Times New Roman" w:hAnsi="Times New Roman" w:cs="Times New Roman"/>
          <w:color w:val="000000"/>
          <w:sz w:val="28"/>
          <w:szCs w:val="28"/>
        </w:rPr>
        <w:t xml:space="preserve"> должна производиться немедленно по мере их образования с предварительной установкой ограждений опасных участков.</w:t>
      </w:r>
    </w:p>
    <w:p w:rsidR="00C6570E" w:rsidRPr="00285961" w:rsidRDefault="00C6570E" w:rsidP="0008258B">
      <w:pPr>
        <w:pStyle w:val="a3"/>
        <w:spacing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285961">
        <w:rPr>
          <w:rFonts w:ascii="Times New Roman" w:hAnsi="Times New Roman"/>
          <w:color w:val="000000"/>
          <w:sz w:val="28"/>
          <w:szCs w:val="28"/>
        </w:rPr>
        <w:t>Крыши с наружным водоотводом необходимо периодически очищать от снега, ( не допуская его накопления более  30 сантиметров</w:t>
      </w:r>
      <w:proofErr w:type="gramStart"/>
      <w:r w:rsidRPr="00285961">
        <w:rPr>
          <w:rFonts w:ascii="Times New Roman" w:hAnsi="Times New Roman"/>
          <w:color w:val="000000"/>
          <w:sz w:val="28"/>
          <w:szCs w:val="28"/>
        </w:rPr>
        <w:t xml:space="preserve">.;  </w:t>
      </w:r>
      <w:proofErr w:type="gramEnd"/>
      <w:r w:rsidRPr="00285961">
        <w:rPr>
          <w:rFonts w:ascii="Times New Roman" w:hAnsi="Times New Roman"/>
          <w:color w:val="000000"/>
          <w:sz w:val="28"/>
          <w:szCs w:val="28"/>
        </w:rPr>
        <w:t>при оттепелях   снег необходимо сбрасывать при меньшей толщине).</w:t>
      </w:r>
      <w:r w:rsidRPr="00285961">
        <w:rPr>
          <w:rFonts w:ascii="Times New Roman" w:hAnsi="Times New Roman"/>
          <w:color w:val="494949"/>
          <w:sz w:val="28"/>
          <w:szCs w:val="28"/>
        </w:rPr>
        <w:t xml:space="preserve"> </w:t>
      </w:r>
    </w:p>
    <w:p w:rsidR="00C6570E" w:rsidRPr="00285961" w:rsidRDefault="00C6570E" w:rsidP="0008258B">
      <w:pPr>
        <w:pStyle w:val="ConsPlusNormal"/>
        <w:spacing w:line="24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5961">
        <w:rPr>
          <w:rFonts w:ascii="Times New Roman" w:hAnsi="Times New Roman" w:cs="Times New Roman"/>
          <w:color w:val="000000"/>
          <w:sz w:val="28"/>
          <w:szCs w:val="28"/>
        </w:rPr>
        <w:t xml:space="preserve">3.19.10.  Очистка крыш зданий от снега, </w:t>
      </w:r>
      <w:proofErr w:type="spellStart"/>
      <w:r w:rsidRPr="00285961">
        <w:rPr>
          <w:rFonts w:ascii="Times New Roman" w:hAnsi="Times New Roman" w:cs="Times New Roman"/>
          <w:color w:val="000000"/>
          <w:sz w:val="28"/>
          <w:szCs w:val="28"/>
        </w:rPr>
        <w:t>наледеобразований</w:t>
      </w:r>
      <w:proofErr w:type="spellEnd"/>
      <w:r w:rsidRPr="00285961">
        <w:rPr>
          <w:rFonts w:ascii="Times New Roman" w:hAnsi="Times New Roman" w:cs="Times New Roman"/>
          <w:color w:val="000000"/>
          <w:sz w:val="28"/>
          <w:szCs w:val="28"/>
        </w:rPr>
        <w:t xml:space="preserve">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кровли, а также плоских кровель должен производиться на внутренние дворовые территории. Перед сбросом снега необходимо провести охранные мероприятия, обеспечивающие безопасность прохода жителей и движения пешеходов. Сброшенные с кровель зданий снег и ледяные сосульки должны немедленно убираться на проезжую часть и размещаться вдоль дороги для последующего вывоза самостоятельно либо по договору. </w:t>
      </w:r>
      <w:r w:rsidRPr="00285961">
        <w:rPr>
          <w:rFonts w:ascii="Times New Roman" w:hAnsi="Times New Roman" w:cs="Times New Roman"/>
          <w:sz w:val="28"/>
          <w:szCs w:val="28"/>
        </w:rPr>
        <w:t>Запрещается</w:t>
      </w:r>
      <w:r w:rsidRPr="00285961">
        <w:rPr>
          <w:rFonts w:ascii="Times New Roman" w:hAnsi="Times New Roman" w:cs="Times New Roman"/>
          <w:color w:val="000000"/>
          <w:sz w:val="28"/>
          <w:szCs w:val="28"/>
        </w:rPr>
        <w:t xml:space="preserve"> сбрасывать снег, лед и мусор в воронки водосточных труб. </w:t>
      </w:r>
      <w:proofErr w:type="gramStart"/>
      <w:r w:rsidRPr="00285961">
        <w:rPr>
          <w:rFonts w:ascii="Times New Roman" w:hAnsi="Times New Roman" w:cs="Times New Roman"/>
          <w:color w:val="000000"/>
          <w:sz w:val="28"/>
          <w:szCs w:val="28"/>
        </w:rPr>
        <w:t>При сбрасывании снега с крыш должны быть приняты меры,  обеспечивающие полную сохранность деревьев, кустарников, воздушных линий уличного освещения, растяжек, рекламных конструкций, светофорных объектов, дорожных знаков, линий связи и других объектов.</w:t>
      </w:r>
      <w:proofErr w:type="gramEnd"/>
    </w:p>
    <w:p w:rsidR="00C6570E" w:rsidRPr="00285961" w:rsidRDefault="00C6570E" w:rsidP="0008258B">
      <w:pPr>
        <w:pStyle w:val="ConsPlusNormal"/>
        <w:spacing w:line="24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596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3.19.11. Складирование собранного снега допускается  осуществлять  на специально-отведенные площадки с </w:t>
      </w:r>
      <w:proofErr w:type="gramStart"/>
      <w:r w:rsidRPr="00285961">
        <w:rPr>
          <w:rFonts w:ascii="Times New Roman" w:hAnsi="Times New Roman" w:cs="Times New Roman"/>
          <w:color w:val="000000"/>
          <w:sz w:val="28"/>
          <w:szCs w:val="28"/>
        </w:rPr>
        <w:t>водонепроницаемыми</w:t>
      </w:r>
      <w:proofErr w:type="gramEnd"/>
      <w:r w:rsidRPr="00285961">
        <w:rPr>
          <w:rFonts w:ascii="Times New Roman" w:hAnsi="Times New Roman" w:cs="Times New Roman"/>
          <w:color w:val="000000"/>
          <w:sz w:val="28"/>
          <w:szCs w:val="28"/>
        </w:rPr>
        <w:t xml:space="preserve"> покрытием и  обвалованные  сплошным земляным валом.  </w:t>
      </w:r>
    </w:p>
    <w:p w:rsidR="00C6570E" w:rsidRPr="00285961" w:rsidRDefault="00C6570E" w:rsidP="0008258B">
      <w:pPr>
        <w:pStyle w:val="ConsPlusNormal"/>
        <w:spacing w:line="24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5961">
        <w:rPr>
          <w:rFonts w:ascii="Times New Roman" w:hAnsi="Times New Roman" w:cs="Times New Roman"/>
          <w:color w:val="000000"/>
          <w:sz w:val="28"/>
          <w:szCs w:val="28"/>
        </w:rPr>
        <w:t>3.19.12.  Не допускается  размещение мест  складирования снега в первом и втором  поясах зон санитарной охраны источников  хозяйственно-питьевого  водоснабжения, сброс снега на поверхность  ледяного покрова водоемов и водосборную территорию, а также в радиусе 50 метров от источников  нецентрализованного водоснабжения</w:t>
      </w:r>
      <w:proofErr w:type="gramStart"/>
      <w:r w:rsidRPr="00285961">
        <w:rPr>
          <w:rFonts w:ascii="Times New Roman" w:hAnsi="Times New Roman" w:cs="Times New Roman"/>
          <w:color w:val="000000"/>
          <w:sz w:val="28"/>
          <w:szCs w:val="28"/>
        </w:rPr>
        <w:t>.»;</w:t>
      </w:r>
      <w:proofErr w:type="gramEnd"/>
    </w:p>
    <w:p w:rsidR="00C6570E" w:rsidRPr="00285961" w:rsidRDefault="00C6570E" w:rsidP="0008258B">
      <w:pPr>
        <w:spacing w:after="0" w:line="240" w:lineRule="atLeast"/>
        <w:rPr>
          <w:rFonts w:ascii="Times New Roman" w:hAnsi="Times New Roman"/>
          <w:color w:val="000000"/>
          <w:sz w:val="28"/>
          <w:szCs w:val="28"/>
        </w:rPr>
      </w:pPr>
      <w:r w:rsidRPr="00285961">
        <w:rPr>
          <w:rFonts w:ascii="Times New Roman" w:hAnsi="Times New Roman"/>
          <w:color w:val="000000"/>
          <w:sz w:val="28"/>
          <w:szCs w:val="28"/>
        </w:rPr>
        <w:t>Пункт 3.20.5 дополнить  словами:</w:t>
      </w:r>
    </w:p>
    <w:p w:rsidR="00C6570E" w:rsidRPr="00285961" w:rsidRDefault="00C6570E" w:rsidP="0008258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285961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285961">
        <w:rPr>
          <w:rFonts w:ascii="Times New Roman" w:hAnsi="Times New Roman"/>
          <w:sz w:val="28"/>
          <w:szCs w:val="28"/>
        </w:rPr>
        <w:t>Расстояние между урнами определяется в зависимости от использования данных объектов и должно составлять не более 100 м).</w:t>
      </w:r>
    </w:p>
    <w:p w:rsidR="00C6570E" w:rsidRPr="00285961" w:rsidRDefault="00C6570E" w:rsidP="0008258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285961">
        <w:rPr>
          <w:rFonts w:ascii="Times New Roman" w:hAnsi="Times New Roman"/>
          <w:sz w:val="28"/>
          <w:szCs w:val="28"/>
        </w:rPr>
        <w:t xml:space="preserve">         1.8.  </w:t>
      </w:r>
      <w:proofErr w:type="gramStart"/>
      <w:r w:rsidRPr="00285961">
        <w:rPr>
          <w:rFonts w:ascii="Times New Roman" w:hAnsi="Times New Roman"/>
          <w:sz w:val="28"/>
          <w:szCs w:val="28"/>
        </w:rPr>
        <w:t>Дополнить пунктом 3.20.1 изложить</w:t>
      </w:r>
      <w:proofErr w:type="gramEnd"/>
      <w:r w:rsidRPr="00285961"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p w:rsidR="00C6570E" w:rsidRPr="00285961" w:rsidRDefault="00C6570E" w:rsidP="0008258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285961">
        <w:rPr>
          <w:rFonts w:ascii="Times New Roman" w:hAnsi="Times New Roman"/>
          <w:sz w:val="28"/>
          <w:szCs w:val="28"/>
        </w:rPr>
        <w:t xml:space="preserve">         «3.20.1. Вывоз отходов осуществляется специализированными организациями, имеющими лицензию на данный вид деятельности. Вывоз твердых коммунальных отходов производится в соответствии с условиями договора на оказание услуг по сбору и транспортированию твердых коммунальных отходов.</w:t>
      </w:r>
    </w:p>
    <w:p w:rsidR="00C6570E" w:rsidRPr="00285961" w:rsidRDefault="00C6570E" w:rsidP="0008258B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285961">
        <w:rPr>
          <w:rFonts w:ascii="Times New Roman" w:hAnsi="Times New Roman"/>
          <w:sz w:val="28"/>
          <w:szCs w:val="28"/>
        </w:rPr>
        <w:t>Срок временного накопления несортированных ТКО определяется исходя из среднесуточной температуры наружного воздуха в течение 3-х суток:</w:t>
      </w:r>
    </w:p>
    <w:p w:rsidR="00C6570E" w:rsidRPr="00285961" w:rsidRDefault="00C6570E" w:rsidP="0008258B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285961">
        <w:rPr>
          <w:rFonts w:ascii="Times New Roman" w:hAnsi="Times New Roman"/>
          <w:sz w:val="28"/>
          <w:szCs w:val="28"/>
        </w:rPr>
        <w:t>плюс 5</w:t>
      </w:r>
      <w:proofErr w:type="gramStart"/>
      <w:r w:rsidRPr="00285961">
        <w:rPr>
          <w:rFonts w:ascii="Times New Roman" w:hAnsi="Times New Roman"/>
          <w:sz w:val="28"/>
          <w:szCs w:val="28"/>
        </w:rPr>
        <w:t>°С</w:t>
      </w:r>
      <w:proofErr w:type="gramEnd"/>
      <w:r w:rsidRPr="00285961">
        <w:rPr>
          <w:rFonts w:ascii="Times New Roman" w:hAnsi="Times New Roman"/>
          <w:sz w:val="28"/>
          <w:szCs w:val="28"/>
        </w:rPr>
        <w:t xml:space="preserve"> и выше - не более 1 суток;</w:t>
      </w:r>
    </w:p>
    <w:p w:rsidR="00C6570E" w:rsidRPr="00285961" w:rsidRDefault="00C6570E" w:rsidP="0008258B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285961">
        <w:rPr>
          <w:rFonts w:ascii="Times New Roman" w:hAnsi="Times New Roman"/>
          <w:sz w:val="28"/>
          <w:szCs w:val="28"/>
        </w:rPr>
        <w:t>плюс 4</w:t>
      </w:r>
      <w:proofErr w:type="gramStart"/>
      <w:r w:rsidRPr="00285961">
        <w:rPr>
          <w:rFonts w:ascii="Times New Roman" w:hAnsi="Times New Roman"/>
          <w:sz w:val="28"/>
          <w:szCs w:val="28"/>
        </w:rPr>
        <w:t>°С</w:t>
      </w:r>
      <w:proofErr w:type="gramEnd"/>
      <w:r w:rsidRPr="00285961">
        <w:rPr>
          <w:rFonts w:ascii="Times New Roman" w:hAnsi="Times New Roman"/>
          <w:sz w:val="28"/>
          <w:szCs w:val="28"/>
        </w:rPr>
        <w:t xml:space="preserve"> и ниже - не более 3 суток.</w:t>
      </w:r>
    </w:p>
    <w:p w:rsidR="00C6570E" w:rsidRPr="00285961" w:rsidRDefault="00C6570E" w:rsidP="0008258B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285961">
        <w:rPr>
          <w:rFonts w:ascii="Times New Roman" w:hAnsi="Times New Roman"/>
          <w:sz w:val="28"/>
          <w:szCs w:val="28"/>
        </w:rPr>
        <w:t>Вывоз КГО необходимо производить не реже 1 раза в 7 календарных дней. Транспортирование КГО от мест накопления к местам осуществления деятельности по обращению с отходами должно осуществляться специально оборудованными транспортными средствами на объекты, предназначенные для обработки, обезвреживания, утилизации, размещения отходов</w:t>
      </w:r>
      <w:proofErr w:type="gramStart"/>
      <w:r w:rsidRPr="00285961">
        <w:rPr>
          <w:rFonts w:ascii="Times New Roman" w:hAnsi="Times New Roman"/>
          <w:sz w:val="28"/>
          <w:szCs w:val="28"/>
        </w:rPr>
        <w:t>.»</w:t>
      </w:r>
      <w:proofErr w:type="gramEnd"/>
    </w:p>
    <w:p w:rsidR="00C6570E" w:rsidRPr="00285961" w:rsidRDefault="00C6570E" w:rsidP="0008258B">
      <w:pPr>
        <w:pStyle w:val="ConsPlusNormal"/>
        <w:spacing w:line="24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5961">
        <w:rPr>
          <w:rFonts w:ascii="Times New Roman" w:hAnsi="Times New Roman" w:cs="Times New Roman"/>
          <w:color w:val="000000"/>
          <w:sz w:val="28"/>
          <w:szCs w:val="28"/>
        </w:rPr>
        <w:t>1.9.  подраздел 6.2 «Организация деятельности  в сфере  обращения  с жидкими бытовыми отходами» изложить в следующей редакции:</w:t>
      </w:r>
    </w:p>
    <w:p w:rsidR="00C6570E" w:rsidRPr="00285961" w:rsidRDefault="00C6570E" w:rsidP="0008258B">
      <w:pPr>
        <w:pStyle w:val="ConsPlusNormal"/>
        <w:spacing w:line="240" w:lineRule="atLeast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285961">
        <w:rPr>
          <w:rFonts w:ascii="Times New Roman" w:hAnsi="Times New Roman" w:cs="Times New Roman"/>
          <w:color w:val="000000"/>
          <w:sz w:val="28"/>
          <w:szCs w:val="28"/>
        </w:rPr>
        <w:t xml:space="preserve">        «6.2. Организация деятельности  в сфере  обращения  с жидкими бытовыми отходами.</w:t>
      </w:r>
    </w:p>
    <w:p w:rsidR="00C6570E" w:rsidRPr="00285961" w:rsidRDefault="00C6570E" w:rsidP="0008258B">
      <w:pPr>
        <w:pStyle w:val="a3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285961">
        <w:rPr>
          <w:rFonts w:ascii="Times New Roman" w:hAnsi="Times New Roman"/>
          <w:sz w:val="28"/>
          <w:szCs w:val="28"/>
        </w:rPr>
        <w:t xml:space="preserve">         6.2.1. В населенных пунктах при отсутствии централизованной системы водоотведения для отдельных зданий и (или) групп зданий допускается организация накопления ЖБО в подземные водонепроницаемые сооружения (далее - выгребы) с их последующим транспортированием транспортным средством в централизованные системы водоотведения или иные сооружения, предназначенные для приема или очистки сточных вод.</w:t>
      </w:r>
    </w:p>
    <w:p w:rsidR="00C6570E" w:rsidRPr="00285961" w:rsidRDefault="00C6570E" w:rsidP="0008258B">
      <w:pPr>
        <w:pStyle w:val="a3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285961">
        <w:rPr>
          <w:rFonts w:ascii="Times New Roman" w:hAnsi="Times New Roman"/>
          <w:sz w:val="28"/>
          <w:szCs w:val="28"/>
        </w:rPr>
        <w:t xml:space="preserve">         6.2.2. Хозяйствующие субъекты должны обеспечивать ремонт, содержание и эксплуатацию объектов накопления ЖБО, в том числе вывоз ЖБО.</w:t>
      </w:r>
    </w:p>
    <w:p w:rsidR="00C6570E" w:rsidRPr="00285961" w:rsidRDefault="00C6570E" w:rsidP="0008258B">
      <w:pPr>
        <w:pStyle w:val="a3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285961">
        <w:rPr>
          <w:rFonts w:ascii="Times New Roman" w:hAnsi="Times New Roman"/>
          <w:sz w:val="28"/>
          <w:szCs w:val="28"/>
        </w:rPr>
        <w:t xml:space="preserve">         6.2.3.  Выгреб для канализационных стоков должен быть глубиной не более 3 м и оборудован люком с крышкой. Крышка люка выгреба должна быть закрыта и защищена от доступа посторонних лиц. Объем выгребов определяется с учетом количества образующихся сточных вод.</w:t>
      </w:r>
    </w:p>
    <w:p w:rsidR="00C6570E" w:rsidRPr="00285961" w:rsidRDefault="00C6570E" w:rsidP="0008258B">
      <w:pPr>
        <w:pStyle w:val="a3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285961">
        <w:rPr>
          <w:rFonts w:ascii="Times New Roman" w:hAnsi="Times New Roman"/>
          <w:sz w:val="28"/>
          <w:szCs w:val="28"/>
        </w:rPr>
        <w:t xml:space="preserve">         6.2.4.  Расстояние от выгребов до жилых домов, территорий дошкольных образовательных организаций, общеобразовательных организаций, детских и спортивных площадок, мест массового отдыха </w:t>
      </w:r>
      <w:r w:rsidRPr="00285961">
        <w:rPr>
          <w:rFonts w:ascii="Times New Roman" w:hAnsi="Times New Roman"/>
          <w:sz w:val="28"/>
          <w:szCs w:val="28"/>
        </w:rPr>
        <w:lastRenderedPageBreak/>
        <w:t>населения, организаций общественного питания, медицинских организаций, объектов социального обслуживания должно составлять не менее 20 м</w:t>
      </w:r>
    </w:p>
    <w:p w:rsidR="00C6570E" w:rsidRPr="00285961" w:rsidRDefault="00C6570E" w:rsidP="0008258B">
      <w:pPr>
        <w:pStyle w:val="a3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285961">
        <w:rPr>
          <w:rFonts w:ascii="Times New Roman" w:hAnsi="Times New Roman"/>
          <w:sz w:val="28"/>
          <w:szCs w:val="28"/>
        </w:rPr>
        <w:t xml:space="preserve">         6.2.5.  Собираемые и накапливаемые в водонепроницаемых емкостях ЖБО посредством транспортных средств, специально оборудованных для вакуумного забора, слива и транспортирования ЖБО, должны транспортироваться и размещаться на объектах, предназначенных для приема или очистки сточных вод, с учетом требований законодательства в сфере обеспечения санитарно-эпидемиологического благополучия населения и водоснабжения и водоотведения.</w:t>
      </w:r>
    </w:p>
    <w:p w:rsidR="00C6570E" w:rsidRPr="00285961" w:rsidRDefault="00C6570E" w:rsidP="0008258B">
      <w:pPr>
        <w:pStyle w:val="a3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285961">
        <w:rPr>
          <w:rFonts w:ascii="Times New Roman" w:hAnsi="Times New Roman"/>
          <w:sz w:val="28"/>
          <w:szCs w:val="28"/>
        </w:rPr>
        <w:t xml:space="preserve">        Не допускается вывоз ЖБО в места, не предназначенные для слива отходов.</w:t>
      </w:r>
    </w:p>
    <w:p w:rsidR="00C6570E" w:rsidRPr="00285961" w:rsidRDefault="00C6570E" w:rsidP="0008258B">
      <w:pPr>
        <w:pStyle w:val="a3"/>
        <w:spacing w:line="240" w:lineRule="atLeast"/>
        <w:jc w:val="both"/>
        <w:rPr>
          <w:rFonts w:ascii="Times New Roman" w:hAnsi="Times New Roman"/>
          <w:i/>
          <w:iCs/>
          <w:color w:val="353842"/>
          <w:sz w:val="28"/>
          <w:szCs w:val="28"/>
          <w:shd w:val="clear" w:color="auto" w:fill="F0F0F0"/>
        </w:rPr>
      </w:pPr>
      <w:r w:rsidRPr="00285961">
        <w:rPr>
          <w:rFonts w:ascii="Times New Roman" w:hAnsi="Times New Roman"/>
          <w:color w:val="000000"/>
          <w:sz w:val="28"/>
          <w:szCs w:val="28"/>
          <w:shd w:val="clear" w:color="auto" w:fill="F0F0F0"/>
        </w:rPr>
        <w:t xml:space="preserve">        </w:t>
      </w:r>
      <w:r w:rsidRPr="00285961">
        <w:rPr>
          <w:rFonts w:ascii="Times New Roman" w:hAnsi="Times New Roman"/>
          <w:sz w:val="28"/>
          <w:szCs w:val="28"/>
        </w:rPr>
        <w:t xml:space="preserve">6.2.6.  Выгребы для накопления ЖБО в районах, не обеспеченных централизованной канализацией, устанавливаются в виде </w:t>
      </w:r>
      <w:proofErr w:type="spellStart"/>
      <w:r w:rsidRPr="00285961">
        <w:rPr>
          <w:rFonts w:ascii="Times New Roman" w:hAnsi="Times New Roman"/>
          <w:sz w:val="28"/>
          <w:szCs w:val="28"/>
        </w:rPr>
        <w:t>помойниц</w:t>
      </w:r>
      <w:proofErr w:type="spellEnd"/>
      <w:r w:rsidRPr="00285961">
        <w:rPr>
          <w:rFonts w:ascii="Times New Roman" w:hAnsi="Times New Roman"/>
          <w:sz w:val="28"/>
          <w:szCs w:val="28"/>
        </w:rPr>
        <w:t xml:space="preserve"> и дворовых уборных.</w:t>
      </w:r>
    </w:p>
    <w:p w:rsidR="00C6570E" w:rsidRPr="00285961" w:rsidRDefault="00C6570E" w:rsidP="0008258B">
      <w:pPr>
        <w:pStyle w:val="a3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285961"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Pr="00285961">
        <w:rPr>
          <w:rFonts w:ascii="Times New Roman" w:hAnsi="Times New Roman"/>
          <w:sz w:val="28"/>
          <w:szCs w:val="28"/>
        </w:rPr>
        <w:t>Помойницы</w:t>
      </w:r>
      <w:proofErr w:type="spellEnd"/>
      <w:r w:rsidRPr="00285961">
        <w:rPr>
          <w:rFonts w:ascii="Times New Roman" w:hAnsi="Times New Roman"/>
          <w:sz w:val="28"/>
          <w:szCs w:val="28"/>
        </w:rPr>
        <w:t xml:space="preserve"> должны иметь подземную водонепроницаемую емкостную часть глубиной не более 3 м и наземную часть с крышкой и решеткой для отделения твердых фракций. В целях очистки решетки передняя стенка </w:t>
      </w:r>
      <w:proofErr w:type="spellStart"/>
      <w:r w:rsidRPr="00285961">
        <w:rPr>
          <w:rFonts w:ascii="Times New Roman" w:hAnsi="Times New Roman"/>
          <w:sz w:val="28"/>
          <w:szCs w:val="28"/>
        </w:rPr>
        <w:t>помойницы</w:t>
      </w:r>
      <w:proofErr w:type="spellEnd"/>
      <w:r w:rsidRPr="00285961">
        <w:rPr>
          <w:rFonts w:ascii="Times New Roman" w:hAnsi="Times New Roman"/>
          <w:sz w:val="28"/>
          <w:szCs w:val="28"/>
        </w:rPr>
        <w:t xml:space="preserve"> должна быть съемной или открывающейся.</w:t>
      </w:r>
    </w:p>
    <w:p w:rsidR="00C6570E" w:rsidRPr="00285961" w:rsidRDefault="00C6570E" w:rsidP="0008258B">
      <w:pPr>
        <w:pStyle w:val="a3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285961">
        <w:rPr>
          <w:rFonts w:ascii="Times New Roman" w:hAnsi="Times New Roman"/>
          <w:sz w:val="28"/>
          <w:szCs w:val="28"/>
        </w:rPr>
        <w:t xml:space="preserve">          Дворовые уборные должны иметь надземную водонепроницаемую часть и водонепроницаемый выгреб, выполненный из водонепроницаемых материалов, глубиной не более 3 м. При наличии нескольких дворовых уборных выгреб допускается объединять. Дворовые уборные и выгребы должны быть удалены от детских и спортивных площадок, территорий дошкольных образовательных организаций, общеобразовательных организаций и мест массового отдыха населения. Расстояние от них до дворовых уборных и </w:t>
      </w:r>
      <w:proofErr w:type="spellStart"/>
      <w:r w:rsidRPr="00285961">
        <w:rPr>
          <w:rFonts w:ascii="Times New Roman" w:hAnsi="Times New Roman"/>
          <w:sz w:val="28"/>
          <w:szCs w:val="28"/>
        </w:rPr>
        <w:t>помойниц</w:t>
      </w:r>
      <w:proofErr w:type="spellEnd"/>
      <w:r w:rsidRPr="00285961">
        <w:rPr>
          <w:rFonts w:ascii="Times New Roman" w:hAnsi="Times New Roman"/>
          <w:sz w:val="28"/>
          <w:szCs w:val="28"/>
        </w:rPr>
        <w:t xml:space="preserve"> должно составлять не менее 20 м и не более 100 м. Расстояние от дворовых уборных и </w:t>
      </w:r>
      <w:proofErr w:type="spellStart"/>
      <w:r w:rsidRPr="00285961">
        <w:rPr>
          <w:rFonts w:ascii="Times New Roman" w:hAnsi="Times New Roman"/>
          <w:sz w:val="28"/>
          <w:szCs w:val="28"/>
        </w:rPr>
        <w:t>помойниц</w:t>
      </w:r>
      <w:proofErr w:type="spellEnd"/>
      <w:r w:rsidRPr="00285961">
        <w:rPr>
          <w:rFonts w:ascii="Times New Roman" w:hAnsi="Times New Roman"/>
          <w:sz w:val="28"/>
          <w:szCs w:val="28"/>
        </w:rPr>
        <w:t xml:space="preserve"> до жилых домов, не обеспеченных централизованной канализацией, должно составлять не менее 10 м</w:t>
      </w:r>
    </w:p>
    <w:p w:rsidR="00C6570E" w:rsidRPr="00285961" w:rsidRDefault="00C6570E" w:rsidP="0008258B">
      <w:pPr>
        <w:pStyle w:val="a3"/>
        <w:spacing w:line="240" w:lineRule="atLeast"/>
        <w:jc w:val="both"/>
        <w:rPr>
          <w:rFonts w:ascii="Times New Roman" w:hAnsi="Times New Roman"/>
          <w:i/>
          <w:iCs/>
          <w:color w:val="353842"/>
          <w:sz w:val="28"/>
          <w:szCs w:val="28"/>
          <w:shd w:val="clear" w:color="auto" w:fill="F0F0F0"/>
        </w:rPr>
      </w:pPr>
      <w:r w:rsidRPr="00285961">
        <w:rPr>
          <w:rFonts w:ascii="Times New Roman" w:hAnsi="Times New Roman"/>
          <w:sz w:val="28"/>
          <w:szCs w:val="28"/>
        </w:rPr>
        <w:t xml:space="preserve">        6.2.7. Не допускается наполнение выгреба выше, чем 0,35 м от поверхности земли. Выгреб следует очищать не реже 1 раза в 6 месяцев.</w:t>
      </w:r>
      <w:r w:rsidRPr="00285961">
        <w:rPr>
          <w:rFonts w:ascii="Times New Roman" w:hAnsi="Times New Roman"/>
          <w:color w:val="000000"/>
          <w:sz w:val="28"/>
          <w:szCs w:val="28"/>
          <w:shd w:val="clear" w:color="auto" w:fill="F0F0F0"/>
        </w:rPr>
        <w:t xml:space="preserve"> </w:t>
      </w:r>
    </w:p>
    <w:p w:rsidR="00C6570E" w:rsidRPr="00285961" w:rsidRDefault="00C6570E" w:rsidP="0008258B">
      <w:pPr>
        <w:pStyle w:val="a3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285961">
        <w:rPr>
          <w:rFonts w:ascii="Times New Roman" w:hAnsi="Times New Roman"/>
          <w:sz w:val="28"/>
          <w:szCs w:val="28"/>
        </w:rPr>
        <w:t xml:space="preserve">         6.2.8.  В условиях отсутствия централизованного водоснабжения дворовые уборные должны быть удалены от колодцев, родников, предназначенных для общественного пользования, на расстояние не менее 50 м.</w:t>
      </w:r>
    </w:p>
    <w:p w:rsidR="00C6570E" w:rsidRPr="00285961" w:rsidRDefault="00C6570E" w:rsidP="0008258B">
      <w:pPr>
        <w:pStyle w:val="a3"/>
        <w:spacing w:line="240" w:lineRule="atLeast"/>
        <w:jc w:val="both"/>
        <w:rPr>
          <w:rFonts w:ascii="Times New Roman" w:hAnsi="Times New Roman"/>
          <w:i/>
          <w:iCs/>
          <w:color w:val="353842"/>
          <w:sz w:val="28"/>
          <w:szCs w:val="28"/>
          <w:shd w:val="clear" w:color="auto" w:fill="F0F0F0"/>
        </w:rPr>
      </w:pPr>
      <w:r w:rsidRPr="00285961">
        <w:rPr>
          <w:rFonts w:ascii="Times New Roman" w:hAnsi="Times New Roman"/>
          <w:color w:val="000000"/>
          <w:sz w:val="28"/>
          <w:szCs w:val="28"/>
          <w:shd w:val="clear" w:color="auto" w:fill="F0F0F0"/>
        </w:rPr>
        <w:t xml:space="preserve"> </w:t>
      </w:r>
      <w:r w:rsidRPr="00285961">
        <w:rPr>
          <w:rFonts w:ascii="Times New Roman" w:hAnsi="Times New Roman"/>
          <w:i/>
          <w:iCs/>
          <w:color w:val="353842"/>
          <w:sz w:val="28"/>
          <w:szCs w:val="28"/>
          <w:shd w:val="clear" w:color="auto" w:fill="F0F0F0"/>
        </w:rPr>
        <w:t xml:space="preserve">       </w:t>
      </w:r>
      <w:r w:rsidRPr="00285961">
        <w:rPr>
          <w:rFonts w:ascii="Times New Roman" w:hAnsi="Times New Roman"/>
          <w:sz w:val="28"/>
          <w:szCs w:val="28"/>
        </w:rPr>
        <w:t xml:space="preserve">6.2.9. Наземная часть </w:t>
      </w:r>
      <w:proofErr w:type="spellStart"/>
      <w:r w:rsidRPr="00285961">
        <w:rPr>
          <w:rFonts w:ascii="Times New Roman" w:hAnsi="Times New Roman"/>
          <w:sz w:val="28"/>
          <w:szCs w:val="28"/>
        </w:rPr>
        <w:t>помойниц</w:t>
      </w:r>
      <w:proofErr w:type="spellEnd"/>
      <w:r w:rsidRPr="00285961">
        <w:rPr>
          <w:rFonts w:ascii="Times New Roman" w:hAnsi="Times New Roman"/>
          <w:sz w:val="28"/>
          <w:szCs w:val="28"/>
        </w:rPr>
        <w:t xml:space="preserve"> и дворовых уборных должна быть непроницаемой для грызунов и насекомых. Хозяйствующие субъекты обязаны обеспечить проведение дезинфекции дворовых уборных и выгребов.         Дезинфекция дворовых уборных и выгребов осуществляется в соответствии с санитарно-эпидемиологическими правилами </w:t>
      </w:r>
      <w:hyperlink r:id="rId8" w:history="1">
        <w:r w:rsidRPr="00285961">
          <w:rPr>
            <w:rFonts w:ascii="Times New Roman" w:hAnsi="Times New Roman"/>
            <w:color w:val="000000"/>
            <w:sz w:val="28"/>
            <w:szCs w:val="28"/>
          </w:rPr>
          <w:t>СП 3.5.1378-03</w:t>
        </w:r>
      </w:hyperlink>
      <w:r w:rsidRPr="00285961">
        <w:rPr>
          <w:rFonts w:ascii="Times New Roman" w:hAnsi="Times New Roman"/>
          <w:sz w:val="28"/>
          <w:szCs w:val="28"/>
        </w:rPr>
        <w:t xml:space="preserve"> "Санитарно-эпидемиологические требования к организации и осуществлению дезинфекционной деятельности".</w:t>
      </w:r>
    </w:p>
    <w:p w:rsidR="00C6570E" w:rsidRPr="00285961" w:rsidRDefault="00C6570E" w:rsidP="0008258B">
      <w:pPr>
        <w:pStyle w:val="a3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285961">
        <w:rPr>
          <w:rFonts w:ascii="Times New Roman" w:hAnsi="Times New Roman"/>
          <w:sz w:val="28"/>
          <w:szCs w:val="28"/>
        </w:rPr>
        <w:t xml:space="preserve">        6.2.10. В населенных пунктах, в которых отсутствует централизованная система канализации, общественные туалеты должны иметь подводку воды со спуском на локальные очистные сооружения или в водонепроницаемый выгреб с последующим вывозом сточной воды специальным транспортом в централизованную систему канализации.</w:t>
      </w:r>
    </w:p>
    <w:p w:rsidR="00C6570E" w:rsidRPr="00285961" w:rsidRDefault="00C6570E" w:rsidP="0008258B">
      <w:pPr>
        <w:pStyle w:val="a3"/>
        <w:spacing w:line="240" w:lineRule="atLeast"/>
        <w:jc w:val="both"/>
        <w:rPr>
          <w:rFonts w:ascii="Times New Roman" w:hAnsi="Times New Roman"/>
          <w:i/>
          <w:iCs/>
          <w:color w:val="353842"/>
          <w:sz w:val="28"/>
          <w:szCs w:val="28"/>
          <w:shd w:val="clear" w:color="auto" w:fill="F0F0F0"/>
        </w:rPr>
      </w:pPr>
      <w:r w:rsidRPr="00285961">
        <w:rPr>
          <w:rFonts w:ascii="Times New Roman" w:hAnsi="Times New Roman"/>
          <w:color w:val="000000"/>
          <w:sz w:val="28"/>
          <w:szCs w:val="28"/>
          <w:shd w:val="clear" w:color="auto" w:fill="F0F0F0"/>
        </w:rPr>
        <w:lastRenderedPageBreak/>
        <w:t xml:space="preserve"> </w:t>
      </w:r>
      <w:r w:rsidRPr="00285961">
        <w:rPr>
          <w:rFonts w:ascii="Times New Roman" w:hAnsi="Times New Roman"/>
          <w:i/>
          <w:iCs/>
          <w:color w:val="353842"/>
          <w:sz w:val="28"/>
          <w:szCs w:val="28"/>
          <w:shd w:val="clear" w:color="auto" w:fill="F0F0F0"/>
        </w:rPr>
        <w:t xml:space="preserve">        </w:t>
      </w:r>
      <w:r w:rsidRPr="00285961">
        <w:rPr>
          <w:rFonts w:ascii="Times New Roman" w:hAnsi="Times New Roman"/>
          <w:sz w:val="28"/>
          <w:szCs w:val="28"/>
        </w:rPr>
        <w:t>6.2.11.  Общественные туалеты должны быть удалены от детских и спортивных площадок, территорий дошкольных образовательных организаций, общеобразовательных организаций и мест массового отдыха населения на расстояние не менее 20 м.</w:t>
      </w:r>
    </w:p>
    <w:p w:rsidR="00C6570E" w:rsidRPr="00285961" w:rsidRDefault="00C6570E" w:rsidP="0008258B">
      <w:pPr>
        <w:pStyle w:val="a3"/>
        <w:spacing w:line="240" w:lineRule="atLeast"/>
        <w:jc w:val="both"/>
        <w:rPr>
          <w:rFonts w:ascii="Times New Roman" w:hAnsi="Times New Roman"/>
          <w:i/>
          <w:iCs/>
          <w:color w:val="353842"/>
          <w:sz w:val="28"/>
          <w:szCs w:val="28"/>
          <w:shd w:val="clear" w:color="auto" w:fill="F0F0F0"/>
        </w:rPr>
      </w:pPr>
      <w:r w:rsidRPr="00285961">
        <w:rPr>
          <w:rFonts w:ascii="Times New Roman" w:hAnsi="Times New Roman"/>
          <w:color w:val="000000"/>
          <w:sz w:val="28"/>
          <w:szCs w:val="28"/>
          <w:shd w:val="clear" w:color="auto" w:fill="F0F0F0"/>
        </w:rPr>
        <w:t xml:space="preserve">         </w:t>
      </w:r>
      <w:r w:rsidRPr="00285961">
        <w:rPr>
          <w:rFonts w:ascii="Times New Roman" w:hAnsi="Times New Roman"/>
          <w:sz w:val="28"/>
          <w:szCs w:val="28"/>
        </w:rPr>
        <w:t>6.2.12. Установка мобильных туалетных кабин в передвижных автофургонах допускается только в местах, в которых возможно их присоединение к сетям водоснабжения и канализации</w:t>
      </w:r>
      <w:proofErr w:type="gramStart"/>
      <w:r w:rsidRPr="00285961">
        <w:rPr>
          <w:rFonts w:ascii="Times New Roman" w:hAnsi="Times New Roman"/>
          <w:sz w:val="28"/>
          <w:szCs w:val="28"/>
        </w:rPr>
        <w:t>.</w:t>
      </w:r>
      <w:r w:rsidR="00032F18">
        <w:rPr>
          <w:rFonts w:ascii="Times New Roman" w:hAnsi="Times New Roman"/>
          <w:sz w:val="28"/>
          <w:szCs w:val="28"/>
        </w:rPr>
        <w:t>».</w:t>
      </w:r>
      <w:proofErr w:type="gramEnd"/>
    </w:p>
    <w:p w:rsidR="00C6570E" w:rsidRDefault="00C6570E" w:rsidP="0008258B">
      <w:pPr>
        <w:pStyle w:val="a3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285961">
        <w:rPr>
          <w:rFonts w:ascii="Times New Roman" w:hAnsi="Times New Roman"/>
          <w:sz w:val="28"/>
          <w:szCs w:val="28"/>
        </w:rPr>
        <w:t xml:space="preserve">         2. Настоящее решение вступает в силу с момента его официального опубликования.</w:t>
      </w:r>
    </w:p>
    <w:p w:rsidR="00C6570E" w:rsidRDefault="00C6570E" w:rsidP="0008258B">
      <w:pPr>
        <w:pStyle w:val="a3"/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8258B" w:rsidRDefault="0008258B" w:rsidP="00C6570E">
      <w:pPr>
        <w:pStyle w:val="a3"/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8258B" w:rsidRPr="00285961" w:rsidRDefault="0008258B" w:rsidP="00C6570E">
      <w:pPr>
        <w:pStyle w:val="a3"/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C6570E" w:rsidRPr="00285961" w:rsidRDefault="00C6570E" w:rsidP="00C6570E">
      <w:pPr>
        <w:pStyle w:val="a3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285961"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                      </w:t>
      </w:r>
      <w:proofErr w:type="spellStart"/>
      <w:r w:rsidRPr="00285961">
        <w:rPr>
          <w:rFonts w:ascii="Times New Roman" w:hAnsi="Times New Roman"/>
          <w:sz w:val="28"/>
          <w:szCs w:val="28"/>
        </w:rPr>
        <w:t>А.А.Тихов</w:t>
      </w:r>
      <w:proofErr w:type="spellEnd"/>
      <w:r w:rsidRPr="00285961">
        <w:rPr>
          <w:rFonts w:ascii="Times New Roman" w:hAnsi="Times New Roman"/>
          <w:sz w:val="28"/>
          <w:szCs w:val="28"/>
        </w:rPr>
        <w:t xml:space="preserve">                        </w:t>
      </w:r>
    </w:p>
    <w:p w:rsidR="00C6570E" w:rsidRPr="00285961" w:rsidRDefault="00C6570E" w:rsidP="00C6570E">
      <w:pPr>
        <w:pStyle w:val="a3"/>
        <w:spacing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bookmarkEnd w:id="4"/>
    <w:p w:rsidR="006016BA" w:rsidRDefault="006016BA"/>
    <w:p w:rsidR="00C6570E" w:rsidRDefault="00C6570E"/>
    <w:p w:rsidR="00C6570E" w:rsidRDefault="00C6570E"/>
    <w:p w:rsidR="00C6570E" w:rsidRDefault="00C6570E"/>
    <w:p w:rsidR="00C6570E" w:rsidRDefault="00C6570E"/>
    <w:p w:rsidR="00C6570E" w:rsidRDefault="00C6570E"/>
    <w:p w:rsidR="00C6570E" w:rsidRDefault="00C6570E"/>
    <w:p w:rsidR="00C6570E" w:rsidRDefault="00C6570E"/>
    <w:p w:rsidR="00C6570E" w:rsidRDefault="00C6570E"/>
    <w:p w:rsidR="00C6570E" w:rsidRDefault="00C6570E"/>
    <w:p w:rsidR="00C6570E" w:rsidRDefault="00C6570E"/>
    <w:p w:rsidR="00C6570E" w:rsidRDefault="00C6570E"/>
    <w:p w:rsidR="00C6570E" w:rsidRDefault="00C6570E"/>
    <w:p w:rsidR="00C6570E" w:rsidRDefault="00C6570E"/>
    <w:p w:rsidR="00C6570E" w:rsidRDefault="00C6570E"/>
    <w:p w:rsidR="00C6570E" w:rsidRDefault="00C6570E"/>
    <w:p w:rsidR="00C6570E" w:rsidRDefault="00C6570E"/>
    <w:p w:rsidR="00C6570E" w:rsidRDefault="00C6570E"/>
    <w:p w:rsidR="00C6570E" w:rsidRDefault="00C6570E"/>
    <w:p w:rsidR="00C6570E" w:rsidRDefault="00C6570E"/>
    <w:p w:rsidR="00AD6594" w:rsidRPr="003230CC" w:rsidRDefault="00AD6594" w:rsidP="003230CC">
      <w:pPr>
        <w:jc w:val="both"/>
        <w:rPr>
          <w:rFonts w:ascii="Arial" w:hAnsi="Arial" w:cs="Arial"/>
          <w:bCs/>
        </w:rPr>
      </w:pPr>
    </w:p>
    <w:sectPr w:rsidR="00AD6594" w:rsidRPr="003230CC" w:rsidSect="00C6570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8633C"/>
    <w:multiLevelType w:val="multilevel"/>
    <w:tmpl w:val="78409E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70E"/>
    <w:rsid w:val="00032F18"/>
    <w:rsid w:val="0008258B"/>
    <w:rsid w:val="001C030D"/>
    <w:rsid w:val="00212E0D"/>
    <w:rsid w:val="002E1545"/>
    <w:rsid w:val="003230CC"/>
    <w:rsid w:val="00345181"/>
    <w:rsid w:val="003B6FD6"/>
    <w:rsid w:val="006016BA"/>
    <w:rsid w:val="0075153D"/>
    <w:rsid w:val="00821589"/>
    <w:rsid w:val="00831FD6"/>
    <w:rsid w:val="00A0143D"/>
    <w:rsid w:val="00AD6594"/>
    <w:rsid w:val="00AE368B"/>
    <w:rsid w:val="00C6570E"/>
    <w:rsid w:val="00CF262C"/>
    <w:rsid w:val="00D21F33"/>
    <w:rsid w:val="00DA180C"/>
    <w:rsid w:val="00DD18DD"/>
    <w:rsid w:val="00E45D1C"/>
    <w:rsid w:val="00E804D0"/>
    <w:rsid w:val="00EF0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70E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1 порядок,Заголовок 1 Знак Знак,Заголовок 1 Знак Знак Знак"/>
    <w:basedOn w:val="a"/>
    <w:next w:val="a"/>
    <w:link w:val="10"/>
    <w:uiPriority w:val="99"/>
    <w:qFormat/>
    <w:rsid w:val="00C6570E"/>
    <w:pPr>
      <w:keepNext/>
      <w:spacing w:after="0" w:line="240" w:lineRule="auto"/>
      <w:outlineLvl w:val="0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 порядок Знак,Заголовок 1 Знак Знак Знак1,Заголовок 1 Знак Знак Знак Знак"/>
    <w:basedOn w:val="a0"/>
    <w:link w:val="1"/>
    <w:uiPriority w:val="99"/>
    <w:rsid w:val="00C657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C6570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6570E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C6570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C6570E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2">
    <w:name w:val="Основной текст (2)"/>
    <w:rsid w:val="00C657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C65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570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rsid w:val="00AD6594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a8">
    <w:name w:val="Верхний колонтитул Знак"/>
    <w:basedOn w:val="a0"/>
    <w:link w:val="a7"/>
    <w:rsid w:val="00AD659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Название объекта1"/>
    <w:basedOn w:val="a"/>
    <w:next w:val="a"/>
    <w:rsid w:val="00AD6594"/>
    <w:pPr>
      <w:suppressAutoHyphens/>
      <w:spacing w:after="0" w:line="252" w:lineRule="auto"/>
      <w:jc w:val="center"/>
    </w:pPr>
    <w:rPr>
      <w:rFonts w:ascii="Times New Roman" w:hAnsi="Times New Roman"/>
      <w:b/>
      <w:color w:val="000000"/>
      <w:spacing w:val="20"/>
      <w:sz w:val="28"/>
      <w:szCs w:val="20"/>
      <w:lang w:eastAsia="ar-SA"/>
    </w:rPr>
  </w:style>
  <w:style w:type="paragraph" w:customStyle="1" w:styleId="31">
    <w:name w:val="Основной текст 31"/>
    <w:basedOn w:val="a"/>
    <w:rsid w:val="00AD6594"/>
    <w:pPr>
      <w:suppressAutoHyphens/>
      <w:spacing w:after="0" w:line="240" w:lineRule="auto"/>
      <w:jc w:val="right"/>
    </w:pPr>
    <w:rPr>
      <w:rFonts w:ascii="Times New Roman" w:hAnsi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831F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079345.1000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73292421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F629AB-760D-4C60-B85A-A2A772A08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7</Pages>
  <Words>2553</Words>
  <Characters>14554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User</cp:lastModifiedBy>
  <cp:revision>10</cp:revision>
  <cp:lastPrinted>2020-09-14T05:34:00Z</cp:lastPrinted>
  <dcterms:created xsi:type="dcterms:W3CDTF">2020-07-13T10:51:00Z</dcterms:created>
  <dcterms:modified xsi:type="dcterms:W3CDTF">2020-09-29T10:06:00Z</dcterms:modified>
</cp:coreProperties>
</file>