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8A" w:rsidRDefault="002B7259">
      <w:pPr>
        <w:pStyle w:val="af4"/>
        <w:spacing w:before="0" w:beforeAutospacing="0" w:after="0" w:afterAutospacing="0"/>
        <w:jc w:val="center"/>
        <w:rPr>
          <w:rFonts w:ascii="latobold" w:hAnsi="latobold"/>
          <w:color w:val="000000"/>
          <w:sz w:val="30"/>
          <w:szCs w:val="30"/>
        </w:rPr>
      </w:pPr>
      <w:r>
        <w:rPr>
          <w:rFonts w:ascii="latobold" w:hAnsi="latobold"/>
          <w:color w:val="000000" w:themeColor="text1"/>
          <w:sz w:val="30"/>
          <w:szCs w:val="30"/>
        </w:rPr>
        <w:t>ОПОВЕЩЕНИЕ О НАЧАЛЕ ПУБЛИЧНЫХ СЛУШАНИЙ</w:t>
      </w:r>
    </w:p>
    <w:p w:rsidR="005C678A" w:rsidRDefault="005C678A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5C678A" w:rsidRDefault="002B7259">
      <w:pPr>
        <w:spacing w:after="0" w:line="24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главы МО г. Ершов от18  января 2023 г. № 2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«О назначении публичных слушаний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>по проекту внесения изменений в правила землепользования и застройки МО город Ершов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Саратовской области»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назначены публичные слушания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по проекту внесения изменений в Правила землепользования и застройки МО город Ершов»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-Проект)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     февраля 2023 года в 10 часов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>здание  сельского клуба п.Прудовой Ершовского района Саратовской области. Из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>менения вносятся в карту градостроительного зонирования пос.Прудовой  Ершовского муниципального района правил землепользования и застройки муниципального образования город Ершов Ершовского муниципального района Саратовской области в связи с изменением терр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>иториальной зоны земельного участка, входящего в кадастровый квартал 64:13:300104, с   территориальной зоны ТОП (территория общего пользования)  на территориальную зону СХ2 (зона, занятая объектами сельскохозяйственного назначения).</w:t>
      </w:r>
    </w:p>
    <w:p w:rsidR="005C678A" w:rsidRDefault="002B7259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</w:rPr>
        <w:t>Публичные слушания пров</w:t>
      </w:r>
      <w:r>
        <w:rPr>
          <w:rFonts w:ascii="Times New Roman" w:eastAsia="Arial" w:hAnsi="Times New Roman" w:cs="Times New Roman"/>
          <w:sz w:val="24"/>
          <w:szCs w:val="24"/>
        </w:rPr>
        <w:t xml:space="preserve">одятся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</w:t>
      </w:r>
      <w:r>
        <w:rPr>
          <w:rFonts w:ascii="Times New Roman" w:eastAsia="arial cyr" w:hAnsi="Times New Roman"/>
          <w:b/>
          <w:color w:val="000000" w:themeColor="text1"/>
          <w:sz w:val="24"/>
          <w:szCs w:val="24"/>
        </w:rPr>
        <w:t>с участием граждан, проживающих на территории п.Прудовой,</w:t>
      </w:r>
      <w:r>
        <w:rPr>
          <w:rFonts w:ascii="Times New Roman" w:eastAsia="arial cyr" w:hAnsi="Times New Roman"/>
          <w:sz w:val="24"/>
          <w:szCs w:val="24"/>
        </w:rPr>
        <w:t>входящий в состав  муниципального</w:t>
      </w:r>
      <w:r>
        <w:rPr>
          <w:rFonts w:ascii="Times New Roman" w:eastAsia="arial cyr" w:hAnsi="Times New Roman"/>
          <w:sz w:val="24"/>
          <w:szCs w:val="24"/>
        </w:rPr>
        <w:t xml:space="preserve"> образования город Ершов,</w:t>
      </w:r>
      <w:r>
        <w:rPr>
          <w:rFonts w:ascii="Times New Roman" w:eastAsia="Arial" w:hAnsi="Times New Roman" w:cs="Times New Roman"/>
          <w:sz w:val="24"/>
          <w:szCs w:val="24"/>
        </w:rPr>
        <w:t>правообладателей земельных</w:t>
      </w:r>
      <w:r>
        <w:rPr>
          <w:rFonts w:ascii="Times New Roman" w:eastAsia="Arial" w:hAnsi="Times New Roman" w:cs="Times New Roman"/>
          <w:sz w:val="24"/>
          <w:szCs w:val="24"/>
        </w:rPr>
        <w:t xml:space="preserve"> участков и объектов капитального строительства, находящихся в границах территорий, в отношении которых осуществляется внесение изменений, законные интересы которых могут быть нарушены в связи с  утверждением  проекта внесения изменений в правила землеполь</w:t>
      </w:r>
      <w:r>
        <w:rPr>
          <w:rFonts w:ascii="Times New Roman" w:eastAsia="Arial" w:hAnsi="Times New Roman" w:cs="Times New Roman"/>
          <w:sz w:val="24"/>
          <w:szCs w:val="24"/>
        </w:rPr>
        <w:t>зования и застройки МО город Ершов Саратовской области.</w:t>
      </w:r>
    </w:p>
    <w:p w:rsidR="005C678A" w:rsidRDefault="002B7259">
      <w:pPr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Срок проведения публичных слушаний с  26.01.2023г.  до дня опубликования заключения о  результатов публичных слушаний  - не позднее    26.02. 2023года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C678A" w:rsidRDefault="002B7259">
      <w:pPr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С экспозицией  Проектаможно ознакомиться  на оф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ициальном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Ершовского муниципального района https://adminemr.ru в разделе  «Градостроительство»в сети Интернет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со дня его размещенияпо 17.02.202 года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bidi="en-US"/>
        </w:rPr>
        <w:t xml:space="preserve">(включительно),атакже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в рабочие дни с 9.00 до 17.00   по адресу: г. Ершов, ул. Интернаци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ональная, д. 7, кабинет N10(отдел строительства, архитектуры и благоустройства администрации Ершовского муниципального района тел.5-13-55) .</w:t>
      </w:r>
    </w:p>
    <w:p w:rsidR="005C678A" w:rsidRDefault="002B7259">
      <w:pPr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        6. В период размещения  Проекта и информационных материалов к нему  на официальном сайте и проведения эксп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озиции,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5C678A" w:rsidRDefault="002B7259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 путем подачи в письменной форме документа организатору публичных слушаний в рабочие дни с 9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района)тел.5-13-55 или  в форме электронного документа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электронную  почту </w:t>
      </w:r>
      <w:hyperlink r:id="rId8" w:tooltip="mailto:g.p.a72@yandex.ru" w:history="1">
        <w:r>
          <w:rPr>
            <w:rStyle w:val="af5"/>
            <w:rFonts w:ascii="Times New Roman" w:eastAsia="Arial" w:hAnsi="Times New Roman" w:cs="Times New Roman"/>
            <w:color w:val="000000" w:themeColor="text1"/>
            <w:sz w:val="24"/>
            <w:szCs w:val="24"/>
          </w:rPr>
          <w:t>g.p.a72@yandex.ru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 26.01 по 17.02.2023года;</w:t>
      </w:r>
    </w:p>
    <w:p w:rsidR="005C678A" w:rsidRDefault="002B7259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- посредством записи в журнале учета посетителей экспозиции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демонстрационных материалов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;</w:t>
      </w:r>
    </w:p>
    <w:p w:rsidR="005C678A" w:rsidRDefault="002B725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/>
        </w:rPr>
      </w:pPr>
      <w:r>
        <w:rPr>
          <w:color w:val="000000" w:themeColor="text1"/>
        </w:rPr>
        <w:t xml:space="preserve">        - в письменной или устной форме в ходе проведения собраний участников публичных слушаний.</w:t>
      </w:r>
    </w:p>
    <w:p w:rsidR="005C678A" w:rsidRDefault="002B7259">
      <w:pPr>
        <w:spacing w:after="0" w:line="24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bidi="en-US"/>
        </w:rPr>
        <w:tab/>
      </w:r>
    </w:p>
    <w:p w:rsidR="005C678A" w:rsidRDefault="005C678A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5C678A" w:rsidRDefault="002B7259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Организационная комиссия  по проведению </w:t>
      </w:r>
    </w:p>
    <w:p w:rsidR="005C678A" w:rsidRDefault="002B7259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                       публичных слушаний</w:t>
      </w:r>
    </w:p>
    <w:p w:rsidR="005C678A" w:rsidRDefault="005C678A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</w:pPr>
    </w:p>
    <w:p w:rsidR="005C678A" w:rsidRDefault="005C678A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5C678A" w:rsidRDefault="005C678A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5C678A" w:rsidRDefault="005C678A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5C678A" w:rsidRDefault="002B725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. </w:t>
      </w:r>
    </w:p>
    <w:p w:rsidR="005C678A" w:rsidRDefault="005C678A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678A" w:rsidRDefault="005C678A">
      <w:pPr>
        <w:pStyle w:val="af4"/>
        <w:spacing w:before="0" w:beforeAutospacing="0" w:after="0" w:afterAutospacing="0" w:line="240" w:lineRule="atLeast"/>
        <w:jc w:val="both"/>
      </w:pPr>
    </w:p>
    <w:p w:rsidR="005C678A" w:rsidRDefault="005C678A"/>
    <w:sectPr w:rsidR="005C678A" w:rsidSect="005C678A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59" w:rsidRDefault="002B7259">
      <w:pPr>
        <w:spacing w:after="0" w:line="240" w:lineRule="auto"/>
      </w:pPr>
      <w:r>
        <w:separator/>
      </w:r>
    </w:p>
  </w:endnote>
  <w:endnote w:type="continuationSeparator" w:id="1">
    <w:p w:rsidR="002B7259" w:rsidRDefault="002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59" w:rsidRDefault="002B7259">
      <w:pPr>
        <w:spacing w:after="0" w:line="240" w:lineRule="auto"/>
      </w:pPr>
      <w:r>
        <w:separator/>
      </w:r>
    </w:p>
  </w:footnote>
  <w:footnote w:type="continuationSeparator" w:id="1">
    <w:p w:rsidR="002B7259" w:rsidRDefault="002B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8A" w:rsidRDefault="005C6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678A"/>
    <w:rsid w:val="002B7259"/>
    <w:rsid w:val="004F42B4"/>
    <w:rsid w:val="005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5C678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C678A"/>
    <w:rPr>
      <w:sz w:val="24"/>
      <w:szCs w:val="24"/>
    </w:rPr>
  </w:style>
  <w:style w:type="character" w:customStyle="1" w:styleId="QuoteChar">
    <w:name w:val="Quote Char"/>
    <w:link w:val="2"/>
    <w:uiPriority w:val="29"/>
    <w:rsid w:val="005C678A"/>
    <w:rPr>
      <w:i/>
    </w:rPr>
  </w:style>
  <w:style w:type="character" w:customStyle="1" w:styleId="IntenseQuoteChar">
    <w:name w:val="Intense Quote Char"/>
    <w:link w:val="a5"/>
    <w:uiPriority w:val="30"/>
    <w:rsid w:val="005C678A"/>
    <w:rPr>
      <w:i/>
    </w:rPr>
  </w:style>
  <w:style w:type="character" w:customStyle="1" w:styleId="FootnoteTextChar">
    <w:name w:val="Footnote Text Char"/>
    <w:link w:val="a6"/>
    <w:uiPriority w:val="99"/>
    <w:rsid w:val="005C678A"/>
    <w:rPr>
      <w:sz w:val="18"/>
    </w:rPr>
  </w:style>
  <w:style w:type="character" w:customStyle="1" w:styleId="EndnoteTextChar">
    <w:name w:val="Endnote Text Char"/>
    <w:link w:val="a7"/>
    <w:uiPriority w:val="99"/>
    <w:rsid w:val="005C678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5C678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78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78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78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78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78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78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78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78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78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78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C678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78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C678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78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C678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78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78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5C678A"/>
    <w:pPr>
      <w:ind w:left="720"/>
      <w:contextualSpacing/>
    </w:pPr>
  </w:style>
  <w:style w:type="paragraph" w:styleId="a9">
    <w:name w:val="No Spacing"/>
    <w:uiPriority w:val="1"/>
    <w:qFormat/>
    <w:rsid w:val="005C678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5C678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5C678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5C678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5C678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78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78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5C67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5C678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C67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C678A"/>
  </w:style>
  <w:style w:type="paragraph" w:customStyle="1" w:styleId="Footer">
    <w:name w:val="Footer"/>
    <w:basedOn w:val="a"/>
    <w:link w:val="CaptionChar"/>
    <w:uiPriority w:val="99"/>
    <w:unhideWhenUsed/>
    <w:rsid w:val="005C67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C678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78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78A"/>
  </w:style>
  <w:style w:type="table" w:styleId="ad">
    <w:name w:val="Table Grid"/>
    <w:basedOn w:val="a1"/>
    <w:uiPriority w:val="59"/>
    <w:rsid w:val="005C67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C67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C67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5C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C67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C6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e"/>
    <w:uiPriority w:val="99"/>
    <w:semiHidden/>
    <w:unhideWhenUsed/>
    <w:rsid w:val="005C678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6"/>
    <w:uiPriority w:val="99"/>
    <w:rsid w:val="005C678A"/>
    <w:rPr>
      <w:sz w:val="18"/>
    </w:rPr>
  </w:style>
  <w:style w:type="character" w:styleId="af">
    <w:name w:val="footnote reference"/>
    <w:basedOn w:val="a0"/>
    <w:uiPriority w:val="99"/>
    <w:unhideWhenUsed/>
    <w:rsid w:val="005C678A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5C678A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7"/>
    <w:uiPriority w:val="99"/>
    <w:rsid w:val="005C678A"/>
    <w:rPr>
      <w:sz w:val="20"/>
    </w:rPr>
  </w:style>
  <w:style w:type="character" w:styleId="af1">
    <w:name w:val="endnote reference"/>
    <w:basedOn w:val="a0"/>
    <w:uiPriority w:val="99"/>
    <w:semiHidden/>
    <w:unhideWhenUsed/>
    <w:rsid w:val="005C678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78A"/>
    <w:pPr>
      <w:spacing w:after="57"/>
    </w:pPr>
  </w:style>
  <w:style w:type="paragraph" w:styleId="21">
    <w:name w:val="toc 2"/>
    <w:basedOn w:val="a"/>
    <w:next w:val="a"/>
    <w:uiPriority w:val="39"/>
    <w:unhideWhenUsed/>
    <w:rsid w:val="005C678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78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78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78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78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78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78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78A"/>
    <w:pPr>
      <w:spacing w:after="57"/>
      <w:ind w:left="2268"/>
    </w:pPr>
  </w:style>
  <w:style w:type="paragraph" w:styleId="af2">
    <w:name w:val="TOC Heading"/>
    <w:uiPriority w:val="39"/>
    <w:unhideWhenUsed/>
    <w:rsid w:val="005C678A"/>
  </w:style>
  <w:style w:type="paragraph" w:styleId="af3">
    <w:name w:val="table of figures"/>
    <w:basedOn w:val="a"/>
    <w:next w:val="a"/>
    <w:uiPriority w:val="99"/>
    <w:unhideWhenUsed/>
    <w:rsid w:val="005C678A"/>
    <w:pPr>
      <w:spacing w:after="0"/>
    </w:pPr>
  </w:style>
  <w:style w:type="paragraph" w:styleId="af4">
    <w:name w:val="Normal (Web)"/>
    <w:basedOn w:val="a"/>
    <w:uiPriority w:val="99"/>
    <w:unhideWhenUsed/>
    <w:rsid w:val="005C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C678A"/>
    <w:rPr>
      <w:color w:val="0000FF"/>
      <w:u w:val="single"/>
    </w:rPr>
  </w:style>
  <w:style w:type="paragraph" w:customStyle="1" w:styleId="consplusnormal">
    <w:name w:val="consplusnormal"/>
    <w:basedOn w:val="a"/>
    <w:rsid w:val="005C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.a7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2E973DE-ED4A-4F3B-AC05-9DE81D019AD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2023-01-23T06:27:00Z</dcterms:created>
  <dcterms:modified xsi:type="dcterms:W3CDTF">2023-01-23T06:27:00Z</dcterms:modified>
</cp:coreProperties>
</file>