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88"/>
        <w:gridCol w:w="1467"/>
        <w:gridCol w:w="473"/>
        <w:gridCol w:w="837"/>
        <w:gridCol w:w="476"/>
        <w:gridCol w:w="1349"/>
        <w:gridCol w:w="1475"/>
        <w:gridCol w:w="3289"/>
      </w:tblGrid>
      <w:tr w:rsidR="00033405">
        <w:trPr>
          <w:trHeight w:val="1185"/>
        </w:trPr>
        <w:tc>
          <w:tcPr>
            <w:tcW w:w="3192" w:type="dxa"/>
            <w:gridSpan w:val="4"/>
          </w:tcPr>
          <w:p w:rsidR="00033405" w:rsidRDefault="00033405">
            <w:pPr>
              <w:widowControl w:val="0"/>
              <w:jc w:val="center"/>
            </w:pPr>
          </w:p>
          <w:p w:rsidR="00033405" w:rsidRDefault="00033405">
            <w:pPr>
              <w:pStyle w:val="Header"/>
              <w:widowControl w:val="0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228" w:type="dxa"/>
            <w:gridSpan w:val="3"/>
          </w:tcPr>
          <w:p w:rsidR="00033405" w:rsidRDefault="00717DB6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1500" cy="657225"/>
                  <wp:effectExtent l="0" t="0" r="0" b="0"/>
                  <wp:docPr id="1" name="Рисунок 1" descr="Изображение 028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028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3405" w:rsidRDefault="00033405">
            <w:pPr>
              <w:pStyle w:val="Header"/>
              <w:widowControl w:val="0"/>
              <w:spacing w:line="252" w:lineRule="auto"/>
              <w:jc w:val="center"/>
              <w:outlineLvl w:val="0"/>
              <w:rPr>
                <w:rFonts w:ascii="Times New Roman" w:hAnsi="Times New Roman" w:cs="Times New Roman"/>
                <w:b/>
                <w:sz w:val="12"/>
              </w:rPr>
            </w:pPr>
          </w:p>
        </w:tc>
        <w:tc>
          <w:tcPr>
            <w:tcW w:w="3217" w:type="dxa"/>
          </w:tcPr>
          <w:p w:rsidR="00033405" w:rsidRDefault="00033405">
            <w:pPr>
              <w:pStyle w:val="Header"/>
              <w:widowControl w:val="0"/>
              <w:rPr>
                <w:rFonts w:ascii="Times New Roman" w:hAnsi="Times New Roman" w:cs="Times New Roman"/>
                <w:b/>
                <w:sz w:val="12"/>
              </w:rPr>
            </w:pPr>
          </w:p>
          <w:p w:rsidR="00033405" w:rsidRDefault="00033405">
            <w:pPr>
              <w:widowControl w:val="0"/>
              <w:jc w:val="right"/>
              <w:rPr>
                <w:sz w:val="24"/>
                <w:szCs w:val="24"/>
              </w:rPr>
            </w:pPr>
          </w:p>
        </w:tc>
      </w:tr>
      <w:tr w:rsidR="00033405">
        <w:trPr>
          <w:trHeight w:val="1080"/>
        </w:trPr>
        <w:tc>
          <w:tcPr>
            <w:tcW w:w="9637" w:type="dxa"/>
            <w:gridSpan w:val="8"/>
            <w:vAlign w:val="center"/>
          </w:tcPr>
          <w:p w:rsidR="00033405" w:rsidRPr="00717DB6" w:rsidRDefault="00717DB6">
            <w:pPr>
              <w:pStyle w:val="Header"/>
              <w:widowControl w:val="0"/>
              <w:spacing w:line="252" w:lineRule="auto"/>
              <w:jc w:val="center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717DB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АДМИНИСТРАЦИЯ</w:t>
            </w:r>
            <w:r w:rsidRPr="00717DB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br/>
              <w:t>ЕРШОВСКОГО МУНИЦИПАЛЬНОГО РАЙОНА</w:t>
            </w:r>
          </w:p>
          <w:p w:rsidR="00033405" w:rsidRDefault="00717DB6">
            <w:pPr>
              <w:pStyle w:val="Header"/>
              <w:widowControl w:val="0"/>
              <w:spacing w:line="252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17DB6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>САРАТОВСКОЙ ОБЛАСТИ</w:t>
            </w:r>
          </w:p>
        </w:tc>
      </w:tr>
      <w:tr w:rsidR="00033405">
        <w:trPr>
          <w:trHeight w:val="210"/>
        </w:trPr>
        <w:tc>
          <w:tcPr>
            <w:tcW w:w="9637" w:type="dxa"/>
            <w:gridSpan w:val="8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405">
        <w:trPr>
          <w:trHeight w:val="227"/>
        </w:trPr>
        <w:tc>
          <w:tcPr>
            <w:tcW w:w="9637" w:type="dxa"/>
            <w:gridSpan w:val="8"/>
            <w:vAlign w:val="center"/>
          </w:tcPr>
          <w:p w:rsidR="00033405" w:rsidRPr="00717DB6" w:rsidRDefault="00717DB6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717DB6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РАСПОРЯЖЕНИЕ</w:t>
            </w:r>
          </w:p>
        </w:tc>
      </w:tr>
      <w:tr w:rsidR="00033405">
        <w:trPr>
          <w:trHeight w:val="227"/>
        </w:trPr>
        <w:tc>
          <w:tcPr>
            <w:tcW w:w="9637" w:type="dxa"/>
            <w:gridSpan w:val="8"/>
            <w:vAlign w:val="center"/>
          </w:tcPr>
          <w:p w:rsidR="00033405" w:rsidRDefault="00033405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405">
        <w:trPr>
          <w:trHeight w:val="227"/>
        </w:trPr>
        <w:tc>
          <w:tcPr>
            <w:tcW w:w="476" w:type="dxa"/>
            <w:vAlign w:val="center"/>
          </w:tcPr>
          <w:p w:rsidR="00033405" w:rsidRDefault="00717DB6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716" w:type="dxa"/>
            <w:gridSpan w:val="3"/>
            <w:tcBorders>
              <w:bottom w:val="single" w:sz="4" w:space="0" w:color="000000"/>
            </w:tcBorders>
            <w:vAlign w:val="center"/>
          </w:tcPr>
          <w:p w:rsidR="00033405" w:rsidRDefault="00717DB6" w:rsidP="00717DB6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 г.</w:t>
            </w:r>
          </w:p>
        </w:tc>
        <w:tc>
          <w:tcPr>
            <w:tcW w:w="466" w:type="dxa"/>
          </w:tcPr>
          <w:p w:rsidR="00033405" w:rsidRDefault="00717DB6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62" w:type="dxa"/>
            <w:gridSpan w:val="2"/>
            <w:tcBorders>
              <w:bottom w:val="single" w:sz="4" w:space="0" w:color="000000"/>
            </w:tcBorders>
          </w:tcPr>
          <w:p w:rsidR="00033405" w:rsidRDefault="00717DB6" w:rsidP="00717DB6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608-р</w:t>
            </w:r>
          </w:p>
        </w:tc>
        <w:tc>
          <w:tcPr>
            <w:tcW w:w="3217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>
        <w:trPr>
          <w:trHeight w:val="227"/>
        </w:trPr>
        <w:tc>
          <w:tcPr>
            <w:tcW w:w="476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gridSpan w:val="2"/>
            <w:vAlign w:val="center"/>
          </w:tcPr>
          <w:p w:rsidR="00033405" w:rsidRDefault="00717DB6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ршов</w:t>
            </w:r>
          </w:p>
        </w:tc>
        <w:tc>
          <w:tcPr>
            <w:tcW w:w="3217" w:type="dxa"/>
            <w:vAlign w:val="center"/>
          </w:tcPr>
          <w:p w:rsidR="00033405" w:rsidRDefault="00033405">
            <w:pPr>
              <w:pStyle w:val="af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5">
        <w:trPr>
          <w:trHeight w:val="227"/>
        </w:trPr>
        <w:tc>
          <w:tcPr>
            <w:tcW w:w="476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9" w:type="dxa"/>
            <w:gridSpan w:val="3"/>
          </w:tcPr>
          <w:p w:rsidR="00033405" w:rsidRDefault="00033405">
            <w:pPr>
              <w:pStyle w:val="af"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33405">
        <w:trPr>
          <w:trHeight w:val="227"/>
        </w:trPr>
        <w:tc>
          <w:tcPr>
            <w:tcW w:w="4977" w:type="dxa"/>
            <w:gridSpan w:val="6"/>
          </w:tcPr>
          <w:p w:rsidR="00033405" w:rsidRDefault="00717DB6">
            <w:pPr>
              <w:pStyle w:val="af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отделе по информатизации</w:t>
            </w:r>
          </w:p>
        </w:tc>
        <w:tc>
          <w:tcPr>
            <w:tcW w:w="4660" w:type="dxa"/>
            <w:gridSpan w:val="2"/>
          </w:tcPr>
          <w:p w:rsidR="00033405" w:rsidRDefault="00033405">
            <w:pPr>
              <w:widowControl w:val="0"/>
              <w:ind w:left="1169"/>
              <w:rPr>
                <w:sz w:val="18"/>
              </w:rPr>
            </w:pPr>
          </w:p>
        </w:tc>
      </w:tr>
    </w:tbl>
    <w:p w:rsidR="00033405" w:rsidRDefault="00033405">
      <w:pPr>
        <w:rPr>
          <w:szCs w:val="28"/>
        </w:rPr>
      </w:pPr>
    </w:p>
    <w:p w:rsidR="00033405" w:rsidRDefault="00033405">
      <w:pPr>
        <w:rPr>
          <w:szCs w:val="28"/>
        </w:rPr>
      </w:pPr>
    </w:p>
    <w:p w:rsidR="00033405" w:rsidRDefault="00717DB6">
      <w:pPr>
        <w:ind w:firstLine="567"/>
        <w:jc w:val="both"/>
        <w:rPr>
          <w:szCs w:val="28"/>
        </w:rPr>
      </w:pPr>
      <w:r>
        <w:rPr>
          <w:szCs w:val="28"/>
        </w:rPr>
        <w:t xml:space="preserve">Руководствуясь Уставом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Саратовской </w:t>
      </w:r>
      <w:r>
        <w:rPr>
          <w:szCs w:val="28"/>
        </w:rPr>
        <w:t>области:</w:t>
      </w:r>
    </w:p>
    <w:p w:rsidR="00033405" w:rsidRDefault="00717DB6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1.Утвердить Положение об </w:t>
      </w:r>
      <w:r>
        <w:t xml:space="preserve">отделе по информатизации администрации </w:t>
      </w:r>
      <w:proofErr w:type="spellStart"/>
      <w:r>
        <w:t>Ершовского</w:t>
      </w:r>
      <w:proofErr w:type="spellEnd"/>
      <w:r>
        <w:t xml:space="preserve"> муниципального района, согласно приложению к настоящему распоряжению.</w:t>
      </w:r>
    </w:p>
    <w:p w:rsidR="00033405" w:rsidRDefault="00717DB6">
      <w:pPr>
        <w:ind w:firstLine="567"/>
        <w:jc w:val="both"/>
        <w:rPr>
          <w:szCs w:val="28"/>
        </w:rPr>
      </w:pPr>
      <w:r>
        <w:rPr>
          <w:szCs w:val="28"/>
        </w:rPr>
        <w:t xml:space="preserve">2.Отделу по информатизации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</w:t>
      </w:r>
      <w:r>
        <w:rPr>
          <w:szCs w:val="28"/>
        </w:rPr>
        <w:t xml:space="preserve">распоряжение на официальном сайте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в информационно-телекоммуникационной сети «Интернет»;</w:t>
      </w:r>
    </w:p>
    <w:p w:rsidR="00033405" w:rsidRDefault="00717DB6">
      <w:pPr>
        <w:ind w:firstLine="567"/>
        <w:jc w:val="both"/>
        <w:rPr>
          <w:szCs w:val="28"/>
        </w:rPr>
      </w:pPr>
      <w:r>
        <w:rPr>
          <w:szCs w:val="28"/>
        </w:rPr>
        <w:t>3.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возложить на заместителя главы администрации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</w:t>
      </w:r>
      <w:r>
        <w:rPr>
          <w:szCs w:val="28"/>
        </w:rPr>
        <w:t>района.</w:t>
      </w:r>
    </w:p>
    <w:p w:rsidR="00033405" w:rsidRDefault="00033405">
      <w:pPr>
        <w:rPr>
          <w:szCs w:val="28"/>
        </w:rPr>
      </w:pPr>
    </w:p>
    <w:p w:rsidR="00033405" w:rsidRDefault="00033405">
      <w:pPr>
        <w:rPr>
          <w:szCs w:val="28"/>
        </w:rPr>
      </w:pPr>
    </w:p>
    <w:p w:rsidR="00033405" w:rsidRDefault="00033405">
      <w:pPr>
        <w:rPr>
          <w:szCs w:val="28"/>
        </w:rPr>
      </w:pPr>
    </w:p>
    <w:p w:rsidR="00033405" w:rsidRDefault="00717DB6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Ершовского</w:t>
      </w:r>
      <w:proofErr w:type="spellEnd"/>
      <w:r>
        <w:rPr>
          <w:szCs w:val="28"/>
        </w:rPr>
        <w:t xml:space="preserve"> муниципального района                                    С.А. </w:t>
      </w:r>
      <w:proofErr w:type="spellStart"/>
      <w:r>
        <w:rPr>
          <w:szCs w:val="28"/>
        </w:rPr>
        <w:t>Зубрицкая</w:t>
      </w:r>
      <w:proofErr w:type="spellEnd"/>
    </w:p>
    <w:p w:rsidR="00033405" w:rsidRDefault="00033405">
      <w:pPr>
        <w:jc w:val="both"/>
        <w:rPr>
          <w:szCs w:val="28"/>
        </w:rPr>
      </w:pPr>
    </w:p>
    <w:p w:rsidR="00033405" w:rsidRDefault="00033405">
      <w:pPr>
        <w:jc w:val="both"/>
        <w:rPr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033405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033405" w:rsidRDefault="00717DB6">
      <w:pPr>
        <w:pStyle w:val="af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 к распоряжению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_</w:t>
      </w:r>
      <w:r w:rsidRPr="00717DB6">
        <w:rPr>
          <w:rFonts w:ascii="Times New Roman" w:hAnsi="Times New Roman" w:cs="Times New Roman"/>
          <w:sz w:val="28"/>
          <w:szCs w:val="28"/>
          <w:u w:val="single"/>
        </w:rPr>
        <w:t>05.12.2022</w:t>
      </w:r>
      <w:r w:rsidRPr="00717DB6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717DB6">
        <w:rPr>
          <w:rFonts w:ascii="Times New Roman" w:hAnsi="Times New Roman" w:cs="Times New Roman"/>
          <w:sz w:val="28"/>
          <w:szCs w:val="28"/>
          <w:u w:val="single"/>
        </w:rPr>
        <w:t>608-р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033405" w:rsidRDefault="00033405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05" w:rsidRDefault="00717DB6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033405" w:rsidRDefault="00717DB6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3"/>
      <w:r>
        <w:rPr>
          <w:rFonts w:ascii="Times New Roman" w:hAnsi="Times New Roman" w:cs="Times New Roman"/>
          <w:b/>
          <w:sz w:val="28"/>
          <w:szCs w:val="28"/>
        </w:rPr>
        <w:t>об отделе по информатизации</w:t>
      </w:r>
      <w:bookmarkEnd w:id="1"/>
    </w:p>
    <w:p w:rsidR="00033405" w:rsidRDefault="00717DB6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033405" w:rsidRDefault="00033405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05" w:rsidRDefault="00717DB6">
      <w:pPr>
        <w:pStyle w:val="af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" w:name="bookmark4"/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1.1.Отдел по информатизации администрации ЕМР (далее по тексту - Отдел) является структурным подразделением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Саратовской области (далее по тексту - Администрация).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1.2.Отдел в своей деятельности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и»,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органов государственной власти Саратовской области,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района, решениями районного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постановлениями и распоряжениями Администрации, а также настоящим Положением.</w:t>
      </w:r>
      <w:proofErr w:type="gramEnd"/>
    </w:p>
    <w:p w:rsidR="00033405" w:rsidRDefault="00033405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05" w:rsidRDefault="00717DB6">
      <w:pPr>
        <w:pStyle w:val="af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3" w:name="bookmark5"/>
      <w:r>
        <w:rPr>
          <w:rFonts w:ascii="Times New Roman" w:hAnsi="Times New Roman" w:cs="Times New Roman"/>
          <w:b/>
          <w:sz w:val="28"/>
          <w:szCs w:val="28"/>
        </w:rPr>
        <w:t xml:space="preserve">2. Основные задачи. </w:t>
      </w:r>
      <w:bookmarkEnd w:id="3"/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Отдела являются: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2.1.Организация и координация работ по </w:t>
      </w:r>
      <w:r>
        <w:rPr>
          <w:rFonts w:ascii="Times New Roman" w:hAnsi="Times New Roman" w:cs="Times New Roman"/>
          <w:sz w:val="28"/>
          <w:szCs w:val="28"/>
        </w:rPr>
        <w:t xml:space="preserve">защите информации в Администрации.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2.2.Оказание содействия органам местного самоуправления и администрациям муниципальных образований и сельских поселений района в решении вопросов организации защиты информации.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2.3.Организация эффективного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я и координация деятельности органов местного самоуправления района и администраций муниципальных образований и сельских поселений района по информатизации и развитию телекоммуникаций.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2.4.Внедрение, сопровождение и обеспечение функционирования информацио</w:t>
      </w:r>
      <w:r>
        <w:rPr>
          <w:rFonts w:ascii="Times New Roman" w:hAnsi="Times New Roman" w:cs="Times New Roman"/>
          <w:sz w:val="28"/>
          <w:szCs w:val="28"/>
        </w:rPr>
        <w:t>нных систем в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2.5.Создание, администрирование, модернизация и обеспечение работоспособности локальной вычислительной сети (ЛВС) Администрации.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2.6.Обеспечение новой компьютерной и оргтехникой в соответствии с требованиями Российского законо</w:t>
      </w:r>
      <w:r>
        <w:rPr>
          <w:rFonts w:ascii="Times New Roman" w:hAnsi="Times New Roman" w:cs="Times New Roman"/>
          <w:sz w:val="28"/>
          <w:szCs w:val="28"/>
        </w:rPr>
        <w:t>дательства в сфере цифровых технологий.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2.7.Обеспечение работоспособного состояния и контроль использования компьютерной и оргтехники, а также программного обеспечения в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2.8.Установка и конфигурирование программного обеспечения в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2.9.Технологическое обеспечение размещения информации о деятельности главы района, совета депутатов района, администрации района, органов местного самоуправления, социально-экономическом развитии района средствами современных презентационных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</w:t>
      </w:r>
      <w:r>
        <w:rPr>
          <w:rFonts w:ascii="Times New Roman" w:hAnsi="Times New Roman" w:cs="Times New Roman"/>
          <w:sz w:val="28"/>
          <w:szCs w:val="28"/>
        </w:rPr>
        <w:t>т-технологий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33405" w:rsidRDefault="0003340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405" w:rsidRDefault="00717DB6">
      <w:pPr>
        <w:pStyle w:val="af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4" w:name="bookmark6"/>
      <w:r>
        <w:rPr>
          <w:rFonts w:ascii="Times New Roman" w:hAnsi="Times New Roman" w:cs="Times New Roman"/>
          <w:b/>
          <w:sz w:val="28"/>
          <w:szCs w:val="28"/>
        </w:rPr>
        <w:t>3. Основные функции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него задачами Отдел осуществляет следующие основные функции: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3.1.Осуществляет планирование работ по защите информации.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3.2.Разрабатывает предложения по организации и совершенствованию си</w:t>
      </w:r>
      <w:r>
        <w:rPr>
          <w:rFonts w:ascii="Times New Roman" w:hAnsi="Times New Roman" w:cs="Times New Roman"/>
          <w:sz w:val="28"/>
          <w:szCs w:val="28"/>
        </w:rPr>
        <w:t>стемы защиты информации.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3.3.Разрабатывает и согласовывает проекты нормативных правовых актов по вопросам защиты информации.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3.4.Участвует в организации аттестации подведомственных объектов информатизации по выполнению требований обеспечения защиты информа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3.5.Осуществляет мероприятия по информационной безопасности.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3.6.Организует и проводит работы по контролю эффективности реализованных мер и средств защиты информации, систем и средств информатизации.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3.7.Организует и координирует политику по защите и</w:t>
      </w:r>
      <w:r>
        <w:rPr>
          <w:rFonts w:ascii="Times New Roman" w:hAnsi="Times New Roman" w:cs="Times New Roman"/>
          <w:sz w:val="28"/>
          <w:szCs w:val="28"/>
        </w:rPr>
        <w:t>нформации в органах, структурных подразделениях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3.8.Запрашивает и получает в установленном порядке у государственных органов, органов местного самоуправления и организаций необходимые материалы для организации и проведения работ по вопросам </w:t>
      </w:r>
      <w:r>
        <w:rPr>
          <w:rFonts w:ascii="Times New Roman" w:hAnsi="Times New Roman" w:cs="Times New Roman"/>
          <w:sz w:val="28"/>
          <w:szCs w:val="28"/>
        </w:rPr>
        <w:t>защиты информации.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3.9.Готовит отчеты о состоянии работ по защите информации.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3.10.Участвует в организации и проведении семинаров по вопросам защиты информации.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3.11.Вносит предложения главе района о приостановке работ по обработке информации в случае возн</w:t>
      </w:r>
      <w:r>
        <w:rPr>
          <w:rFonts w:ascii="Times New Roman" w:hAnsi="Times New Roman" w:cs="Times New Roman"/>
          <w:sz w:val="28"/>
          <w:szCs w:val="28"/>
        </w:rPr>
        <w:t>икновения инцидента информационной безопасности.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3.12.Осуществляет организационное обеспечение деятельности постоянно действующих комиссий по защите информации, не являющейся государственной тайной.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3.13.Организует в установленном порядке расследование при</w:t>
      </w:r>
      <w:r>
        <w:rPr>
          <w:rFonts w:ascii="Times New Roman" w:hAnsi="Times New Roman" w:cs="Times New Roman"/>
          <w:sz w:val="28"/>
          <w:szCs w:val="28"/>
        </w:rPr>
        <w:t xml:space="preserve">чин и условий появления нарушений по вопросам защиты информации и разрабатывает предложения по устранению недостатков и предупреждению подобного рода нарушений, а также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устранением.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3.14.Обеспечивает привлечение на договорной ос</w:t>
      </w:r>
      <w:r>
        <w:rPr>
          <w:rFonts w:ascii="Times New Roman" w:hAnsi="Times New Roman" w:cs="Times New Roman"/>
          <w:sz w:val="28"/>
          <w:szCs w:val="28"/>
        </w:rPr>
        <w:t>нове специализированных организаций, имеющих лицензии на право проведения работ в области защиты информации, для проведения работ по защите информации и специалистов для проведения исследований, разработки мероприятий и нормативно-методических документов п</w:t>
      </w:r>
      <w:r>
        <w:rPr>
          <w:rFonts w:ascii="Times New Roman" w:hAnsi="Times New Roman" w:cs="Times New Roman"/>
          <w:sz w:val="28"/>
          <w:szCs w:val="28"/>
        </w:rPr>
        <w:t>о вопросам защиты информации.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3.15.Осуществляет техническое обслуживание средств вычислительной техники в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3.16.Осуществляет администрирование вычислительных и информационных ресурсов в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3.17.Осуществляет контроль правильной экс</w:t>
      </w:r>
      <w:r>
        <w:rPr>
          <w:rFonts w:ascii="Times New Roman" w:hAnsi="Times New Roman" w:cs="Times New Roman"/>
          <w:sz w:val="28"/>
          <w:szCs w:val="28"/>
        </w:rPr>
        <w:t>плуатации компьютерной и оргтехники в администрации района и ее структурных подразделениях.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3.18.Проводит мероприятия по модернизации структурированной кабельной сети, активного сетевого оборудования, серверов и рабочих станций локальной вычислительной сет</w:t>
      </w:r>
      <w:r>
        <w:rPr>
          <w:rFonts w:ascii="Times New Roman" w:hAnsi="Times New Roman" w:cs="Times New Roman"/>
          <w:sz w:val="28"/>
          <w:szCs w:val="28"/>
        </w:rPr>
        <w:t>и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3.19.Создает и обслуживает единую базу учета имеющихся информационных и технических ресурсов в администрации района и ее органах, структурных подразделениях.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3.20.Внедряет и сопровождает офисные информационные технологии в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.21.Обеспечивает функционирование информационных систем администрации района.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3.22.Проводит мероприятия по развертыванию и внедрению новых программных комплексов и информационных систем.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3.23.Обслуживает информационные ресурсы локальной вычислительной сети</w:t>
      </w:r>
      <w:r>
        <w:rPr>
          <w:rFonts w:ascii="Times New Roman" w:hAnsi="Times New Roman" w:cs="Times New Roman"/>
          <w:sz w:val="28"/>
          <w:szCs w:val="28"/>
        </w:rPr>
        <w:t xml:space="preserve"> и публичной сети «Интернет».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3.24.Осуществляет доступ пользователей локальной вычислительной сети Администрации к ресурсам локальной вычислительной сети, публичной сети «Интернет», видеоконференцсвязи, автоматической телефонной станции, ресурсам используе</w:t>
      </w:r>
      <w:r>
        <w:rPr>
          <w:rFonts w:ascii="Times New Roman" w:hAnsi="Times New Roman" w:cs="Times New Roman"/>
          <w:sz w:val="28"/>
          <w:szCs w:val="28"/>
        </w:rPr>
        <w:t>мых информационных систем.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3.25.Осуществляет контроль доступа пользователей локальной вычислительной сети Администрации к ресурсам локальной вычислительной сети, публичной сети «Интернет», ресурсам используемых информационных систем.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3.26.Осуществляет мони</w:t>
      </w:r>
      <w:r>
        <w:rPr>
          <w:rFonts w:ascii="Times New Roman" w:hAnsi="Times New Roman" w:cs="Times New Roman"/>
          <w:sz w:val="28"/>
          <w:szCs w:val="28"/>
        </w:rPr>
        <w:t xml:space="preserve">торинг уровня информатизации и обеспечивает единство информационных технологий Администрации и оказывает содействие структурным подразделениям администрации района, администрациям сельских поселений.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3.27.Разрабатывает и реализует технологии внутреннего д</w:t>
      </w:r>
      <w:r>
        <w:rPr>
          <w:rFonts w:ascii="Times New Roman" w:hAnsi="Times New Roman" w:cs="Times New Roman"/>
          <w:sz w:val="28"/>
          <w:szCs w:val="28"/>
        </w:rPr>
        <w:t>окументооборота.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3.28.Координирует и осуществляет контроль деятельности администрации, хода выполнения мероприятий по информатизации и развитию телекоммуникаций, в том числе по обеспечению межведомственного электронного взаимодействия при предоставлении го</w:t>
      </w:r>
      <w:r>
        <w:rPr>
          <w:rFonts w:ascii="Times New Roman" w:hAnsi="Times New Roman" w:cs="Times New Roman"/>
          <w:sz w:val="28"/>
          <w:szCs w:val="28"/>
        </w:rPr>
        <w:t>сударственных и муниципальных услуг, в рамках реализации Федерального закона от 27 июля 2010 года № 210-ФЗ «Об организации предоставления государственных и муниципальных услуг».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3.29.Разрабатывает и согласовывает проекты муниципальных целевых программ по м</w:t>
      </w:r>
      <w:r>
        <w:rPr>
          <w:rFonts w:ascii="Times New Roman" w:hAnsi="Times New Roman" w:cs="Times New Roman"/>
          <w:sz w:val="28"/>
          <w:szCs w:val="28"/>
        </w:rPr>
        <w:t>одернизации информационных технологий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3.30.Обеспечивает техническую защиту информации, проводит инструктаж муниципальных служащих по соблюдению требований нормативно-правовых актов по технической защите информации.</w:t>
      </w:r>
    </w:p>
    <w:p w:rsidR="00033405" w:rsidRDefault="00033405">
      <w:pPr>
        <w:pStyle w:val="af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405" w:rsidRDefault="00717DB6">
      <w:pPr>
        <w:pStyle w:val="af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5" w:name="bookmark7"/>
      <w:r>
        <w:rPr>
          <w:rFonts w:ascii="Times New Roman" w:hAnsi="Times New Roman" w:cs="Times New Roman"/>
          <w:b/>
          <w:sz w:val="28"/>
          <w:szCs w:val="28"/>
        </w:rPr>
        <w:t>4. Права.</w:t>
      </w:r>
      <w:bookmarkEnd w:id="5"/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имеет пра</w:t>
      </w:r>
      <w:r>
        <w:rPr>
          <w:rFonts w:ascii="Times New Roman" w:hAnsi="Times New Roman" w:cs="Times New Roman"/>
          <w:sz w:val="28"/>
          <w:szCs w:val="28"/>
        </w:rPr>
        <w:t xml:space="preserve">во: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4.1.Запрашивать и получать в установленном законодательством Российской Федерации порядке от органов исполнительной власти, организаций, расположенных или осуществляющих свою деятельность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района, информацию, необходимую для выполнения за</w:t>
      </w:r>
      <w:r>
        <w:rPr>
          <w:rFonts w:ascii="Times New Roman" w:hAnsi="Times New Roman" w:cs="Times New Roman"/>
          <w:sz w:val="28"/>
          <w:szCs w:val="28"/>
        </w:rPr>
        <w:t xml:space="preserve">дач в пределах своей компетенции.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4.2.Запрашивать и получать в установленном инструкцией по делопроизводству порядке от структурных подразделений Администрации, информацию, необходимую для выполнения задач в пределах своей компетенции.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4.3.Контролировать выполнение установленных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работы комплекса средств автоматизации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4.4.Контролировать ведение информационных ресурсов отделами Администрации.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4.5.При проведении технических работ получать доступ к технике отделов Администрации.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.6.Осуществлять организационно-технические мероприятия, направленные на совершенствование производственного процесса.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4.7.Подготавливать проекты распоряжений и постановлений администрации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относящимся к деятельности отдела.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4.8.Принимать участ</w:t>
      </w:r>
      <w:r>
        <w:rPr>
          <w:rFonts w:ascii="Times New Roman" w:hAnsi="Times New Roman" w:cs="Times New Roman"/>
          <w:sz w:val="28"/>
          <w:szCs w:val="28"/>
        </w:rPr>
        <w:t xml:space="preserve">ие в совещаниях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относящимся к деятельности отдела.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4.9.Участвовать в проверках работы отделов и служб Администрации в пределах своей компетенции.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4.10.Привлекать, по согласованию с руководителя структурного подразделения Администрации, специа</w:t>
      </w:r>
      <w:r>
        <w:rPr>
          <w:rFonts w:ascii="Times New Roman" w:hAnsi="Times New Roman" w:cs="Times New Roman"/>
          <w:sz w:val="28"/>
          <w:szCs w:val="28"/>
        </w:rPr>
        <w:t xml:space="preserve">листов для проведения консультаций по решаемым вопросам в пределах их компетенции.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4.11.Согласовывать договоры на закупку программного обеспечения, вычислительной, электронной, офисной техники, оборудования связи, договор на выполнение работ по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обеспечения, монтажу, обслуживанию, ремонту оборудования, кабельных систем.</w:t>
      </w:r>
    </w:p>
    <w:p w:rsidR="00033405" w:rsidRDefault="00033405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Ответственность.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5.1.Отдел несет ответственность за выполнение возложенных на него задач и функций в соответствии с действующим законодательством Российской Феде</w:t>
      </w:r>
      <w:r>
        <w:rPr>
          <w:rFonts w:ascii="Times New Roman" w:hAnsi="Times New Roman" w:cs="Times New Roman"/>
          <w:sz w:val="28"/>
          <w:szCs w:val="28"/>
        </w:rPr>
        <w:t>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5.2.Начальник отдела несет персональную ответственность за выполнение возложенных на отдел задач и функций, действия или бездействие, ведущие к нарушению прав и законных интересов граждан, а также разглашение конфиденциальных сведений, ставших извес</w:t>
      </w:r>
      <w:r>
        <w:rPr>
          <w:rFonts w:ascii="Times New Roman" w:hAnsi="Times New Roman" w:cs="Times New Roman"/>
          <w:sz w:val="28"/>
          <w:szCs w:val="28"/>
        </w:rPr>
        <w:t>тными в связи с исполнением должностных обязанностей.</w:t>
      </w:r>
    </w:p>
    <w:p w:rsidR="00033405" w:rsidRDefault="00033405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Организация деятельности отдела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6.1.Отдел возглавляет начальник, который назначается на должность и освобождается от должности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6.2.Начальник отдела непосре</w:t>
      </w:r>
      <w:r>
        <w:rPr>
          <w:rFonts w:ascii="Times New Roman" w:hAnsi="Times New Roman" w:cs="Times New Roman"/>
          <w:sz w:val="28"/>
          <w:szCs w:val="28"/>
        </w:rPr>
        <w:t xml:space="preserve">дственно подчиняется заместителю главы администрации района курирующий сферу экономики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6.3.Отдел осуществляет свою деятельность под руководством и контролем заместителя главы администрации района курирующего сферу экономики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6.4.Внесение изменений в Положение об отделе производится распоряжением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6.5.Прием на работу начальника и специалистов Отдела осуществляется на основании распоряжения администрации района в соответствии с Тр</w:t>
      </w:r>
      <w:r>
        <w:rPr>
          <w:rFonts w:ascii="Times New Roman" w:hAnsi="Times New Roman" w:cs="Times New Roman"/>
          <w:sz w:val="28"/>
          <w:szCs w:val="28"/>
        </w:rPr>
        <w:t>удовым кодексом РФ, законодательством Российской Федерации и Саратовской области о муниципальной службе. Увольнение специалистов Отдела осуществляется в порядке, аналогичном порядку приема на работу.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6.6.Должностные</w:t>
      </w:r>
      <w:r>
        <w:rPr>
          <w:rFonts w:ascii="Times New Roman" w:hAnsi="Times New Roman" w:cs="Times New Roman"/>
          <w:sz w:val="28"/>
          <w:szCs w:val="28"/>
        </w:rPr>
        <w:tab/>
        <w:t>инструкции начальника и специалистов Отд</w:t>
      </w:r>
      <w:r>
        <w:rPr>
          <w:rFonts w:ascii="Times New Roman" w:hAnsi="Times New Roman" w:cs="Times New Roman"/>
          <w:sz w:val="28"/>
          <w:szCs w:val="28"/>
        </w:rPr>
        <w:t xml:space="preserve">ела утверждаются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6.7.Начальник Отдела является муниципальным служащим и на него распространяется действие трудового законодательства с учетом особенностей Федерального закона «О муниципальной службе в Российской Фед</w:t>
      </w:r>
      <w:r>
        <w:rPr>
          <w:rFonts w:ascii="Times New Roman" w:hAnsi="Times New Roman" w:cs="Times New Roman"/>
          <w:sz w:val="28"/>
          <w:szCs w:val="28"/>
        </w:rPr>
        <w:t>ерации» и закона Саратовской области «О некоторых вопросах муниципальной службы в Саратовской области».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6.8.Отдел осуществляет свою деятельность во взаимодействии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Правительства Саратовской области и другими структурными подра</w:t>
      </w:r>
      <w:r>
        <w:rPr>
          <w:rFonts w:ascii="Times New Roman" w:hAnsi="Times New Roman" w:cs="Times New Roman"/>
          <w:sz w:val="28"/>
          <w:szCs w:val="28"/>
        </w:rPr>
        <w:t>зделениями Администрации.</w:t>
      </w:r>
    </w:p>
    <w:p w:rsidR="00033405" w:rsidRDefault="00717DB6">
      <w:pPr>
        <w:pStyle w:val="a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6.9.Отдел не является юридическим лицом.</w:t>
      </w:r>
      <w:bookmarkStart w:id="6" w:name="bookmark8"/>
      <w:bookmarkEnd w:id="6"/>
    </w:p>
    <w:p w:rsidR="00033405" w:rsidRDefault="00033405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3405" w:rsidSect="00033405">
      <w:pgSz w:w="11906" w:h="16838"/>
      <w:pgMar w:top="567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D57"/>
    <w:multiLevelType w:val="multilevel"/>
    <w:tmpl w:val="04048DDA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033405"/>
    <w:rsid w:val="00033405"/>
    <w:rsid w:val="0071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autoRedefine/>
    <w:uiPriority w:val="9"/>
    <w:qFormat/>
    <w:rsid w:val="00871C98"/>
    <w:pPr>
      <w:keepNext/>
      <w:pageBreakBefore/>
      <w:numPr>
        <w:numId w:val="1"/>
      </w:numPr>
      <w:spacing w:after="240"/>
      <w:ind w:left="0" w:firstLine="0"/>
      <w:jc w:val="center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871C98"/>
    <w:pPr>
      <w:keepNext/>
      <w:numPr>
        <w:ilvl w:val="1"/>
        <w:numId w:val="1"/>
      </w:numPr>
      <w:spacing w:before="240" w:after="120"/>
      <w:ind w:left="0" w:firstLine="0"/>
      <w:jc w:val="center"/>
      <w:outlineLvl w:val="1"/>
    </w:pPr>
    <w:rPr>
      <w:rFonts w:eastAsiaTheme="majorEastAsia" w:cstheme="majorBidi"/>
      <w:b/>
      <w:bCs/>
      <w:sz w:val="24"/>
      <w:szCs w:val="26"/>
      <w:lang w:eastAsia="en-US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871C98"/>
    <w:pPr>
      <w:keepNext/>
      <w:numPr>
        <w:ilvl w:val="2"/>
        <w:numId w:val="1"/>
      </w:numPr>
      <w:spacing w:before="480" w:after="240"/>
      <w:outlineLvl w:val="2"/>
    </w:pPr>
    <w:rPr>
      <w:rFonts w:eastAsiaTheme="majorEastAsia" w:cstheme="majorBidi"/>
      <w:bCs/>
      <w:i/>
      <w:sz w:val="24"/>
      <w:szCs w:val="22"/>
      <w:lang w:eastAsia="en-US"/>
    </w:rPr>
  </w:style>
  <w:style w:type="paragraph" w:customStyle="1" w:styleId="Heading4">
    <w:name w:val="Heading 4"/>
    <w:basedOn w:val="Heading3"/>
    <w:next w:val="a"/>
    <w:link w:val="4"/>
    <w:uiPriority w:val="9"/>
    <w:unhideWhenUsed/>
    <w:qFormat/>
    <w:rsid w:val="00871C98"/>
    <w:pPr>
      <w:numPr>
        <w:ilvl w:val="3"/>
      </w:numPr>
      <w:outlineLvl w:val="3"/>
    </w:pPr>
  </w:style>
  <w:style w:type="paragraph" w:customStyle="1" w:styleId="Heading5">
    <w:name w:val="Heading 5"/>
    <w:basedOn w:val="Heading4"/>
    <w:next w:val="a"/>
    <w:link w:val="5"/>
    <w:uiPriority w:val="9"/>
    <w:unhideWhenUsed/>
    <w:qFormat/>
    <w:rsid w:val="00871C98"/>
    <w:pPr>
      <w:numPr>
        <w:ilvl w:val="4"/>
      </w:numPr>
      <w:outlineLvl w:val="4"/>
    </w:pPr>
  </w:style>
  <w:style w:type="paragraph" w:customStyle="1" w:styleId="Heading6">
    <w:name w:val="Heading 6"/>
    <w:basedOn w:val="Heading5"/>
    <w:next w:val="a"/>
    <w:link w:val="6"/>
    <w:uiPriority w:val="9"/>
    <w:unhideWhenUsed/>
    <w:qFormat/>
    <w:rsid w:val="00871C98"/>
    <w:pPr>
      <w:numPr>
        <w:ilvl w:val="5"/>
      </w:numPr>
      <w:outlineLvl w:val="5"/>
    </w:pPr>
  </w:style>
  <w:style w:type="paragraph" w:customStyle="1" w:styleId="Heading7">
    <w:name w:val="Heading 7"/>
    <w:basedOn w:val="Heading6"/>
    <w:next w:val="a"/>
    <w:link w:val="7"/>
    <w:uiPriority w:val="9"/>
    <w:unhideWhenUsed/>
    <w:qFormat/>
    <w:rsid w:val="00871C98"/>
    <w:pPr>
      <w:numPr>
        <w:ilvl w:val="6"/>
      </w:numPr>
      <w:outlineLvl w:val="6"/>
    </w:pPr>
  </w:style>
  <w:style w:type="paragraph" w:customStyle="1" w:styleId="Heading8">
    <w:name w:val="Heading 8"/>
    <w:basedOn w:val="Heading7"/>
    <w:next w:val="a"/>
    <w:link w:val="8"/>
    <w:uiPriority w:val="9"/>
    <w:unhideWhenUsed/>
    <w:qFormat/>
    <w:rsid w:val="00871C98"/>
    <w:pPr>
      <w:numPr>
        <w:ilvl w:val="7"/>
      </w:numPr>
      <w:outlineLvl w:val="7"/>
    </w:pPr>
  </w:style>
  <w:style w:type="character" w:customStyle="1" w:styleId="1">
    <w:name w:val="Заголовок 1 Знак"/>
    <w:basedOn w:val="a0"/>
    <w:link w:val="Heading1"/>
    <w:uiPriority w:val="9"/>
    <w:qFormat/>
    <w:rsid w:val="00871C9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">
    <w:name w:val="Заголовок 2 Знак"/>
    <w:basedOn w:val="a0"/>
    <w:link w:val="Heading2"/>
    <w:uiPriority w:val="9"/>
    <w:qFormat/>
    <w:rsid w:val="00871C9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4">
    <w:name w:val="Заголовок 4 Знак"/>
    <w:basedOn w:val="a0"/>
    <w:link w:val="Heading4"/>
    <w:uiPriority w:val="9"/>
    <w:qFormat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5">
    <w:name w:val="Заголовок 5 Знак"/>
    <w:basedOn w:val="a0"/>
    <w:link w:val="Heading5"/>
    <w:uiPriority w:val="9"/>
    <w:qFormat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6">
    <w:name w:val="Заголовок 6 Знак"/>
    <w:basedOn w:val="a0"/>
    <w:link w:val="Heading6"/>
    <w:uiPriority w:val="9"/>
    <w:qFormat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7">
    <w:name w:val="Заголовок 7 Знак"/>
    <w:basedOn w:val="a0"/>
    <w:link w:val="Heading7"/>
    <w:uiPriority w:val="9"/>
    <w:qFormat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8">
    <w:name w:val="Заголовок 8 Знак"/>
    <w:basedOn w:val="a0"/>
    <w:link w:val="Heading8"/>
    <w:uiPriority w:val="9"/>
    <w:qFormat/>
    <w:rsid w:val="00871C98"/>
    <w:rPr>
      <w:rFonts w:ascii="Times New Roman" w:eastAsiaTheme="majorEastAsia" w:hAnsi="Times New Roman" w:cstheme="majorBidi"/>
      <w:bCs/>
      <w:i/>
      <w:sz w:val="24"/>
    </w:rPr>
  </w:style>
  <w:style w:type="character" w:customStyle="1" w:styleId="a3">
    <w:name w:val="Основной текст Знак"/>
    <w:basedOn w:val="a0"/>
    <w:uiPriority w:val="99"/>
    <w:qFormat/>
    <w:rsid w:val="00871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лава Знак"/>
    <w:basedOn w:val="1"/>
    <w:qFormat/>
    <w:locked/>
    <w:rsid w:val="00871C98"/>
    <w:rPr>
      <w:rFonts w:eastAsia="Times New Roman" w:cs="Arial"/>
      <w:kern w:val="2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7F7C8F"/>
  </w:style>
  <w:style w:type="character" w:customStyle="1" w:styleId="a6">
    <w:name w:val="Текст выноски Знак"/>
    <w:basedOn w:val="a0"/>
    <w:uiPriority w:val="99"/>
    <w:semiHidden/>
    <w:qFormat/>
    <w:rsid w:val="007F7C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uiPriority w:val="34"/>
    <w:qFormat/>
    <w:rsid w:val="007F7C8F"/>
    <w:rPr>
      <w:rFonts w:ascii="Times New Roman" w:hAnsi="Times New Roman"/>
      <w:sz w:val="24"/>
    </w:rPr>
  </w:style>
  <w:style w:type="character" w:customStyle="1" w:styleId="-">
    <w:name w:val="Интернет-ссылка"/>
    <w:basedOn w:val="a0"/>
    <w:uiPriority w:val="99"/>
    <w:unhideWhenUsed/>
    <w:rsid w:val="007F7C8F"/>
    <w:rPr>
      <w:color w:val="0000FF" w:themeColor="hyperlink"/>
      <w:u w:val="single"/>
    </w:rPr>
  </w:style>
  <w:style w:type="character" w:styleId="a8">
    <w:name w:val="Strong"/>
    <w:qFormat/>
    <w:rsid w:val="00C552EA"/>
    <w:rPr>
      <w:b/>
      <w:bCs/>
    </w:rPr>
  </w:style>
  <w:style w:type="paragraph" w:customStyle="1" w:styleId="a9">
    <w:name w:val="Заголовок"/>
    <w:basedOn w:val="a"/>
    <w:next w:val="aa"/>
    <w:qFormat/>
    <w:rsid w:val="00033405"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a">
    <w:name w:val="Body Text"/>
    <w:basedOn w:val="a"/>
    <w:uiPriority w:val="99"/>
    <w:rsid w:val="00871C98"/>
    <w:pPr>
      <w:spacing w:after="120"/>
    </w:pPr>
    <w:rPr>
      <w:sz w:val="24"/>
      <w:szCs w:val="24"/>
    </w:rPr>
  </w:style>
  <w:style w:type="paragraph" w:styleId="ab">
    <w:name w:val="List"/>
    <w:basedOn w:val="aa"/>
    <w:rsid w:val="00033405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033405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033405"/>
    <w:pPr>
      <w:suppressLineNumbers/>
    </w:pPr>
    <w:rPr>
      <w:rFonts w:ascii="PT Astra Serif" w:hAnsi="PT Astra Serif" w:cs="Noto Sans Devanagari"/>
    </w:rPr>
  </w:style>
  <w:style w:type="paragraph" w:customStyle="1" w:styleId="Tabletext">
    <w:name w:val="Table text"/>
    <w:basedOn w:val="a"/>
    <w:qFormat/>
    <w:rsid w:val="00871C98"/>
    <w:rPr>
      <w:szCs w:val="24"/>
    </w:rPr>
  </w:style>
  <w:style w:type="paragraph" w:customStyle="1" w:styleId="Tabletitle">
    <w:name w:val="Table_title"/>
    <w:basedOn w:val="Tabletext"/>
    <w:qFormat/>
    <w:rsid w:val="00871C98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qFormat/>
    <w:rsid w:val="00871C98"/>
    <w:pPr>
      <w:jc w:val="center"/>
    </w:pPr>
  </w:style>
  <w:style w:type="paragraph" w:customStyle="1" w:styleId="ad">
    <w:name w:val="Глава"/>
    <w:basedOn w:val="Heading1"/>
    <w:qFormat/>
    <w:rsid w:val="00871C98"/>
    <w:pPr>
      <w:numPr>
        <w:numId w:val="0"/>
      </w:numPr>
      <w:spacing w:before="360" w:after="360"/>
      <w:ind w:firstLine="720"/>
      <w:jc w:val="left"/>
      <w:outlineLvl w:val="9"/>
    </w:pPr>
    <w:rPr>
      <w:rFonts w:eastAsia="Times New Roman" w:cs="Arial"/>
      <w:kern w:val="2"/>
      <w:lang w:eastAsia="ru-RU"/>
    </w:rPr>
  </w:style>
  <w:style w:type="paragraph" w:customStyle="1" w:styleId="ae">
    <w:name w:val="Колонтитул"/>
    <w:basedOn w:val="a"/>
    <w:qFormat/>
    <w:rsid w:val="00033405"/>
  </w:style>
  <w:style w:type="paragraph" w:customStyle="1" w:styleId="Header">
    <w:name w:val="Header"/>
    <w:basedOn w:val="a"/>
    <w:uiPriority w:val="99"/>
    <w:unhideWhenUsed/>
    <w:rsid w:val="007F7C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 Spacing"/>
    <w:uiPriority w:val="1"/>
    <w:qFormat/>
    <w:rsid w:val="007F7C8F"/>
  </w:style>
  <w:style w:type="paragraph" w:styleId="af0">
    <w:name w:val="Balloon Text"/>
    <w:basedOn w:val="a"/>
    <w:uiPriority w:val="99"/>
    <w:semiHidden/>
    <w:unhideWhenUsed/>
    <w:qFormat/>
    <w:rsid w:val="007F7C8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7F7C8F"/>
    <w:pPr>
      <w:ind w:left="720" w:firstLine="567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8961-2D73-4B86-888E-221D9F8B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1720</Words>
  <Characters>9805</Characters>
  <Application>Microsoft Office Word</Application>
  <DocSecurity>0</DocSecurity>
  <Lines>81</Lines>
  <Paragraphs>23</Paragraphs>
  <ScaleCrop>false</ScaleCrop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Засухин</dc:creator>
  <dc:description/>
  <cp:lastModifiedBy>spec</cp:lastModifiedBy>
  <cp:revision>6</cp:revision>
  <cp:lastPrinted>2022-12-05T15:57:00Z</cp:lastPrinted>
  <dcterms:created xsi:type="dcterms:W3CDTF">2022-11-28T04:35:00Z</dcterms:created>
  <dcterms:modified xsi:type="dcterms:W3CDTF">2022-12-06T06:10:00Z</dcterms:modified>
  <dc:language>ru-RU</dc:language>
</cp:coreProperties>
</file>