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3" w:rsidRDefault="00CE37E3">
      <w:pPr>
        <w:keepNext/>
        <w:ind w:left="-1701" w:firstLine="2977"/>
        <w:jc w:val="right"/>
      </w:pPr>
    </w:p>
    <w:p w:rsidR="00CE37E3" w:rsidRDefault="00CE37E3" w:rsidP="00BE05D2">
      <w:pPr>
        <w:keepNext/>
        <w:ind w:left="-1701" w:firstLine="297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25pt;height:51.7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CE37E3" w:rsidRDefault="00CE37E3">
      <w:pPr>
        <w:keepNext/>
        <w:ind w:left="-1701" w:firstLine="2977"/>
      </w:pPr>
    </w:p>
    <w:p w:rsidR="00CE37E3" w:rsidRDefault="00BE05D2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CE37E3" w:rsidRDefault="00BE05D2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CE37E3" w:rsidRDefault="00BE05D2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E37E3" w:rsidRDefault="00CE37E3">
      <w:pPr>
        <w:jc w:val="center"/>
        <w:rPr>
          <w:b/>
          <w:bCs/>
        </w:rPr>
      </w:pPr>
    </w:p>
    <w:p w:rsidR="00CE37E3" w:rsidRDefault="00BE05D2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CE37E3" w:rsidRDefault="00CE37E3">
      <w:pPr>
        <w:jc w:val="center"/>
        <w:rPr>
          <w:b/>
          <w:bCs/>
          <w:sz w:val="36"/>
          <w:szCs w:val="36"/>
        </w:rPr>
      </w:pPr>
    </w:p>
    <w:p w:rsidR="00CE37E3" w:rsidRDefault="00BE05D2">
      <w:pPr>
        <w:jc w:val="both"/>
      </w:pPr>
      <w:r>
        <w:t xml:space="preserve">от </w:t>
      </w:r>
      <w:r w:rsidRPr="00BE05D2">
        <w:rPr>
          <w:u w:val="single"/>
        </w:rPr>
        <w:t>26.02.2024</w:t>
      </w:r>
      <w:r>
        <w:t>__ №_</w:t>
      </w:r>
      <w:r w:rsidRPr="00BE05D2">
        <w:rPr>
          <w:u w:val="single"/>
        </w:rPr>
        <w:t>250</w:t>
      </w:r>
      <w:r>
        <w:t xml:space="preserve">___  </w:t>
      </w:r>
    </w:p>
    <w:p w:rsidR="00CE37E3" w:rsidRDefault="00BE05D2">
      <w:pPr>
        <w:rPr>
          <w:sz w:val="20"/>
          <w:szCs w:val="20"/>
        </w:rPr>
      </w:pPr>
      <w:r>
        <w:rPr>
          <w:sz w:val="20"/>
          <w:szCs w:val="20"/>
        </w:rPr>
        <w:t>г. Ершов</w:t>
      </w:r>
    </w:p>
    <w:p w:rsidR="00CE37E3" w:rsidRDefault="00CE37E3">
      <w:pPr>
        <w:jc w:val="both"/>
      </w:pPr>
    </w:p>
    <w:tbl>
      <w:tblPr>
        <w:tblW w:w="3969" w:type="dxa"/>
        <w:tblInd w:w="109" w:type="dxa"/>
        <w:tblLayout w:type="fixed"/>
        <w:tblLook w:val="04A0"/>
      </w:tblPr>
      <w:tblGrid>
        <w:gridCol w:w="3969"/>
      </w:tblGrid>
      <w:tr w:rsidR="00CE37E3">
        <w:tc>
          <w:tcPr>
            <w:tcW w:w="3969" w:type="dxa"/>
            <w:noWrap/>
          </w:tcPr>
          <w:p w:rsidR="00CE37E3" w:rsidRDefault="00BE05D2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CE37E3" w:rsidRDefault="00CE37E3">
            <w:pPr>
              <w:jc w:val="both"/>
              <w:rPr>
                <w:sz w:val="28"/>
                <w:u w:val="single"/>
              </w:rPr>
            </w:pPr>
          </w:p>
        </w:tc>
      </w:tr>
    </w:tbl>
    <w:p w:rsidR="00CE37E3" w:rsidRDefault="00BE05D2">
      <w:pPr>
        <w:ind w:right="-1"/>
        <w:jc w:val="both"/>
        <w:rPr>
          <w:sz w:val="28"/>
        </w:rPr>
      </w:pPr>
      <w:r>
        <w:rPr>
          <w:sz w:val="28"/>
        </w:rPr>
        <w:t xml:space="preserve">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CE37E3" w:rsidRDefault="00BE05D2">
      <w:pPr>
        <w:pStyle w:val="affe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1" w:anchor="_blank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</w:t>
      </w:r>
      <w:r>
        <w:rPr>
          <w:color w:val="000000"/>
          <w:shd w:val="clear" w:color="auto" w:fill="FFFFFF"/>
        </w:rPr>
        <w:t>портной системы муниципального образования г. Ершов на 2021-2024 годы».</w:t>
      </w:r>
    </w:p>
    <w:p w:rsidR="00CE37E3" w:rsidRDefault="00BE05D2">
      <w:pPr>
        <w:jc w:val="both"/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</w:t>
      </w:r>
      <w:r>
        <w:rPr>
          <w:sz w:val="28"/>
          <w:szCs w:val="28"/>
        </w:rPr>
        <w:t xml:space="preserve">и «Интернет».   </w:t>
      </w:r>
    </w:p>
    <w:p w:rsidR="00CE37E3" w:rsidRDefault="00BE05D2">
      <w:pPr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С.В. Асипенко.</w:t>
      </w:r>
    </w:p>
    <w:p w:rsidR="00CE37E3" w:rsidRDefault="00CE37E3">
      <w:pPr>
        <w:ind w:firstLine="567"/>
        <w:jc w:val="both"/>
      </w:pPr>
    </w:p>
    <w:p w:rsidR="00CE37E3" w:rsidRDefault="00CE37E3">
      <w:pPr>
        <w:ind w:firstLine="567"/>
        <w:jc w:val="both"/>
      </w:pPr>
    </w:p>
    <w:p w:rsidR="00CE37E3" w:rsidRDefault="00CE37E3">
      <w:pPr>
        <w:ind w:right="282"/>
        <w:jc w:val="both"/>
      </w:pPr>
    </w:p>
    <w:p w:rsidR="00CE37E3" w:rsidRDefault="00CE37E3">
      <w:pPr>
        <w:pStyle w:val="s1"/>
        <w:shd w:val="clear" w:color="auto" w:fill="FFFFFF"/>
        <w:spacing w:beforeAutospacing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CE37E3" w:rsidRDefault="00BE05D2">
      <w:pPr>
        <w:pStyle w:val="s1"/>
        <w:shd w:val="clear" w:color="auto" w:fill="FFFFFF"/>
        <w:spacing w:beforeAutospacing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К.Ю. Мызников</w:t>
      </w: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CE37E3" w:rsidRDefault="00CE37E3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CE37E3" w:rsidRDefault="00BE05D2">
      <w:pPr>
        <w:pStyle w:val="s1"/>
        <w:shd w:val="clear" w:color="auto" w:fill="FFFFFF"/>
        <w:spacing w:beforeAutospacing="0" w:afterAutospacing="0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2" w:tooltip="https://base.garant.ru/74323820/" w:history="1">
        <w:r w:rsidR="00BE05D2">
          <w:rPr>
            <w:rStyle w:val="af1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BE05D2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CE37E3" w:rsidRDefault="00BE05D2">
      <w:pPr>
        <w:pStyle w:val="s1"/>
        <w:shd w:val="clear" w:color="auto" w:fill="FFFFFF"/>
        <w:spacing w:beforeAutospacing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CE37E3" w:rsidRDefault="00BE05D2">
      <w:pPr>
        <w:pStyle w:val="s1"/>
        <w:shd w:val="clear" w:color="auto" w:fill="FFFFFF"/>
        <w:spacing w:beforeAutospacing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CE37E3" w:rsidRDefault="00BE05D2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от    26.02.2024</w:t>
      </w:r>
      <w:r>
        <w:rPr>
          <w:rStyle w:val="s10"/>
          <w:bCs/>
          <w:color w:val="000000"/>
          <w:sz w:val="26"/>
          <w:szCs w:val="26"/>
        </w:rPr>
        <w:t xml:space="preserve">   №    250</w:t>
      </w:r>
    </w:p>
    <w:p w:rsidR="00CE37E3" w:rsidRDefault="00CE37E3">
      <w:pPr>
        <w:pStyle w:val="s1"/>
        <w:shd w:val="clear" w:color="auto" w:fill="FFFFFF"/>
        <w:spacing w:beforeAutospacing="0" w:afterAutospacing="0"/>
        <w:ind w:left="5245"/>
        <w:rPr>
          <w:color w:val="000000"/>
          <w:sz w:val="26"/>
          <w:szCs w:val="26"/>
        </w:rPr>
      </w:pPr>
    </w:p>
    <w:p w:rsidR="00CE37E3" w:rsidRDefault="00CE37E3">
      <w:pPr>
        <w:pStyle w:val="affe"/>
        <w:jc w:val="both"/>
        <w:rPr>
          <w:rFonts w:ascii="Tinos" w:eastAsia="Tinos" w:hAnsi="Tinos" w:cs="Tinos"/>
          <w:color w:val="000000"/>
        </w:rPr>
      </w:pPr>
      <w:hyperlink r:id="rId13" w:anchor="_blank" w:history="1">
        <w:r w:rsidR="00BE05D2">
          <w:rPr>
            <w:rStyle w:val="af1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</w:hyperlink>
      <w:r w:rsidR="00BE05D2">
        <w:rPr>
          <w:rFonts w:ascii="Tinos" w:eastAsia="Tinos" w:hAnsi="Tinos" w:cs="Tinos"/>
          <w:color w:val="000000"/>
          <w:shd w:val="clear" w:color="auto" w:fill="FFFFFF"/>
        </w:rPr>
        <w:t xml:space="preserve">, которые вносятся в постановление администрации </w:t>
      </w:r>
      <w:proofErr w:type="spellStart"/>
      <w:r w:rsidR="00BE05D2">
        <w:rPr>
          <w:rFonts w:ascii="Tinos" w:eastAsia="Tinos" w:hAnsi="Tinos" w:cs="Tinos"/>
          <w:color w:val="000000"/>
          <w:shd w:val="clear" w:color="auto" w:fill="FFFFFF"/>
        </w:rPr>
        <w:t>Ершовского</w:t>
      </w:r>
      <w:proofErr w:type="spellEnd"/>
      <w:r w:rsidR="00BE05D2">
        <w:rPr>
          <w:rFonts w:ascii="Tinos" w:eastAsia="Tinos" w:hAnsi="Tinos" w:cs="Tinos"/>
          <w:color w:val="000000"/>
          <w:shd w:val="clear" w:color="auto" w:fill="FFFFFF"/>
        </w:rPr>
        <w:t xml:space="preserve"> муниципального района </w:t>
      </w:r>
      <w:r w:rsidR="00BE05D2">
        <w:rPr>
          <w:rFonts w:ascii="Tinos" w:eastAsia="Tinos" w:hAnsi="Tinos" w:cs="Tinos"/>
          <w:color w:val="000000"/>
          <w:shd w:val="clear" w:color="auto" w:fill="FFFFFF"/>
        </w:rPr>
        <w:t>от  17.11.2020 г. № 961 «Об утверждении муниципальной Программы «Развитие транспортной системы муниципального образования г. Ершов на 2021-2024 годы».</w:t>
      </w:r>
    </w:p>
    <w:p w:rsidR="00CE37E3" w:rsidRDefault="00BE05D2">
      <w:pPr>
        <w:ind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  <w:lang w:eastAsia="ar-SA"/>
        </w:rPr>
        <w:t>В паспорте муниципальной программы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годы»:</w:t>
      </w:r>
    </w:p>
    <w:p w:rsidR="00CE37E3" w:rsidRDefault="00BE05D2">
      <w:pPr>
        <w:ind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финансового обеспечения 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муниципальной</w:t>
      </w:r>
      <w:proofErr w:type="gramEnd"/>
    </w:p>
    <w:p w:rsidR="00CE37E3" w:rsidRDefault="00BE05D2">
      <w:pPr>
        <w:jc w:val="both"/>
        <w:outlineLvl w:val="0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программы» изложить в следующей редакции: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</w:t>
      </w:r>
      <w:r>
        <w:rPr>
          <w:rFonts w:ascii="Tinos" w:eastAsia="Tinos" w:hAnsi="Tinos" w:cs="Tinos"/>
          <w:sz w:val="28"/>
          <w:lang w:eastAsia="ar-SA"/>
        </w:rPr>
        <w:t xml:space="preserve"> муниципальной программы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152710,7 тыс. руб., из них: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- 24548,5 тыс. руб., в том числе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- 6935,0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</w:t>
      </w:r>
      <w:r>
        <w:rPr>
          <w:rFonts w:ascii="Tinos" w:eastAsia="Tinos" w:hAnsi="Tinos" w:cs="Tinos"/>
          <w:sz w:val="28"/>
          <w:lang w:eastAsia="ar-SA"/>
        </w:rPr>
        <w:t>редства дорожного фонда муниципального образования - 6262,9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40406,9 тыс. руб.; 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– 15592,3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 19234,6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57303,0 тыс. руб.».</w:t>
      </w:r>
    </w:p>
    <w:p w:rsidR="00CE37E3" w:rsidRDefault="00BE05D2">
      <w:pPr>
        <w:suppressLineNumbers/>
        <w:ind w:firstLine="567"/>
        <w:jc w:val="both"/>
        <w:rPr>
          <w:rFonts w:ascii="Tinos" w:eastAsia="Tinos" w:hAnsi="Tinos" w:cs="Tinos"/>
          <w:sz w:val="28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</w:t>
      </w:r>
      <w:r>
        <w:rPr>
          <w:rFonts w:ascii="Tinos" w:eastAsia="Tinos" w:hAnsi="Tinos" w:cs="Tinos"/>
          <w:bCs/>
          <w:sz w:val="28"/>
          <w:lang w:eastAsia="ar-SA"/>
        </w:rPr>
        <w:t>Раздел</w:t>
      </w:r>
      <w:r>
        <w:rPr>
          <w:rFonts w:ascii="Tinos" w:eastAsia="Tinos" w:hAnsi="Tinos" w:cs="Tinos"/>
          <w:sz w:val="28"/>
          <w:lang w:eastAsia="ar-SA"/>
        </w:rPr>
        <w:t xml:space="preserve"> 6. «Финансовое обеспечение реализации муниципальной программы</w:t>
      </w:r>
      <w:bookmarkEnd w:id="1"/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 муниципальной программы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152710,7  тыс. руб., из них: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– 24548,5 тыс. руб., в том числе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</w:t>
      </w:r>
      <w:r>
        <w:rPr>
          <w:rFonts w:ascii="Tinos" w:eastAsia="Tinos" w:hAnsi="Tinos" w:cs="Tinos"/>
          <w:sz w:val="28"/>
          <w:lang w:eastAsia="ar-SA"/>
        </w:rPr>
        <w:t>35,0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lastRenderedPageBreak/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</w:t>
      </w:r>
      <w:r>
        <w:rPr>
          <w:rFonts w:ascii="Tinos" w:eastAsia="Tinos" w:hAnsi="Tinos" w:cs="Tinos"/>
          <w:sz w:val="28"/>
          <w:lang w:eastAsia="ar-SA"/>
        </w:rPr>
        <w:t>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jc w:val="both"/>
        <w:rPr>
          <w:rFonts w:ascii="Tinos" w:eastAsia="Tinos" w:hAnsi="Tinos" w:cs="Tinos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40406,9 тыс. руб.;  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– 15592,3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 19234,6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- 57303,0  тыс. руб.»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1. «Повышен</w:t>
      </w:r>
      <w:r>
        <w:rPr>
          <w:rFonts w:ascii="Tinos" w:eastAsia="Tinos" w:hAnsi="Tinos" w:cs="Tinos"/>
          <w:sz w:val="28"/>
          <w:lang w:eastAsia="ar-SA"/>
        </w:rPr>
        <w:t xml:space="preserve">ие безопасности дорожного движения на территории муниципального образования».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8854,8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</w:t>
      </w:r>
      <w:r>
        <w:rPr>
          <w:rFonts w:ascii="Tinos" w:eastAsia="Tinos" w:hAnsi="Tinos" w:cs="Tinos"/>
          <w:sz w:val="28"/>
          <w:lang w:eastAsia="ar-SA"/>
        </w:rPr>
        <w:t xml:space="preserve">2021 году – 2110,3 тыс. руб.; 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– 1922,1 тыс. руб.;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 2222,4 тыс. руб.;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–  2600,0  тыс. руб.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2. «Капитальный ремонт, ремонт и содержание автомобильных дорог местного значения в границах поселения, находя</w:t>
      </w:r>
      <w:r>
        <w:rPr>
          <w:rFonts w:ascii="Tinos" w:eastAsia="Tinos" w:hAnsi="Tinos" w:cs="Tinos"/>
          <w:sz w:val="28"/>
          <w:lang w:eastAsia="ar-SA"/>
        </w:rPr>
        <w:t>щихся в муниципальной собственности"</w:t>
      </w:r>
    </w:p>
    <w:p w:rsidR="00CE37E3" w:rsidRDefault="00BE05D2">
      <w:pPr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Общий объем финансового обеспечения подпрограммы на 2021-2024 годы составляет – 137632,8 тыс. руб., из них: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- 22438,2 тыс. руб., в том числе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</w:t>
      </w:r>
      <w:r>
        <w:rPr>
          <w:rFonts w:ascii="Tinos" w:eastAsia="Tinos" w:hAnsi="Tinos" w:cs="Tinos"/>
          <w:sz w:val="28"/>
          <w:lang w:eastAsia="ar-SA"/>
        </w:rPr>
        <w:t>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</w:t>
      </w:r>
      <w:r>
        <w:rPr>
          <w:rFonts w:ascii="Tinos" w:eastAsia="Tinos" w:hAnsi="Tinos" w:cs="Tinos"/>
          <w:sz w:val="28"/>
          <w:lang w:eastAsia="ar-SA"/>
        </w:rPr>
        <w:t>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37161,4  тыс. руб.,  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– 14431,8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</w:t>
      </w:r>
      <w:r>
        <w:rPr>
          <w:rFonts w:ascii="Tinos" w:eastAsia="Tinos" w:hAnsi="Tinos" w:cs="Tinos"/>
          <w:sz w:val="28"/>
          <w:lang w:eastAsia="ar-SA"/>
        </w:rPr>
        <w:t>.;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– 49503,0 тыс. руб., </w:t>
      </w:r>
    </w:p>
    <w:p w:rsidR="00CE37E3" w:rsidRDefault="00BE05D2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Подпрограмма 3. "Паспортизация муниципальных автомобильных дорог </w:t>
      </w:r>
      <w:r>
        <w:rPr>
          <w:rFonts w:ascii="Tinos" w:eastAsia="Tinos" w:hAnsi="Tinos" w:cs="Tinos"/>
          <w:sz w:val="28"/>
          <w:lang w:eastAsia="ar-SA"/>
        </w:rPr>
        <w:lastRenderedPageBreak/>
        <w:t>местного значения общего пользования муниципального образования город Ершов"</w:t>
      </w:r>
    </w:p>
    <w:p w:rsidR="00CE37E3" w:rsidRDefault="00BE05D2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Общий объем финансового обеспечения подпрограммы на 2021-2024 годы составляет</w:t>
      </w:r>
      <w:r>
        <w:rPr>
          <w:rFonts w:ascii="Tinos" w:eastAsia="Tinos" w:hAnsi="Tinos" w:cs="Tinos"/>
          <w:sz w:val="28"/>
          <w:lang w:eastAsia="ar-SA"/>
        </w:rPr>
        <w:t xml:space="preserve"> – 200,0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- 0  тыс. руб.; </w:t>
      </w:r>
    </w:p>
    <w:p w:rsidR="00CE37E3" w:rsidRDefault="00BE05D2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- 0 тыс. руб.;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- 0 тыс. руб.;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>в 2024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уб..</w:t>
      </w:r>
    </w:p>
    <w:p w:rsidR="00CE37E3" w:rsidRDefault="00BE05D2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4. "</w:t>
      </w:r>
      <w:r>
        <w:rPr>
          <w:rFonts w:ascii="Tinos" w:eastAsia="Tinos" w:hAnsi="Tinos" w:cs="Tinos"/>
          <w:sz w:val="28"/>
          <w:lang w:eastAsia="ar-SA"/>
        </w:rPr>
        <w:t>Предоставление транспортных услуг населению и организация транспортного обслуживания населения в границах города Ершов"</w:t>
      </w:r>
    </w:p>
    <w:p w:rsidR="00CE37E3" w:rsidRDefault="00BE05D2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Общий объем финансового обеспечения подпрограммы на 2023-2024 годы составляет – 6023,1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– 1023,1 тыс. руб.;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5000,0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уб..</w:t>
      </w:r>
    </w:p>
    <w:p w:rsidR="00CE37E3" w:rsidRDefault="00BE05D2">
      <w:pPr>
        <w:spacing w:before="108" w:after="108" w:line="255" w:lineRule="exact"/>
        <w:ind w:right="-1" w:firstLine="500"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Сведения об объемах и источниках финансового обеспечения муниципальной программы 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приведен</w:t>
      </w:r>
      <w:proofErr w:type="gramEnd"/>
      <w:r>
        <w:rPr>
          <w:rFonts w:ascii="Tinos" w:eastAsia="Tinos" w:hAnsi="Tinos" w:cs="Tinos"/>
          <w:bCs/>
          <w:sz w:val="28"/>
          <w:lang w:eastAsia="ar-SA"/>
        </w:rPr>
        <w:t xml:space="preserve"> в приложении №3  к муниципальной программе.</w:t>
      </w:r>
      <w:r>
        <w:rPr>
          <w:rFonts w:ascii="Tinos" w:eastAsia="Tinos" w:hAnsi="Tinos" w:cs="Tinos"/>
          <w:sz w:val="28"/>
          <w:lang w:eastAsia="ar-SA"/>
        </w:rPr>
        <w:t>»</w:t>
      </w:r>
    </w:p>
    <w:p w:rsidR="00CE37E3" w:rsidRDefault="00BE05D2">
      <w:pPr>
        <w:spacing w:before="108" w:after="108" w:line="255" w:lineRule="exact"/>
        <w:ind w:right="-1" w:firstLine="50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3.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1 </w:t>
      </w:r>
      <w:r>
        <w:rPr>
          <w:rFonts w:ascii="Tinos" w:eastAsia="Tinos" w:hAnsi="Tinos" w:cs="Tinos"/>
          <w:sz w:val="28"/>
          <w:lang w:eastAsia="ar-SA"/>
        </w:rPr>
        <w:t xml:space="preserve"> «Повышение безопасности доро</w:t>
      </w:r>
      <w:r>
        <w:rPr>
          <w:rFonts w:ascii="Tinos" w:eastAsia="Tinos" w:hAnsi="Tinos" w:cs="Tinos"/>
          <w:sz w:val="28"/>
          <w:lang w:eastAsia="ar-SA"/>
        </w:rPr>
        <w:t>жного движения на территории муниципального образования</w:t>
      </w:r>
      <w:r>
        <w:rPr>
          <w:rFonts w:ascii="Tinos" w:eastAsia="Tinos" w:hAnsi="Tinos" w:cs="Tinos"/>
          <w:sz w:val="28"/>
        </w:rPr>
        <w:t>» 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8854,8  тыс. руб. сред</w:t>
      </w:r>
      <w:r>
        <w:rPr>
          <w:rFonts w:ascii="Tinos" w:eastAsia="Tinos" w:hAnsi="Tinos" w:cs="Tinos"/>
          <w:sz w:val="28"/>
          <w:lang w:eastAsia="ar-SA"/>
        </w:rPr>
        <w:t>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- 2110,3 тыс. руб.;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- 1922,1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2222,4 тыс. руб.; 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2600,0 тыс. руб.».</w:t>
      </w:r>
    </w:p>
    <w:p w:rsidR="00CE37E3" w:rsidRDefault="00BE05D2">
      <w:pPr>
        <w:suppressLineNumbers/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4. Раздел 4.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</w:t>
      </w:r>
      <w:r>
        <w:rPr>
          <w:rFonts w:ascii="Tinos" w:eastAsia="Tinos" w:hAnsi="Tinos" w:cs="Tinos"/>
          <w:bCs/>
          <w:sz w:val="28"/>
          <w:lang w:eastAsia="ar-SA"/>
        </w:rPr>
        <w:t>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8854,8 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– 2110,3 тыс. руб.; 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</w:t>
      </w:r>
      <w:r>
        <w:rPr>
          <w:rFonts w:ascii="Tinos" w:eastAsia="Tinos" w:hAnsi="Tinos" w:cs="Tinos"/>
          <w:sz w:val="28"/>
          <w:lang w:eastAsia="ar-SA"/>
        </w:rPr>
        <w:t xml:space="preserve"> 2022 году – 1922,1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 2222,4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– 2600,0 тыс. руб. </w:t>
      </w:r>
    </w:p>
    <w:p w:rsidR="00CE37E3" w:rsidRDefault="00BE05D2">
      <w:pPr>
        <w:tabs>
          <w:tab w:val="left" w:pos="7122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CE37E3" w:rsidRDefault="00BE05D2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</w:t>
      </w:r>
      <w:r>
        <w:rPr>
          <w:rFonts w:ascii="Tinos" w:eastAsia="Tinos" w:hAnsi="Tinos" w:cs="Tinos"/>
          <w:color w:val="000000"/>
          <w:sz w:val="28"/>
          <w:lang w:eastAsia="ar-SA"/>
        </w:rPr>
        <w:t>сточниках финансового обеспечения подпрограммы приведены в приложении №3 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.».</w:t>
      </w:r>
      <w:proofErr w:type="gramEnd"/>
    </w:p>
    <w:p w:rsidR="00CE37E3" w:rsidRDefault="00BE05D2">
      <w:pPr>
        <w:ind w:right="-1"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 xml:space="preserve">5.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позицию «</w:t>
      </w:r>
      <w:r>
        <w:rPr>
          <w:rFonts w:ascii="Tinos" w:eastAsia="Tinos" w:hAnsi="Tinos" w:cs="Tinos"/>
          <w:bCs/>
          <w:sz w:val="28"/>
          <w:lang w:eastAsia="ar-SA"/>
        </w:rPr>
        <w:t>Объемы финансового обеспечения  подпрограммы</w:t>
      </w:r>
      <w:r>
        <w:rPr>
          <w:rFonts w:ascii="Tinos" w:eastAsia="Tinos" w:hAnsi="Tinos" w:cs="Tinos"/>
          <w:b/>
          <w:bCs/>
          <w:sz w:val="28"/>
          <w:lang w:eastAsia="ar-SA"/>
        </w:rPr>
        <w:t xml:space="preserve">» </w:t>
      </w:r>
      <w:r>
        <w:rPr>
          <w:rFonts w:ascii="Tinos" w:eastAsia="Tinos" w:hAnsi="Tinos" w:cs="Tinos"/>
          <w:bCs/>
          <w:sz w:val="28"/>
          <w:lang w:eastAsia="ar-SA"/>
        </w:rPr>
        <w:t>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lastRenderedPageBreak/>
        <w:t>«Общий объем финансового обеспечения подпрограммы на 2021-2024 годы составляет - 137632,8    тыс. руб., из них: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</w:t>
      </w:r>
      <w:r>
        <w:rPr>
          <w:rFonts w:ascii="Tinos" w:eastAsia="Tinos" w:hAnsi="Tinos" w:cs="Tinos"/>
          <w:sz w:val="28"/>
          <w:lang w:eastAsia="ar-SA"/>
        </w:rPr>
        <w:t xml:space="preserve">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</w:t>
      </w:r>
      <w:r>
        <w:rPr>
          <w:rFonts w:ascii="Tinos" w:eastAsia="Tinos" w:hAnsi="Tinos" w:cs="Tinos"/>
          <w:sz w:val="28"/>
          <w:lang w:eastAsia="ar-SA"/>
        </w:rPr>
        <w:t>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37161,4  тыс. руб.,  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</w:t>
      </w:r>
      <w:r>
        <w:rPr>
          <w:rFonts w:ascii="Tinos" w:eastAsia="Tinos" w:hAnsi="Tinos" w:cs="Tinos"/>
          <w:sz w:val="28"/>
          <w:lang w:eastAsia="ar-SA"/>
        </w:rPr>
        <w:t>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– 14431,8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49503,0 тыс. руб.».</w:t>
      </w:r>
    </w:p>
    <w:p w:rsidR="00CE37E3" w:rsidRDefault="00BE05D2">
      <w:pPr>
        <w:suppressLineNumbers/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>6. Раздел 3. «Финансовое обеспечение реализации подпрограммы</w:t>
      </w:r>
      <w:r>
        <w:rPr>
          <w:rFonts w:ascii="Tinos" w:eastAsia="Tinos" w:hAnsi="Tinos" w:cs="Tinos"/>
          <w:bCs/>
          <w:sz w:val="28"/>
          <w:lang w:eastAsia="ar-SA"/>
        </w:rPr>
        <w:t xml:space="preserve">»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</w:t>
      </w:r>
      <w:r>
        <w:rPr>
          <w:rFonts w:ascii="Tinos" w:eastAsia="Tinos" w:hAnsi="Tinos" w:cs="Tinos"/>
          <w:sz w:val="28"/>
          <w:lang w:eastAsia="ar-SA"/>
        </w:rPr>
        <w:t>оды составляет - 137632,8  тыс. руб., из них: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</w:t>
      </w:r>
      <w:r>
        <w:rPr>
          <w:rFonts w:ascii="Tinos" w:eastAsia="Tinos" w:hAnsi="Tinos" w:cs="Tinos"/>
          <w:sz w:val="28"/>
          <w:lang w:eastAsia="ar-SA"/>
        </w:rPr>
        <w:t>о фонда - 1065,8 тыс. руб.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– 37161,4  тыс. руб.,  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– 14431,8 тыс.р</w:t>
      </w:r>
      <w:r>
        <w:rPr>
          <w:rFonts w:ascii="Tinos" w:eastAsia="Tinos" w:hAnsi="Tinos" w:cs="Tinos"/>
          <w:sz w:val="28"/>
          <w:lang w:eastAsia="ar-SA"/>
        </w:rPr>
        <w:t>уб.,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CE37E3" w:rsidRDefault="00BE05D2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49503,0 тыс. руб</w:t>
      </w:r>
      <w:proofErr w:type="gramStart"/>
      <w:r>
        <w:rPr>
          <w:rFonts w:ascii="Tinos" w:eastAsia="Tinos" w:hAnsi="Tinos" w:cs="Tinos"/>
          <w:sz w:val="28"/>
          <w:lang w:eastAsia="ar-SA"/>
        </w:rPr>
        <w:t>..</w:t>
      </w:r>
      <w:proofErr w:type="gramEnd"/>
    </w:p>
    <w:p w:rsidR="00CE37E3" w:rsidRDefault="00BE05D2">
      <w:pPr>
        <w:tabs>
          <w:tab w:val="left" w:pos="567"/>
        </w:tabs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</w:r>
      <w:r>
        <w:rPr>
          <w:rFonts w:ascii="Tinos" w:eastAsia="Tinos" w:hAnsi="Tinos" w:cs="Tinos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CE37E3" w:rsidRDefault="00BE05D2">
      <w:pPr>
        <w:spacing w:line="255" w:lineRule="exact"/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lastRenderedPageBreak/>
        <w:t>Сведения об объемах и источниках финансового обеспечения подпрограммы приведены в приложении №3  к  муниципальной програм</w:t>
      </w:r>
      <w:r>
        <w:rPr>
          <w:rFonts w:ascii="Tinos" w:eastAsia="Tinos" w:hAnsi="Tinos" w:cs="Tinos"/>
          <w:color w:val="000000"/>
          <w:sz w:val="28"/>
          <w:lang w:eastAsia="ar-SA"/>
        </w:rPr>
        <w:t>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</w:t>
      </w:r>
      <w:proofErr w:type="gramEnd"/>
    </w:p>
    <w:p w:rsidR="00CE37E3" w:rsidRDefault="00BE05D2">
      <w:pPr>
        <w:suppressLineNumbers/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7. В паспорте подпрограммы 3 </w:t>
      </w:r>
      <w:r>
        <w:rPr>
          <w:rFonts w:ascii="Tinos" w:eastAsia="Tinos" w:hAnsi="Tinos" w:cs="Tinos"/>
          <w:sz w:val="28"/>
          <w:lang w:eastAsia="ar-SA"/>
        </w:rPr>
        <w:t xml:space="preserve">«Паспортизация муниципальных автомобильных дорог местного значения общего пользования муниципального образования город Ершов» </w:t>
      </w:r>
      <w:r>
        <w:rPr>
          <w:rFonts w:ascii="Tinos" w:eastAsia="Tinos" w:hAnsi="Tinos" w:cs="Tinos"/>
          <w:sz w:val="28"/>
        </w:rPr>
        <w:t>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</w:t>
      </w:r>
      <w:r>
        <w:rPr>
          <w:rFonts w:ascii="Tinos" w:eastAsia="Tinos" w:hAnsi="Tinos" w:cs="Tinos"/>
          <w:sz w:val="28"/>
          <w:lang w:eastAsia="ar-SA"/>
        </w:rPr>
        <w:t xml:space="preserve"> финансового обеспечения подпрограммы на 2021-2024 годы составляет - 200,0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- 0 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- 0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- 0 тыс. руб.;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- 200,0 т</w:t>
      </w:r>
      <w:r>
        <w:rPr>
          <w:rFonts w:ascii="Tinos" w:eastAsia="Tinos" w:hAnsi="Tinos" w:cs="Tinos"/>
          <w:sz w:val="28"/>
          <w:lang w:eastAsia="ar-SA"/>
        </w:rPr>
        <w:t>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уб.»</w:t>
      </w:r>
    </w:p>
    <w:p w:rsidR="00CE37E3" w:rsidRDefault="00BE05D2">
      <w:pPr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8.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- 200,0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- 0 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- 0 тыс. руб.; 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- 0 тыс. руб.;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CE37E3" w:rsidRDefault="00BE05D2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Сведения об объемах и источниках фин</w:t>
      </w:r>
      <w:r>
        <w:rPr>
          <w:rFonts w:ascii="Tinos" w:eastAsia="Tinos" w:hAnsi="Tinos" w:cs="Tinos"/>
          <w:color w:val="000000"/>
          <w:sz w:val="28"/>
        </w:rPr>
        <w:t>ансового обеспечения подпрограммы приведены в приложении №3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</w:rPr>
        <w:t>.</w:t>
      </w:r>
      <w:r>
        <w:rPr>
          <w:rFonts w:ascii="Tinos" w:eastAsia="Tinos" w:hAnsi="Tinos" w:cs="Tinos"/>
          <w:sz w:val="28"/>
        </w:rPr>
        <w:t>»</w:t>
      </w:r>
      <w:proofErr w:type="gramEnd"/>
    </w:p>
    <w:p w:rsidR="00CE37E3" w:rsidRDefault="00BE05D2">
      <w:pPr>
        <w:suppressLineNumbers/>
        <w:tabs>
          <w:tab w:val="left" w:pos="9355"/>
        </w:tabs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9. В паспорте подпрограммы 4 </w:t>
      </w:r>
      <w:r>
        <w:rPr>
          <w:rFonts w:ascii="Tinos" w:eastAsia="Tinos" w:hAnsi="Tinos" w:cs="Tinos"/>
          <w:sz w:val="28"/>
          <w:lang w:eastAsia="ar-SA"/>
        </w:rPr>
        <w:t>"Предоставление транспортных услуг населению и организация транспортного обслуживания населения в границах города Ершов</w:t>
      </w:r>
      <w:proofErr w:type="gramStart"/>
      <w:r>
        <w:rPr>
          <w:rFonts w:ascii="Tinos" w:eastAsia="Tinos" w:hAnsi="Tinos" w:cs="Tinos"/>
          <w:sz w:val="28"/>
          <w:lang w:eastAsia="ar-SA"/>
        </w:rPr>
        <w:t>"</w:t>
      </w:r>
      <w:r>
        <w:rPr>
          <w:rFonts w:ascii="Tinos" w:eastAsia="Tinos" w:hAnsi="Tinos" w:cs="Tinos"/>
          <w:sz w:val="28"/>
        </w:rPr>
        <w:t>п</w:t>
      </w:r>
      <w:proofErr w:type="gramEnd"/>
      <w:r>
        <w:rPr>
          <w:rFonts w:ascii="Tinos" w:eastAsia="Tinos" w:hAnsi="Tinos" w:cs="Tinos"/>
          <w:sz w:val="28"/>
        </w:rPr>
        <w:t>озицию «</w:t>
      </w:r>
      <w:r>
        <w:rPr>
          <w:rFonts w:ascii="Tinos" w:eastAsia="Tinos" w:hAnsi="Tinos" w:cs="Tinos"/>
          <w:sz w:val="28"/>
          <w:lang w:eastAsia="ar-SA"/>
        </w:rPr>
        <w:t>Объем фин</w:t>
      </w:r>
      <w:r>
        <w:rPr>
          <w:rFonts w:ascii="Tinos" w:eastAsia="Tinos" w:hAnsi="Tinos" w:cs="Tinos"/>
          <w:sz w:val="28"/>
          <w:lang w:eastAsia="ar-SA"/>
        </w:rPr>
        <w:t>ансового обеспечения подпрограммы» 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2023-2024 годы составляет - 6023,1 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– 1023,1 тыс.</w:t>
      </w:r>
      <w:r>
        <w:rPr>
          <w:rFonts w:ascii="Tinos" w:eastAsia="Tinos" w:hAnsi="Tinos" w:cs="Tinos"/>
          <w:sz w:val="28"/>
          <w:lang w:eastAsia="ar-SA"/>
        </w:rPr>
        <w:t xml:space="preserve"> руб.;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5000,0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уб.»</w:t>
      </w:r>
    </w:p>
    <w:p w:rsidR="00CE37E3" w:rsidRDefault="00BE05D2">
      <w:pPr>
        <w:ind w:right="-1"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10.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CE37E3" w:rsidRDefault="00BE05D2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2023-2024 годы составляет - 6023,1   тыс. руб., в том числе: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– 1023,1 тыс. руб.;</w:t>
      </w:r>
    </w:p>
    <w:p w:rsidR="00CE37E3" w:rsidRDefault="00BE05D2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– 5000,0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CE37E3" w:rsidRDefault="00BE05D2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</w:t>
      </w:r>
      <w:r>
        <w:rPr>
          <w:rFonts w:ascii="Tinos" w:eastAsia="Tinos" w:hAnsi="Tinos" w:cs="Tinos"/>
          <w:color w:val="000000"/>
          <w:sz w:val="28"/>
        </w:rPr>
        <w:t>тий корректируется, а объемы финансирования уточняются.</w:t>
      </w:r>
    </w:p>
    <w:p w:rsidR="00CE37E3" w:rsidRDefault="00BE05D2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 xml:space="preserve">Сведения об объемах и источниках финансового обеспечения </w:t>
      </w:r>
      <w:r>
        <w:rPr>
          <w:rFonts w:ascii="Tinos" w:eastAsia="Tinos" w:hAnsi="Tinos" w:cs="Tinos"/>
          <w:color w:val="000000"/>
          <w:sz w:val="28"/>
        </w:rPr>
        <w:lastRenderedPageBreak/>
        <w:t>подпрограммы приведены в приложении №3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</w:rPr>
        <w:t>.</w:t>
      </w:r>
      <w:r>
        <w:rPr>
          <w:rFonts w:ascii="Tinos" w:eastAsia="Tinos" w:hAnsi="Tinos" w:cs="Tinos"/>
          <w:sz w:val="28"/>
        </w:rPr>
        <w:t>»</w:t>
      </w:r>
      <w:proofErr w:type="gramEnd"/>
    </w:p>
    <w:p w:rsidR="00CE37E3" w:rsidRDefault="00BE05D2">
      <w:pPr>
        <w:ind w:right="-1" w:firstLine="708"/>
        <w:jc w:val="both"/>
        <w:rPr>
          <w:rFonts w:ascii="Tinos" w:eastAsia="Tinos" w:hAnsi="Tinos" w:cs="Tinos"/>
          <w:b/>
          <w:sz w:val="28"/>
        </w:rPr>
        <w:sectPr w:rsidR="00CE37E3">
          <w:headerReference w:type="default" r:id="rId14"/>
          <w:pgSz w:w="11906" w:h="16838"/>
          <w:pgMar w:top="1134" w:right="850" w:bottom="1134" w:left="1701" w:header="0" w:footer="0" w:gutter="0"/>
          <w:cols w:space="1701"/>
          <w:docGrid w:linePitch="360"/>
        </w:sectPr>
      </w:pPr>
      <w:r>
        <w:rPr>
          <w:rFonts w:ascii="Tinos" w:eastAsia="Tinos" w:hAnsi="Tinos" w:cs="Tinos"/>
          <w:bCs/>
          <w:sz w:val="28"/>
          <w:lang w:eastAsia="ar-SA"/>
        </w:rPr>
        <w:t>11</w:t>
      </w:r>
      <w:r>
        <w:rPr>
          <w:rFonts w:ascii="Tinos" w:eastAsia="Tinos" w:hAnsi="Tinos" w:cs="Tinos"/>
          <w:b/>
          <w:bCs/>
          <w:sz w:val="28"/>
          <w:lang w:eastAsia="ar-SA"/>
        </w:rPr>
        <w:t>.</w:t>
      </w:r>
      <w:r>
        <w:rPr>
          <w:rFonts w:ascii="Tinos" w:eastAsia="Tinos" w:hAnsi="Tinos" w:cs="Tinos"/>
          <w:bCs/>
          <w:sz w:val="28"/>
          <w:lang w:eastAsia="ar-SA"/>
        </w:rPr>
        <w:t xml:space="preserve"> Изложить приложение № 3 к </w:t>
      </w:r>
      <w:r>
        <w:rPr>
          <w:rFonts w:ascii="Tinos" w:eastAsia="Tinos" w:hAnsi="Tinos" w:cs="Tinos"/>
          <w:sz w:val="28"/>
          <w:lang w:eastAsia="ar-SA"/>
        </w:rPr>
        <w:t>муниципальной программе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 в новой редакции:</w:t>
      </w:r>
    </w:p>
    <w:p w:rsidR="00CE37E3" w:rsidRDefault="00BE05D2">
      <w:pPr>
        <w:ind w:left="7938"/>
        <w:jc w:val="right"/>
        <w:rPr>
          <w:rFonts w:eastAsia="Asana"/>
        </w:rPr>
      </w:pPr>
      <w:r>
        <w:rPr>
          <w:rFonts w:eastAsia="Asana"/>
        </w:rPr>
        <w:lastRenderedPageBreak/>
        <w:t xml:space="preserve"> Приложение №3 к муниципальной программе </w:t>
      </w:r>
    </w:p>
    <w:p w:rsidR="00CE37E3" w:rsidRDefault="00BE05D2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«Развитие транспортной системы </w:t>
      </w:r>
    </w:p>
    <w:p w:rsidR="00CE37E3" w:rsidRDefault="00BE05D2">
      <w:pPr>
        <w:ind w:left="7938"/>
        <w:rPr>
          <w:rFonts w:eastAsia="Asana"/>
        </w:rPr>
      </w:pPr>
      <w:r>
        <w:rPr>
          <w:rFonts w:eastAsia="Asana"/>
        </w:rPr>
        <w:t>муниципа</w:t>
      </w:r>
      <w:r>
        <w:rPr>
          <w:rFonts w:eastAsia="Asana"/>
        </w:rPr>
        <w:t>льного образования  г</w:t>
      </w:r>
      <w:proofErr w:type="gramStart"/>
      <w:r>
        <w:rPr>
          <w:rFonts w:eastAsia="Asana"/>
        </w:rPr>
        <w:t>.Е</w:t>
      </w:r>
      <w:proofErr w:type="gramEnd"/>
      <w:r>
        <w:rPr>
          <w:rFonts w:eastAsia="Asana"/>
        </w:rPr>
        <w:t xml:space="preserve">ршов на     </w:t>
      </w:r>
    </w:p>
    <w:p w:rsidR="00CE37E3" w:rsidRDefault="00BE05D2">
      <w:pPr>
        <w:ind w:left="7938"/>
        <w:rPr>
          <w:rFonts w:eastAsia="Asana"/>
        </w:rPr>
      </w:pPr>
      <w:r>
        <w:rPr>
          <w:rFonts w:eastAsia="Asana"/>
        </w:rPr>
        <w:t xml:space="preserve">2021-2024 г»                                                                                                                                           </w:t>
      </w:r>
    </w:p>
    <w:p w:rsidR="00CE37E3" w:rsidRDefault="00BE05D2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CE37E3" w:rsidRDefault="00BE05D2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</w:t>
      </w:r>
      <w:r>
        <w:rPr>
          <w:rFonts w:eastAsia="Tinos"/>
          <w:b/>
          <w:sz w:val="24"/>
          <w:szCs w:val="24"/>
        </w:rPr>
        <w:t>ой программы</w:t>
      </w:r>
    </w:p>
    <w:p w:rsidR="00CE37E3" w:rsidRDefault="00BE05D2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 xml:space="preserve">«Развитие транспортной системы муниципального образования </w:t>
      </w:r>
      <w:proofErr w:type="gramStart"/>
      <w:r>
        <w:rPr>
          <w:rFonts w:eastAsia="Tinos"/>
          <w:b/>
          <w:sz w:val="24"/>
          <w:szCs w:val="24"/>
        </w:rPr>
        <w:t>г</w:t>
      </w:r>
      <w:proofErr w:type="gramEnd"/>
      <w:r>
        <w:rPr>
          <w:rFonts w:eastAsia="Tinos"/>
          <w:b/>
          <w:sz w:val="24"/>
          <w:szCs w:val="24"/>
        </w:rPr>
        <w:t>. Ершов на 2021-2024 годы»</w:t>
      </w:r>
    </w:p>
    <w:p w:rsidR="00CE37E3" w:rsidRDefault="00CE37E3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5" w:type="dxa"/>
        <w:tblLayout w:type="fixed"/>
        <w:tblLook w:val="04A0"/>
      </w:tblPr>
      <w:tblGrid>
        <w:gridCol w:w="4114"/>
        <w:gridCol w:w="2975"/>
        <w:gridCol w:w="2553"/>
        <w:gridCol w:w="1416"/>
        <w:gridCol w:w="1134"/>
        <w:gridCol w:w="1135"/>
        <w:gridCol w:w="1134"/>
        <w:gridCol w:w="1240"/>
      </w:tblGrid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</w:t>
            </w:r>
            <w:proofErr w:type="gramStart"/>
            <w:r>
              <w:rPr>
                <w:rFonts w:ascii="Tinos" w:eastAsia="Tinos" w:hAnsi="Tinos" w:cs="Tinos"/>
              </w:rPr>
              <w:t>.р</w:t>
            </w:r>
            <w:proofErr w:type="gramEnd"/>
            <w:r>
              <w:rPr>
                <w:rFonts w:ascii="Tinos" w:eastAsia="Tinos" w:hAnsi="Tinos" w:cs="Tinos"/>
              </w:rPr>
              <w:t>уб.)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CE37E3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на 2021-2024 годы»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noWrap/>
          </w:tcPr>
          <w:p w:rsidR="00CE37E3" w:rsidRDefault="00BE05D2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152710,7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40406,9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57303,0</w:t>
            </w:r>
          </w:p>
        </w:tc>
      </w:tr>
      <w:tr w:rsidR="00CE37E3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(в т.ч. средства дорожного фонда)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115322,4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34826,9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57303,0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6645,8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1  «Повышение безопасности дорожного движения на территории муниципального образования»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8854,8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2222,4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2600,0</w:t>
            </w:r>
          </w:p>
        </w:tc>
      </w:tr>
      <w:tr w:rsidR="00CE37E3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Ершов, средства дорожного фонда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8854,8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2222,4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2600,0</w:t>
            </w:r>
          </w:p>
        </w:tc>
      </w:tr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1.1. Устройство и ремонт искусственных неровностей (ИН)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1374,9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396,4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1374,9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396,4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CE37E3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1725,4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317,3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1725,4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317,3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CE37E3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4869,7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1308,7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</w:tr>
      <w:tr w:rsidR="00CE37E3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4869,7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</w:tr>
      <w:tr w:rsidR="00CE37E3">
        <w:trPr>
          <w:cantSplit/>
          <w:trHeight w:val="813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137632,8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285</w:t>
            </w:r>
            <w:r>
              <w:rPr>
                <w:rFonts w:ascii="Tinos" w:eastAsia="Tinos" w:hAnsi="Tinos" w:cs="Tinos"/>
              </w:rPr>
              <w:t>30,2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37161,4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49503,0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 (в т. ч. средства дорожного фонда)</w:t>
            </w:r>
          </w:p>
        </w:tc>
        <w:tc>
          <w:tcPr>
            <w:tcW w:w="1416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100244,5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7840,8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31581,4</w:t>
            </w:r>
          </w:p>
        </w:tc>
        <w:tc>
          <w:tcPr>
            <w:tcW w:w="1240" w:type="dxa"/>
            <w:tcBorders>
              <w:left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49503,0</w:t>
            </w:r>
          </w:p>
        </w:tc>
      </w:tr>
      <w:tr w:rsidR="00CE37E3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CE37E3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CE37E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CE37E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CE37E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CE37E3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6645,8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2.1. 2021 год: Ремонт дорожно-уличной сети в 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г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. Ершове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осковская,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ул.Вокзальной),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.Ф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рунзе (от ул.Московская до ул.Интернациональной),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(у площади им.И.П. Кузнецова)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ршове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1"/>
              </w:numPr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;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1"/>
              </w:numPr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ролетарская (от ул.Вокзальной до ул.Интернациональной)</w:t>
            </w:r>
          </w:p>
          <w:p w:rsidR="00CE37E3" w:rsidRDefault="00BE05D2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2023 год: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до ул.К.Федина);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.К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 xml:space="preserve">осмонавтов до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д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/с «Машенька»);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ул.27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ул.Кутузова «кольцо»);</w:t>
            </w:r>
          </w:p>
          <w:p w:rsidR="00CE37E3" w:rsidRDefault="00BE05D2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(от реабилитационного центра до МУП).</w:t>
            </w:r>
          </w:p>
          <w:p w:rsidR="00CE37E3" w:rsidRDefault="00CE37E3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  <w:p w:rsidR="00CE37E3" w:rsidRDefault="00CE37E3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103354,0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  <w:r>
              <w:rPr>
                <w:rFonts w:ascii="Tinos" w:eastAsia="Tinos" w:hAnsi="Tinos" w:cs="Tinos"/>
              </w:rPr>
              <w:t>4404,0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24563,8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41445,0</w:t>
            </w:r>
          </w:p>
        </w:tc>
      </w:tr>
      <w:tr w:rsidR="00CE37E3">
        <w:trPr>
          <w:cantSplit/>
          <w:trHeight w:val="313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район, средства дорожного фонда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103354,01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24563,8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41445,0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95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2.3. Основное мероприятие</w:t>
            </w:r>
          </w:p>
          <w:p w:rsidR="00CE37E3" w:rsidRDefault="00BE05D2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Отсыпка дорог без покрытия в пос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 xml:space="preserve">чебном, в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пос.Тулайково</w:t>
            </w:r>
            <w:proofErr w:type="spellEnd"/>
          </w:p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</w:tr>
      <w:tr w:rsidR="00CE37E3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/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2.4. Экспертиза сметной документации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 Строительный контроль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Зимнее содержание автодорог, тротуаров и пешеходных дорожек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CE37E3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2.7. Ямочный ремонт автодорог, текущий ремонт дорог в рамках содержания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12597,6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</w:tr>
      <w:tr w:rsidR="00CE37E3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12597,6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</w:tr>
      <w:tr w:rsidR="00CE37E3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Основное мероприятие 2.8.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proofErr w:type="spellEnd"/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дорог общего пользования не имеющих твердого покрытия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CE37E3" w:rsidRDefault="00BE05D2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РБ»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pStyle w:val="affb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t xml:space="preserve">Подпрограмма 3. </w:t>
            </w:r>
            <w:r>
              <w:rPr>
                <w:rFonts w:ascii="Tinos" w:eastAsia="Tinos" w:hAnsi="Tinos" w:cs="Tinos"/>
              </w:rPr>
              <w:t>«Паспортизация 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CE37E3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CE37E3" w:rsidRDefault="00BE05D2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ршов.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CE37E3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CE37E3">
        <w:trPr>
          <w:cantSplit/>
          <w:trHeight w:val="809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  <w:lang w:eastAsia="ar-SA"/>
              </w:rPr>
              <w:t xml:space="preserve">Подпрограммы 4 </w:t>
            </w:r>
            <w:r>
              <w:rPr>
                <w:rFonts w:ascii="Tinos" w:eastAsia="Tinos" w:hAnsi="Tinos" w:cs="Tinos"/>
                <w:lang w:eastAsia="ar-SA"/>
              </w:rPr>
              <w:t>"</w:t>
            </w:r>
            <w:r>
              <w:rPr>
                <w:rFonts w:ascii="Tinos" w:eastAsia="Tinos" w:hAnsi="Tinos" w:cs="Tinos"/>
                <w:lang w:eastAsia="ar-SA"/>
              </w:rPr>
              <w:t>Предоставление транспортных услуг населению и организация транспортного обслуживания населения в границах города Ершов"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ЖКХ, транспорта и связи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CE37E3">
        <w:trPr>
          <w:trHeight w:val="1108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город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CE37E3">
        <w:trPr>
          <w:cantSplit/>
          <w:trHeight w:val="612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Основное мероприятие </w:t>
            </w:r>
          </w:p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4.1. предоставление транспортных услуг населению и организация транспортного обслуживания населения на территории городского поселения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ЖКХ, транспорта и связи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CE37E3">
        <w:trPr>
          <w:trHeight w:val="898"/>
        </w:trPr>
        <w:tc>
          <w:tcPr>
            <w:tcW w:w="411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CE37E3" w:rsidRDefault="00CE37E3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город Ершов</w:t>
            </w: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  <w:p w:rsidR="00CE37E3" w:rsidRDefault="00CE37E3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E37E3" w:rsidRDefault="00BE05D2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</w:tbl>
    <w:p w:rsidR="00CE37E3" w:rsidRDefault="00CE37E3">
      <w:pPr>
        <w:jc w:val="center"/>
        <w:rPr>
          <w:rFonts w:ascii="Tinos" w:eastAsia="Tinos" w:hAnsi="Tinos" w:cs="Tinos"/>
        </w:rPr>
      </w:pPr>
    </w:p>
    <w:p w:rsidR="00CE37E3" w:rsidRDefault="00CE37E3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CE37E3" w:rsidSect="00CE37E3">
      <w:headerReference w:type="default" r:id="rId15"/>
      <w:headerReference w:type="first" r:id="rId16"/>
      <w:pgSz w:w="16838" w:h="11906" w:orient="landscape"/>
      <w:pgMar w:top="777" w:right="720" w:bottom="720" w:left="720" w:header="72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E3" w:rsidRDefault="00BE05D2">
      <w:r>
        <w:separator/>
      </w:r>
    </w:p>
  </w:endnote>
  <w:endnote w:type="continuationSeparator" w:id="1">
    <w:p w:rsidR="00CE37E3" w:rsidRDefault="00BE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Gadug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E3" w:rsidRDefault="00BE05D2">
      <w:r>
        <w:separator/>
      </w:r>
    </w:p>
  </w:footnote>
  <w:footnote w:type="continuationSeparator" w:id="1">
    <w:p w:rsidR="00CE37E3" w:rsidRDefault="00BE0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E3" w:rsidRDefault="00CE37E3">
    <w:pPr>
      <w:pStyle w:val="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E3" w:rsidRDefault="00CE37E3">
    <w:pPr>
      <w:pStyle w:val="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E3" w:rsidRDefault="00CE37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BC5"/>
    <w:multiLevelType w:val="hybridMultilevel"/>
    <w:tmpl w:val="70A62630"/>
    <w:lvl w:ilvl="0" w:tplc="812C1B0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33DE35C2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9D8450F8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9D1261C4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26920A28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DBF873AC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2F36731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A0682240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5A748E46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">
    <w:nsid w:val="4ED87AC3"/>
    <w:multiLevelType w:val="hybridMultilevel"/>
    <w:tmpl w:val="D1B465E8"/>
    <w:lvl w:ilvl="0" w:tplc="077092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C0444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A2DB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C3219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B203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604B6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6CC9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7641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7565F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31404C"/>
    <w:multiLevelType w:val="hybridMultilevel"/>
    <w:tmpl w:val="AB44E40C"/>
    <w:lvl w:ilvl="0" w:tplc="395E5DCC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BBD8F7A6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60DEBE4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839A23EA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39E44D7A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BE28964C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6584D624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9FD8C08E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C3DC851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7E3"/>
    <w:rsid w:val="00BE05D2"/>
    <w:rsid w:val="00C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E3"/>
    <w:pPr>
      <w:widowControl w:val="0"/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E37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37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37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37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37E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37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37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37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37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qFormat/>
    <w:rsid w:val="00CE37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qFormat/>
    <w:rsid w:val="00CE37E3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sid w:val="00CE37E3"/>
    <w:rPr>
      <w:sz w:val="24"/>
      <w:szCs w:val="24"/>
    </w:rPr>
  </w:style>
  <w:style w:type="character" w:customStyle="1" w:styleId="QuoteChar">
    <w:name w:val="Quote Char"/>
    <w:uiPriority w:val="29"/>
    <w:qFormat/>
    <w:rsid w:val="00CE37E3"/>
    <w:rPr>
      <w:i/>
    </w:rPr>
  </w:style>
  <w:style w:type="character" w:customStyle="1" w:styleId="IntenseQuoteChar">
    <w:name w:val="Intense Quote Char"/>
    <w:uiPriority w:val="30"/>
    <w:qFormat/>
    <w:rsid w:val="00CE37E3"/>
    <w:rPr>
      <w:i/>
    </w:rPr>
  </w:style>
  <w:style w:type="character" w:customStyle="1" w:styleId="FootnoteTextChar">
    <w:name w:val="Footnote Text Char"/>
    <w:uiPriority w:val="99"/>
    <w:qFormat/>
    <w:rsid w:val="00CE37E3"/>
    <w:rPr>
      <w:sz w:val="18"/>
    </w:rPr>
  </w:style>
  <w:style w:type="character" w:customStyle="1" w:styleId="EndnoteTextChar">
    <w:name w:val="Endnote Text Char"/>
    <w:uiPriority w:val="99"/>
    <w:qFormat/>
    <w:rsid w:val="00CE37E3"/>
    <w:rPr>
      <w:sz w:val="20"/>
    </w:rPr>
  </w:style>
  <w:style w:type="character" w:customStyle="1" w:styleId="Heading1Char">
    <w:name w:val="Heading 1 Char"/>
    <w:basedOn w:val="a0"/>
    <w:link w:val="Heading1"/>
    <w:uiPriority w:val="9"/>
    <w:qFormat/>
    <w:rsid w:val="00CE37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qFormat/>
    <w:rsid w:val="00CE37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qFormat/>
    <w:rsid w:val="00CE37E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qFormat/>
    <w:rsid w:val="00CE37E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qFormat/>
    <w:rsid w:val="00CE37E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qFormat/>
    <w:rsid w:val="00CE37E3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GridTable1Light-Accent2"/>
    <w:uiPriority w:val="9"/>
    <w:qFormat/>
    <w:rsid w:val="00CE37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qFormat/>
    <w:rsid w:val="00CE37E3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qFormat/>
    <w:rsid w:val="00CE37E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CE37E3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sid w:val="00CE37E3"/>
    <w:rPr>
      <w:sz w:val="24"/>
      <w:szCs w:val="24"/>
    </w:rPr>
  </w:style>
  <w:style w:type="character" w:customStyle="1" w:styleId="2">
    <w:name w:val="Цитата 2 Знак"/>
    <w:link w:val="20"/>
    <w:uiPriority w:val="29"/>
    <w:qFormat/>
    <w:rsid w:val="00CE37E3"/>
    <w:rPr>
      <w:i/>
    </w:rPr>
  </w:style>
  <w:style w:type="character" w:customStyle="1" w:styleId="a5">
    <w:name w:val="Выделенная цитата Знак"/>
    <w:link w:val="a6"/>
    <w:uiPriority w:val="30"/>
    <w:qFormat/>
    <w:rsid w:val="00CE37E3"/>
    <w:rPr>
      <w:i/>
    </w:rPr>
  </w:style>
  <w:style w:type="character" w:customStyle="1" w:styleId="HeaderChar">
    <w:name w:val="Header Char"/>
    <w:basedOn w:val="a0"/>
    <w:link w:val="Header"/>
    <w:uiPriority w:val="99"/>
    <w:qFormat/>
    <w:rsid w:val="00CE37E3"/>
  </w:style>
  <w:style w:type="character" w:customStyle="1" w:styleId="FooterChar">
    <w:name w:val="Footer Char"/>
    <w:basedOn w:val="a0"/>
    <w:uiPriority w:val="99"/>
    <w:qFormat/>
    <w:rsid w:val="00CE37E3"/>
  </w:style>
  <w:style w:type="character" w:customStyle="1" w:styleId="CaptionChar">
    <w:name w:val="Caption Char"/>
    <w:link w:val="Footer"/>
    <w:uiPriority w:val="99"/>
    <w:qFormat/>
    <w:rsid w:val="00CE37E3"/>
  </w:style>
  <w:style w:type="character" w:customStyle="1" w:styleId="a7">
    <w:name w:val="Текст сноски Знак"/>
    <w:link w:val="a8"/>
    <w:uiPriority w:val="99"/>
    <w:qFormat/>
    <w:rsid w:val="00CE37E3"/>
    <w:rPr>
      <w:sz w:val="18"/>
    </w:rPr>
  </w:style>
  <w:style w:type="character" w:customStyle="1" w:styleId="a9">
    <w:name w:val="Символ сноски"/>
    <w:basedOn w:val="a0"/>
    <w:uiPriority w:val="99"/>
    <w:unhideWhenUsed/>
    <w:qFormat/>
    <w:rsid w:val="00CE37E3"/>
    <w:rPr>
      <w:vertAlign w:val="superscript"/>
    </w:rPr>
  </w:style>
  <w:style w:type="character" w:styleId="aa">
    <w:name w:val="footnote reference"/>
    <w:rsid w:val="00CE37E3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sid w:val="00CE37E3"/>
    <w:rPr>
      <w:sz w:val="20"/>
    </w:rPr>
  </w:style>
  <w:style w:type="character" w:customStyle="1" w:styleId="ad">
    <w:name w:val="Символ концевой сноски"/>
    <w:basedOn w:val="a0"/>
    <w:uiPriority w:val="99"/>
    <w:semiHidden/>
    <w:unhideWhenUsed/>
    <w:qFormat/>
    <w:rsid w:val="00CE37E3"/>
    <w:rPr>
      <w:vertAlign w:val="superscript"/>
    </w:rPr>
  </w:style>
  <w:style w:type="character" w:styleId="ae">
    <w:name w:val="endnote reference"/>
    <w:rsid w:val="00CE37E3"/>
    <w:rPr>
      <w:vertAlign w:val="superscript"/>
    </w:rPr>
  </w:style>
  <w:style w:type="character" w:customStyle="1" w:styleId="1">
    <w:name w:val="Заголовок 1 Знак"/>
    <w:link w:val="11"/>
    <w:uiPriority w:val="9"/>
    <w:qFormat/>
    <w:rsid w:val="00CE37E3"/>
    <w:rPr>
      <w:b/>
      <w:bCs/>
      <w:sz w:val="26"/>
      <w:szCs w:val="26"/>
      <w:lang w:eastAsia="ar-SA"/>
    </w:rPr>
  </w:style>
  <w:style w:type="character" w:customStyle="1" w:styleId="21">
    <w:name w:val="Заголовок 2 Знак"/>
    <w:link w:val="210"/>
    <w:qFormat/>
    <w:rsid w:val="00CE37E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qFormat/>
    <w:rsid w:val="00CE37E3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qFormat/>
    <w:rsid w:val="00CE37E3"/>
    <w:rPr>
      <w:sz w:val="28"/>
      <w:szCs w:val="28"/>
      <w:lang w:eastAsia="ar-SA"/>
    </w:rPr>
  </w:style>
  <w:style w:type="character" w:customStyle="1" w:styleId="5">
    <w:name w:val="Заголовок 5 Знак"/>
    <w:link w:val="51"/>
    <w:qFormat/>
    <w:rsid w:val="00CE37E3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qFormat/>
    <w:rsid w:val="00CE37E3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Lined-Accent4"/>
    <w:qFormat/>
    <w:rsid w:val="00CE37E3"/>
    <w:rPr>
      <w:i/>
      <w:iCs/>
      <w:sz w:val="24"/>
      <w:szCs w:val="24"/>
      <w:lang w:eastAsia="ar-SA"/>
    </w:rPr>
  </w:style>
  <w:style w:type="character" w:customStyle="1" w:styleId="af">
    <w:name w:val="Текст выноски Знак"/>
    <w:link w:val="af0"/>
    <w:uiPriority w:val="99"/>
    <w:semiHidden/>
    <w:qFormat/>
    <w:rsid w:val="00CE37E3"/>
    <w:rPr>
      <w:rFonts w:ascii="Tahoma" w:hAnsi="Tahoma"/>
      <w:sz w:val="16"/>
      <w:szCs w:val="16"/>
    </w:rPr>
  </w:style>
  <w:style w:type="character" w:styleId="af1">
    <w:name w:val="Hyperlink"/>
    <w:uiPriority w:val="99"/>
    <w:rsid w:val="00CE37E3"/>
    <w:rPr>
      <w:color w:val="0000FF"/>
      <w:u w:val="single"/>
    </w:rPr>
  </w:style>
  <w:style w:type="character" w:customStyle="1" w:styleId="apple-converted-space">
    <w:name w:val="apple-converted-space"/>
    <w:qFormat/>
    <w:rsid w:val="00CE37E3"/>
  </w:style>
  <w:style w:type="character" w:customStyle="1" w:styleId="22">
    <w:name w:val="Основной текст с отступом 2 Знак"/>
    <w:link w:val="23"/>
    <w:uiPriority w:val="99"/>
    <w:qFormat/>
    <w:rsid w:val="00CE37E3"/>
    <w:rPr>
      <w:sz w:val="28"/>
      <w:szCs w:val="28"/>
    </w:rPr>
  </w:style>
  <w:style w:type="character" w:customStyle="1" w:styleId="af2">
    <w:name w:val="Верхний колонтитул Знак"/>
    <w:link w:val="10"/>
    <w:uiPriority w:val="99"/>
    <w:qFormat/>
    <w:rsid w:val="00CE37E3"/>
    <w:rPr>
      <w:sz w:val="28"/>
      <w:szCs w:val="28"/>
    </w:rPr>
  </w:style>
  <w:style w:type="character" w:customStyle="1" w:styleId="af3">
    <w:name w:val="Нижний колонтитул Знак"/>
    <w:link w:val="12"/>
    <w:uiPriority w:val="99"/>
    <w:qFormat/>
    <w:rsid w:val="00CE37E3"/>
    <w:rPr>
      <w:sz w:val="28"/>
      <w:szCs w:val="28"/>
    </w:rPr>
  </w:style>
  <w:style w:type="character" w:customStyle="1" w:styleId="ff24">
    <w:name w:val="ff24"/>
    <w:qFormat/>
    <w:rsid w:val="00CE37E3"/>
    <w:rPr>
      <w:rFonts w:ascii="Arial" w:hAnsi="Arial" w:cs="Arial"/>
    </w:rPr>
  </w:style>
  <w:style w:type="character" w:customStyle="1" w:styleId="af4">
    <w:name w:val="Основной текст Знак"/>
    <w:link w:val="af5"/>
    <w:uiPriority w:val="99"/>
    <w:qFormat/>
    <w:rsid w:val="00CE37E3"/>
    <w:rPr>
      <w:sz w:val="28"/>
      <w:szCs w:val="28"/>
    </w:rPr>
  </w:style>
  <w:style w:type="character" w:styleId="af6">
    <w:name w:val="annotation reference"/>
    <w:uiPriority w:val="99"/>
    <w:semiHidden/>
    <w:unhideWhenUsed/>
    <w:qFormat/>
    <w:rsid w:val="00CE37E3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CE37E3"/>
  </w:style>
  <w:style w:type="character" w:customStyle="1" w:styleId="af9">
    <w:name w:val="Тема примечания Знак"/>
    <w:link w:val="afa"/>
    <w:uiPriority w:val="99"/>
    <w:semiHidden/>
    <w:qFormat/>
    <w:rsid w:val="00CE37E3"/>
    <w:rPr>
      <w:b/>
      <w:bCs/>
    </w:rPr>
  </w:style>
  <w:style w:type="character" w:customStyle="1" w:styleId="afb">
    <w:name w:val="Название Знак"/>
    <w:link w:val="afc"/>
    <w:uiPriority w:val="10"/>
    <w:qFormat/>
    <w:rsid w:val="00CE37E3"/>
    <w:rPr>
      <w:rFonts w:ascii="Cambria" w:hAnsi="Cambria"/>
      <w:b/>
      <w:bCs/>
      <w:sz w:val="32"/>
      <w:szCs w:val="32"/>
      <w:lang w:eastAsia="en-US"/>
    </w:rPr>
  </w:style>
  <w:style w:type="character" w:customStyle="1" w:styleId="afd">
    <w:name w:val="Основной текст с отступом Знак"/>
    <w:link w:val="afe"/>
    <w:uiPriority w:val="99"/>
    <w:semiHidden/>
    <w:qFormat/>
    <w:rsid w:val="00CE37E3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CE37E3"/>
  </w:style>
  <w:style w:type="character" w:customStyle="1" w:styleId="aff">
    <w:name w:val="Схема документа Знак"/>
    <w:basedOn w:val="a0"/>
    <w:link w:val="aff0"/>
    <w:uiPriority w:val="99"/>
    <w:semiHidden/>
    <w:qFormat/>
    <w:rsid w:val="00CE37E3"/>
    <w:rPr>
      <w:rFonts w:ascii="Tahoma" w:hAnsi="Tahoma" w:cs="Tahoma"/>
      <w:sz w:val="16"/>
      <w:szCs w:val="16"/>
    </w:rPr>
  </w:style>
  <w:style w:type="character" w:customStyle="1" w:styleId="s10">
    <w:name w:val="s_10"/>
    <w:qFormat/>
    <w:rsid w:val="00CE37E3"/>
  </w:style>
  <w:style w:type="paragraph" w:customStyle="1" w:styleId="aff1">
    <w:name w:val="Заголовок"/>
    <w:basedOn w:val="a"/>
    <w:next w:val="af5"/>
    <w:qFormat/>
    <w:rsid w:val="00CE37E3"/>
    <w:pPr>
      <w:keepNext/>
      <w:spacing w:before="240" w:after="120"/>
    </w:pPr>
    <w:rPr>
      <w:rFonts w:ascii="PT Astra Serif" w:eastAsia="Tahoma" w:hAnsi="PT Astra Serif"/>
      <w:sz w:val="28"/>
      <w:szCs w:val="28"/>
    </w:rPr>
  </w:style>
  <w:style w:type="paragraph" w:styleId="af5">
    <w:name w:val="Body Text"/>
    <w:basedOn w:val="a"/>
    <w:link w:val="af4"/>
    <w:uiPriority w:val="99"/>
    <w:unhideWhenUsed/>
    <w:rsid w:val="00CE37E3"/>
    <w:pPr>
      <w:spacing w:after="120"/>
    </w:pPr>
  </w:style>
  <w:style w:type="paragraph" w:styleId="aff2">
    <w:name w:val="List"/>
    <w:basedOn w:val="af5"/>
    <w:uiPriority w:val="99"/>
    <w:rsid w:val="00CE37E3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CE37E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3">
    <w:name w:val="Указатель1"/>
    <w:basedOn w:val="a"/>
    <w:uiPriority w:val="99"/>
    <w:qFormat/>
    <w:rsid w:val="00CE37E3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3">
    <w:name w:val="Колонтитул"/>
    <w:basedOn w:val="a"/>
    <w:qFormat/>
    <w:rsid w:val="00CE37E3"/>
  </w:style>
  <w:style w:type="paragraph" w:customStyle="1" w:styleId="Header">
    <w:name w:val="Header"/>
    <w:basedOn w:val="a"/>
    <w:link w:val="HeaderChar"/>
    <w:uiPriority w:val="99"/>
    <w:unhideWhenUsed/>
    <w:rsid w:val="00CE37E3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CE37E3"/>
    <w:pPr>
      <w:tabs>
        <w:tab w:val="center" w:pos="7143"/>
        <w:tab w:val="right" w:pos="14287"/>
      </w:tabs>
    </w:pPr>
  </w:style>
  <w:style w:type="paragraph" w:customStyle="1" w:styleId="11">
    <w:name w:val="Заголовок 11"/>
    <w:basedOn w:val="a"/>
    <w:next w:val="a"/>
    <w:link w:val="1"/>
    <w:uiPriority w:val="9"/>
    <w:qFormat/>
    <w:rsid w:val="00CE37E3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0">
    <w:name w:val="Заголовок 21"/>
    <w:basedOn w:val="a"/>
    <w:next w:val="a"/>
    <w:link w:val="21"/>
    <w:qFormat/>
    <w:rsid w:val="00CE37E3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CE37E3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CE37E3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CE37E3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CE37E3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CE37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4">
    <w:name w:val="Subtitle"/>
    <w:basedOn w:val="a"/>
    <w:next w:val="a"/>
    <w:link w:val="a3"/>
    <w:uiPriority w:val="11"/>
    <w:qFormat/>
    <w:rsid w:val="00CE37E3"/>
    <w:pPr>
      <w:spacing w:before="200" w:after="200"/>
    </w:pPr>
  </w:style>
  <w:style w:type="paragraph" w:styleId="20">
    <w:name w:val="Quote"/>
    <w:basedOn w:val="a"/>
    <w:next w:val="a"/>
    <w:link w:val="2"/>
    <w:uiPriority w:val="29"/>
    <w:qFormat/>
    <w:rsid w:val="00CE37E3"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rsid w:val="00CE37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footnote text"/>
    <w:basedOn w:val="a"/>
    <w:link w:val="a7"/>
    <w:uiPriority w:val="99"/>
    <w:semiHidden/>
    <w:unhideWhenUsed/>
    <w:rsid w:val="00CE37E3"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sid w:val="00CE37E3"/>
    <w:rPr>
      <w:sz w:val="20"/>
    </w:rPr>
  </w:style>
  <w:style w:type="paragraph" w:styleId="14">
    <w:name w:val="toc 1"/>
    <w:basedOn w:val="a"/>
    <w:next w:val="a"/>
    <w:uiPriority w:val="39"/>
    <w:unhideWhenUsed/>
    <w:rsid w:val="00CE37E3"/>
    <w:pPr>
      <w:spacing w:after="57"/>
    </w:pPr>
  </w:style>
  <w:style w:type="paragraph" w:styleId="24">
    <w:name w:val="toc 2"/>
    <w:basedOn w:val="a"/>
    <w:next w:val="a"/>
    <w:uiPriority w:val="39"/>
    <w:unhideWhenUsed/>
    <w:rsid w:val="00CE37E3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E37E3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CE37E3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CE37E3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E37E3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CE37E3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CE37E3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CE37E3"/>
    <w:pPr>
      <w:spacing w:after="57"/>
      <w:ind w:left="2268"/>
    </w:pPr>
  </w:style>
  <w:style w:type="paragraph" w:customStyle="1" w:styleId="IndexHeading">
    <w:name w:val="Index Heading"/>
    <w:basedOn w:val="aff1"/>
    <w:rsid w:val="00CE37E3"/>
  </w:style>
  <w:style w:type="paragraph" w:styleId="aff4">
    <w:name w:val="TOC Heading"/>
    <w:uiPriority w:val="39"/>
    <w:unhideWhenUsed/>
    <w:rsid w:val="00CE37E3"/>
  </w:style>
  <w:style w:type="paragraph" w:styleId="aff5">
    <w:name w:val="table of figures"/>
    <w:basedOn w:val="a"/>
    <w:next w:val="a"/>
    <w:uiPriority w:val="99"/>
    <w:unhideWhenUsed/>
    <w:qFormat/>
    <w:rsid w:val="00CE37E3"/>
  </w:style>
  <w:style w:type="paragraph" w:styleId="aff6">
    <w:name w:val="List Paragraph"/>
    <w:basedOn w:val="a"/>
    <w:uiPriority w:val="34"/>
    <w:qFormat/>
    <w:rsid w:val="00CE37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CE37E3"/>
    <w:rPr>
      <w:rFonts w:ascii="Courier New" w:hAnsi="Courier New" w:cs="Courier New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qFormat/>
    <w:rsid w:val="00CE37E3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CE37E3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qFormat/>
    <w:rsid w:val="00CE37E3"/>
    <w:pPr>
      <w:spacing w:beforeAutospacing="1" w:afterAutospacing="1"/>
    </w:pPr>
  </w:style>
  <w:style w:type="paragraph" w:customStyle="1" w:styleId="formattext">
    <w:name w:val="formattext"/>
    <w:qFormat/>
    <w:rsid w:val="00CE37E3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qFormat/>
    <w:rsid w:val="00CE37E3"/>
    <w:pPr>
      <w:widowControl w:val="0"/>
      <w:ind w:firstLine="720"/>
    </w:pPr>
    <w:rPr>
      <w:rFonts w:ascii="Arial" w:hAnsi="Arial" w:cs="Arial"/>
    </w:rPr>
  </w:style>
  <w:style w:type="paragraph" w:customStyle="1" w:styleId="aff7">
    <w:name w:val="Основной"/>
    <w:basedOn w:val="a"/>
    <w:qFormat/>
    <w:rsid w:val="00CE37E3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3">
    <w:name w:val="Body Text Indent 2"/>
    <w:basedOn w:val="a"/>
    <w:link w:val="22"/>
    <w:uiPriority w:val="99"/>
    <w:qFormat/>
    <w:rsid w:val="00CE37E3"/>
    <w:pPr>
      <w:ind w:firstLine="404"/>
      <w:jc w:val="both"/>
    </w:pPr>
  </w:style>
  <w:style w:type="paragraph" w:styleId="aff8">
    <w:name w:val="Normal (Web)"/>
    <w:basedOn w:val="a"/>
    <w:uiPriority w:val="99"/>
    <w:qFormat/>
    <w:rsid w:val="00CE37E3"/>
    <w:pPr>
      <w:spacing w:before="100" w:after="100"/>
    </w:pPr>
    <w:rPr>
      <w:color w:val="008080"/>
      <w:lang w:eastAsia="en-US"/>
    </w:rPr>
  </w:style>
  <w:style w:type="paragraph" w:customStyle="1" w:styleId="aff9">
    <w:name w:val="мой"/>
    <w:basedOn w:val="a"/>
    <w:qFormat/>
    <w:rsid w:val="00CE37E3"/>
    <w:pPr>
      <w:ind w:firstLine="709"/>
      <w:jc w:val="both"/>
    </w:pPr>
  </w:style>
  <w:style w:type="paragraph" w:customStyle="1" w:styleId="211">
    <w:name w:val="Основной текст 21"/>
    <w:basedOn w:val="a"/>
    <w:qFormat/>
    <w:rsid w:val="00CE37E3"/>
    <w:pPr>
      <w:ind w:firstLine="709"/>
    </w:pPr>
    <w:rPr>
      <w:sz w:val="20"/>
      <w:szCs w:val="20"/>
    </w:rPr>
  </w:style>
  <w:style w:type="paragraph" w:customStyle="1" w:styleId="ConsNormal">
    <w:name w:val="ConsNormal"/>
    <w:qFormat/>
    <w:rsid w:val="00CE37E3"/>
    <w:pPr>
      <w:ind w:right="19772" w:firstLine="720"/>
    </w:pPr>
    <w:rPr>
      <w:rFonts w:ascii="Arial" w:hAnsi="Arial" w:cs="Arial"/>
    </w:rPr>
  </w:style>
  <w:style w:type="paragraph" w:customStyle="1" w:styleId="10">
    <w:name w:val="Верхний колонтитул1"/>
    <w:basedOn w:val="a"/>
    <w:link w:val="af2"/>
    <w:uiPriority w:val="99"/>
    <w:unhideWhenUsed/>
    <w:qFormat/>
    <w:rsid w:val="00CE37E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af3"/>
    <w:uiPriority w:val="99"/>
    <w:unhideWhenUsed/>
    <w:qFormat/>
    <w:rsid w:val="00CE37E3"/>
    <w:pPr>
      <w:tabs>
        <w:tab w:val="center" w:pos="4677"/>
        <w:tab w:val="right" w:pos="9355"/>
      </w:tabs>
    </w:pPr>
  </w:style>
  <w:style w:type="paragraph" w:styleId="affa">
    <w:name w:val="Revision"/>
    <w:uiPriority w:val="99"/>
    <w:semiHidden/>
    <w:qFormat/>
    <w:rsid w:val="00CE37E3"/>
    <w:rPr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CE37E3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qFormat/>
    <w:rsid w:val="00CE37E3"/>
    <w:rPr>
      <w:b/>
      <w:bCs/>
    </w:rPr>
  </w:style>
  <w:style w:type="paragraph" w:styleId="afc">
    <w:name w:val="Title"/>
    <w:basedOn w:val="a"/>
    <w:next w:val="af5"/>
    <w:link w:val="afb"/>
    <w:uiPriority w:val="10"/>
    <w:qFormat/>
    <w:rsid w:val="00CE37E3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CE37E3"/>
    <w:pPr>
      <w:spacing w:line="200" w:lineRule="atLeast"/>
      <w:jc w:val="center"/>
    </w:pPr>
    <w:rPr>
      <w:b/>
      <w:bCs/>
    </w:rPr>
  </w:style>
  <w:style w:type="paragraph" w:customStyle="1" w:styleId="affb">
    <w:name w:val="Содержимое таблицы"/>
    <w:basedOn w:val="a"/>
    <w:uiPriority w:val="99"/>
    <w:qFormat/>
    <w:rsid w:val="00CE37E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affc">
    <w:name w:val="Заголовок таблицы"/>
    <w:basedOn w:val="affb"/>
    <w:uiPriority w:val="99"/>
    <w:qFormat/>
    <w:rsid w:val="00CE37E3"/>
    <w:pPr>
      <w:jc w:val="center"/>
    </w:pPr>
    <w:rPr>
      <w:b/>
      <w:bCs/>
    </w:rPr>
  </w:style>
  <w:style w:type="paragraph" w:customStyle="1" w:styleId="affd">
    <w:name w:val="Нормальный (таблица)"/>
    <w:basedOn w:val="a"/>
    <w:next w:val="a"/>
    <w:uiPriority w:val="99"/>
    <w:qFormat/>
    <w:rsid w:val="00CE37E3"/>
    <w:pPr>
      <w:jc w:val="both"/>
    </w:pPr>
    <w:rPr>
      <w:rFonts w:ascii="Arial" w:hAnsi="Arial" w:cs="Arial"/>
    </w:rPr>
  </w:style>
  <w:style w:type="paragraph" w:styleId="afe">
    <w:name w:val="Body Text Indent"/>
    <w:basedOn w:val="a"/>
    <w:link w:val="afd"/>
    <w:uiPriority w:val="99"/>
    <w:semiHidden/>
    <w:unhideWhenUsed/>
    <w:rsid w:val="00CE37E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fe">
    <w:name w:val="No Spacing"/>
    <w:uiPriority w:val="1"/>
    <w:qFormat/>
    <w:rsid w:val="00CE37E3"/>
    <w:rPr>
      <w:rFonts w:eastAsia="Calibri"/>
      <w:bCs/>
      <w:sz w:val="28"/>
      <w:szCs w:val="28"/>
    </w:rPr>
  </w:style>
  <w:style w:type="paragraph" w:styleId="aff0">
    <w:name w:val="Document Map"/>
    <w:basedOn w:val="a"/>
    <w:link w:val="aff"/>
    <w:uiPriority w:val="99"/>
    <w:semiHidden/>
    <w:unhideWhenUsed/>
    <w:qFormat/>
    <w:rsid w:val="00CE37E3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qFormat/>
    <w:rsid w:val="00CE3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qFormat/>
    <w:rsid w:val="00CE37E3"/>
    <w:pPr>
      <w:spacing w:beforeAutospacing="1" w:afterAutospacing="1"/>
    </w:pPr>
  </w:style>
  <w:style w:type="paragraph" w:customStyle="1" w:styleId="msonormalbullet2gif">
    <w:name w:val="msonormalbullet2.gif"/>
    <w:basedOn w:val="a"/>
    <w:qFormat/>
    <w:rsid w:val="00CE37E3"/>
    <w:pPr>
      <w:spacing w:beforeAutospacing="1" w:afterAutospacing="1"/>
    </w:pPr>
  </w:style>
  <w:style w:type="numbering" w:customStyle="1" w:styleId="17">
    <w:name w:val="Нет списка1"/>
    <w:uiPriority w:val="99"/>
    <w:semiHidden/>
    <w:unhideWhenUsed/>
    <w:qFormat/>
    <w:rsid w:val="00CE37E3"/>
  </w:style>
  <w:style w:type="table" w:customStyle="1" w:styleId="TableGridLight">
    <w:name w:val="Table Grid Light"/>
    <w:basedOn w:val="a1"/>
    <w:uiPriority w:val="59"/>
    <w:rsid w:val="00CE37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37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basedOn w:val="a1"/>
    <w:uiPriority w:val="59"/>
    <w:rsid w:val="00CE37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link w:val="7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CE37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37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E37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37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link w:val="8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E37E3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E37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">
    <w:name w:val="Table Grid"/>
    <w:basedOn w:val="a1"/>
    <w:uiPriority w:val="59"/>
    <w:rsid w:val="00CE3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se.garant.ru/74323820/613afe8516c6559145395441fa74705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se.garant.ru/7432382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6617541-B45B-42CD-9F4E-E0E332BA9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CB92F9-D9A2-4FBB-AEE5-A209B92484C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2963</Words>
  <Characters>16895</Characters>
  <Application>Microsoft Office Word</Application>
  <DocSecurity>0</DocSecurity>
  <Lines>140</Lines>
  <Paragraphs>39</Paragraphs>
  <ScaleCrop>false</ScaleCrop>
  <Company>h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2024-02-27T06:45:00Z</dcterms:created>
  <dcterms:modified xsi:type="dcterms:W3CDTF">2024-02-27T06:45:00Z</dcterms:modified>
  <dc:language>ru-RU</dc:language>
</cp:coreProperties>
</file>