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06" w:rsidRPr="004F0657" w:rsidRDefault="004F0657">
      <w:pPr>
        <w:jc w:val="right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</w:t>
      </w:r>
    </w:p>
    <w:p w:rsidR="004D3406" w:rsidRDefault="004D3406">
      <w:pPr>
        <w:jc w:val="center"/>
        <w:rPr>
          <w:sz w:val="28"/>
          <w:szCs w:val="28"/>
          <w:lang w:val="en-US" w:eastAsia="en-US" w:bidi="en-US"/>
        </w:rPr>
      </w:pPr>
      <w:r>
        <w:rPr>
          <w:sz w:val="28"/>
          <w:szCs w:val="28"/>
          <w:lang w:eastAsia="en-US" w:bidi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4D3406">
        <w:rPr>
          <w:sz w:val="28"/>
          <w:szCs w:val="28"/>
          <w:lang w:eastAsia="en-US" w:bidi="en-US"/>
        </w:rPr>
        <w:pict>
          <v:shape id="_x0000_i0" o:spid="_x0000_i1025" type="#_x0000_t75" style="width:45pt;height:51.75pt;mso-wrap-distance-left:0;mso-wrap-distance-top:0;mso-wrap-distance-right:0;mso-wrap-distance-bottom:0">
            <v:imagedata r:id="rId9" o:title=""/>
            <v:path textboxrect="0,0,0,0"/>
          </v:shape>
        </w:pict>
      </w:r>
    </w:p>
    <w:p w:rsidR="004D3406" w:rsidRDefault="004D3406">
      <w:pPr>
        <w:jc w:val="center"/>
        <w:rPr>
          <w:sz w:val="28"/>
          <w:szCs w:val="28"/>
          <w:lang w:val="en-US"/>
        </w:rPr>
      </w:pPr>
    </w:p>
    <w:p w:rsidR="004D3406" w:rsidRDefault="004F0657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4D3406" w:rsidRDefault="004F0657">
      <w:pPr>
        <w:jc w:val="center"/>
        <w:rPr>
          <w:b/>
          <w:sz w:val="24"/>
        </w:rPr>
      </w:pPr>
      <w:r>
        <w:rPr>
          <w:b/>
          <w:sz w:val="24"/>
        </w:rPr>
        <w:t>ЕРШОВСКОГО МУНИЦИПАЛЬНОГО   РАЙОНА</w:t>
      </w:r>
    </w:p>
    <w:p w:rsidR="004D3406" w:rsidRDefault="004F0657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4D3406" w:rsidRDefault="004D3406">
      <w:pPr>
        <w:jc w:val="center"/>
        <w:rPr>
          <w:b/>
          <w:sz w:val="24"/>
        </w:rPr>
      </w:pPr>
    </w:p>
    <w:p w:rsidR="004D3406" w:rsidRDefault="004F0657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4D3406" w:rsidRDefault="004D3406">
      <w:pPr>
        <w:rPr>
          <w:sz w:val="22"/>
        </w:rPr>
      </w:pPr>
    </w:p>
    <w:p w:rsidR="004D3406" w:rsidRDefault="004F0657">
      <w:pPr>
        <w:rPr>
          <w:sz w:val="22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z w:val="28"/>
          <w:szCs w:val="28"/>
          <w:u w:val="single"/>
        </w:rPr>
        <w:t xml:space="preserve">  06.04.2023</w:t>
      </w:r>
      <w:r>
        <w:rPr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>№</w:t>
      </w:r>
      <w:r>
        <w:rPr>
          <w:sz w:val="22"/>
        </w:rPr>
        <w:t xml:space="preserve"> __</w:t>
      </w:r>
      <w:r w:rsidRPr="004F0657">
        <w:rPr>
          <w:sz w:val="28"/>
          <w:szCs w:val="28"/>
          <w:u w:val="single"/>
        </w:rPr>
        <w:t>296</w:t>
      </w:r>
      <w:r>
        <w:rPr>
          <w:sz w:val="22"/>
        </w:rPr>
        <w:t>_______</w:t>
      </w:r>
    </w:p>
    <w:p w:rsidR="004D3406" w:rsidRDefault="004F0657">
      <w:pPr>
        <w:rPr>
          <w:sz w:val="28"/>
          <w:szCs w:val="28"/>
          <w:lang w:eastAsia="en-US" w:bidi="en-US"/>
        </w:rPr>
      </w:pPr>
      <w:r>
        <w:rPr>
          <w:sz w:val="22"/>
        </w:rPr>
        <w:t>г. Ершов</w:t>
      </w:r>
    </w:p>
    <w:p w:rsidR="004D3406" w:rsidRDefault="004D3406">
      <w:pPr>
        <w:rPr>
          <w:sz w:val="28"/>
          <w:szCs w:val="28"/>
          <w:lang w:eastAsia="en-US" w:bidi="en-US"/>
        </w:rPr>
      </w:pPr>
    </w:p>
    <w:p w:rsidR="004D3406" w:rsidRDefault="004F0657">
      <w:pPr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О внесении изменений в постановление администрации </w:t>
      </w:r>
    </w:p>
    <w:p w:rsidR="004D3406" w:rsidRDefault="004F0657">
      <w:pPr>
        <w:rPr>
          <w:sz w:val="28"/>
          <w:szCs w:val="28"/>
          <w:lang w:eastAsia="en-US" w:bidi="en-US"/>
        </w:rPr>
      </w:pPr>
      <w:proofErr w:type="spellStart"/>
      <w:r>
        <w:rPr>
          <w:sz w:val="28"/>
          <w:szCs w:val="28"/>
          <w:lang w:eastAsia="en-US" w:bidi="en-US"/>
        </w:rPr>
        <w:t>Ершовского</w:t>
      </w:r>
      <w:proofErr w:type="spellEnd"/>
      <w:r>
        <w:rPr>
          <w:sz w:val="28"/>
          <w:szCs w:val="28"/>
          <w:lang w:eastAsia="en-US" w:bidi="en-US"/>
        </w:rPr>
        <w:t xml:space="preserve">  муниципального района Саратовской области </w:t>
      </w:r>
    </w:p>
    <w:p w:rsidR="004D3406" w:rsidRDefault="004F0657">
      <w:pPr>
        <w:rPr>
          <w:sz w:val="28"/>
          <w:szCs w:val="28"/>
        </w:rPr>
      </w:pPr>
      <w:r>
        <w:rPr>
          <w:sz w:val="28"/>
          <w:szCs w:val="28"/>
          <w:lang w:eastAsia="en-US" w:bidi="en-US"/>
        </w:rPr>
        <w:t>от 17.</w:t>
      </w:r>
      <w:r>
        <w:rPr>
          <w:sz w:val="28"/>
          <w:szCs w:val="28"/>
          <w:lang w:eastAsia="en-US" w:bidi="en-US"/>
        </w:rPr>
        <w:t>11.2020г.№ 959</w:t>
      </w:r>
    </w:p>
    <w:p w:rsidR="004D3406" w:rsidRDefault="004D3406">
      <w:pPr>
        <w:rPr>
          <w:b/>
          <w:sz w:val="28"/>
          <w:szCs w:val="28"/>
        </w:rPr>
      </w:pPr>
    </w:p>
    <w:p w:rsidR="004D3406" w:rsidRDefault="004F0657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Руководствуясь Уставом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Уставом муниципального образования город Ершов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администрация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ПОСТАНОВЛЯЕТ:</w:t>
      </w:r>
      <w:r>
        <w:rPr>
          <w:b/>
          <w:bCs/>
          <w:sz w:val="28"/>
          <w:szCs w:val="28"/>
        </w:rPr>
        <w:tab/>
      </w:r>
    </w:p>
    <w:p w:rsidR="004D3406" w:rsidRDefault="004F0657">
      <w:pPr>
        <w:numPr>
          <w:ilvl w:val="0"/>
          <w:numId w:val="19"/>
        </w:numPr>
        <w:ind w:firstLine="567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 xml:space="preserve">Утвердить прилагаемые изменения, которые вносятся в </w:t>
      </w:r>
      <w:proofErr w:type="spellStart"/>
      <w:r>
        <w:rPr>
          <w:rFonts w:ascii="Tinos" w:eastAsia="Tinos" w:hAnsi="Tinos" w:cs="Tinos"/>
          <w:sz w:val="28"/>
          <w:szCs w:val="28"/>
        </w:rPr>
        <w:t>постановлениеадминистрации</w:t>
      </w:r>
      <w:proofErr w:type="spellEnd"/>
      <w:r>
        <w:rPr>
          <w:rFonts w:ascii="Tinos" w:eastAsia="Tinos" w:hAnsi="Tinos" w:cs="Tinos"/>
          <w:sz w:val="28"/>
          <w:szCs w:val="28"/>
        </w:rPr>
        <w:t xml:space="preserve"> </w:t>
      </w:r>
      <w:proofErr w:type="spellStart"/>
      <w:r>
        <w:rPr>
          <w:rFonts w:ascii="Tinos" w:eastAsia="Tinos" w:hAnsi="Tinos" w:cs="Tinos"/>
          <w:sz w:val="28"/>
          <w:szCs w:val="28"/>
        </w:rPr>
        <w:t>Ершовского</w:t>
      </w:r>
      <w:proofErr w:type="spellEnd"/>
      <w:r>
        <w:rPr>
          <w:rFonts w:ascii="Tinos" w:eastAsia="Tinos" w:hAnsi="Tinos" w:cs="Tinos"/>
          <w:sz w:val="28"/>
          <w:szCs w:val="28"/>
        </w:rPr>
        <w:t xml:space="preserve"> муниципального района от 17.11.2020 г. №959 «Об утверждении муниципальной программы «Благоустройство на территории муниципального образования город Ершов на 2021-2024</w:t>
      </w:r>
      <w:r>
        <w:rPr>
          <w:rFonts w:ascii="Tinos" w:eastAsia="Tinos" w:hAnsi="Tinos" w:cs="Tinos"/>
          <w:sz w:val="28"/>
          <w:szCs w:val="28"/>
        </w:rPr>
        <w:t xml:space="preserve"> годы».</w:t>
      </w:r>
    </w:p>
    <w:p w:rsidR="004D3406" w:rsidRDefault="004F0657">
      <w:pPr>
        <w:numPr>
          <w:ilvl w:val="0"/>
          <w:numId w:val="19"/>
        </w:numPr>
        <w:ind w:firstLine="567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 xml:space="preserve">Отделу по информатизации и программному администрации </w:t>
      </w:r>
      <w:proofErr w:type="spellStart"/>
      <w:r>
        <w:rPr>
          <w:rFonts w:ascii="Tinos" w:eastAsia="Tinos" w:hAnsi="Tinos" w:cs="Tinos"/>
          <w:sz w:val="28"/>
          <w:szCs w:val="28"/>
        </w:rPr>
        <w:t>Ершовского</w:t>
      </w:r>
      <w:proofErr w:type="spellEnd"/>
      <w:r>
        <w:rPr>
          <w:rFonts w:ascii="Tinos" w:eastAsia="Tinos" w:hAnsi="Tinos" w:cs="Tinos"/>
          <w:sz w:val="28"/>
          <w:szCs w:val="28"/>
        </w:rPr>
        <w:t xml:space="preserve"> муниципального района </w:t>
      </w:r>
      <w:proofErr w:type="gramStart"/>
      <w:r>
        <w:rPr>
          <w:rFonts w:ascii="Tinos" w:eastAsia="Tinos" w:hAnsi="Tinos" w:cs="Tinos"/>
          <w:sz w:val="28"/>
          <w:szCs w:val="28"/>
        </w:rPr>
        <w:t>разместить</w:t>
      </w:r>
      <w:proofErr w:type="gramEnd"/>
      <w:r>
        <w:rPr>
          <w:rFonts w:ascii="Tinos" w:eastAsia="Tinos" w:hAnsi="Tinos" w:cs="Tinos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Tinos" w:eastAsia="Tinos" w:hAnsi="Tinos" w:cs="Tinos"/>
          <w:sz w:val="28"/>
          <w:szCs w:val="28"/>
        </w:rPr>
        <w:t>Ершовского</w:t>
      </w:r>
      <w:proofErr w:type="spellEnd"/>
      <w:r>
        <w:rPr>
          <w:rFonts w:ascii="Tinos" w:eastAsia="Tinos" w:hAnsi="Tinos" w:cs="Tinos"/>
          <w:sz w:val="28"/>
          <w:szCs w:val="28"/>
        </w:rPr>
        <w:t xml:space="preserve"> муниципального района в сети «Интернет».</w:t>
      </w:r>
    </w:p>
    <w:p w:rsidR="004D3406" w:rsidRDefault="004F0657">
      <w:pPr>
        <w:numPr>
          <w:ilvl w:val="0"/>
          <w:numId w:val="19"/>
        </w:numPr>
        <w:ind w:firstLine="567"/>
        <w:jc w:val="both"/>
        <w:rPr>
          <w:rFonts w:ascii="Tinos" w:eastAsia="Tinos" w:hAnsi="Tinos" w:cs="Tinos"/>
          <w:sz w:val="28"/>
        </w:rPr>
      </w:pPr>
      <w:proofErr w:type="gramStart"/>
      <w:r>
        <w:rPr>
          <w:rFonts w:ascii="Tinos" w:eastAsia="Tinos" w:hAnsi="Tinos" w:cs="Tinos"/>
          <w:sz w:val="28"/>
          <w:szCs w:val="28"/>
        </w:rPr>
        <w:t>Контроль за</w:t>
      </w:r>
      <w:proofErr w:type="gramEnd"/>
      <w:r>
        <w:rPr>
          <w:rFonts w:ascii="Tinos" w:eastAsia="Tinos" w:hAnsi="Tinos" w:cs="Tinos"/>
          <w:sz w:val="28"/>
          <w:szCs w:val="28"/>
        </w:rPr>
        <w:t xml:space="preserve"> исполнением настоящего пост</w:t>
      </w:r>
      <w:r>
        <w:rPr>
          <w:rFonts w:ascii="Tinos" w:eastAsia="Tinos" w:hAnsi="Tinos" w:cs="Tinos"/>
          <w:sz w:val="28"/>
          <w:szCs w:val="28"/>
        </w:rPr>
        <w:t xml:space="preserve">ановления возложить на первого заместителя главы администрации </w:t>
      </w:r>
      <w:proofErr w:type="spellStart"/>
      <w:r>
        <w:rPr>
          <w:rFonts w:ascii="Tinos" w:eastAsia="Tinos" w:hAnsi="Tinos" w:cs="Tinos"/>
          <w:sz w:val="28"/>
          <w:szCs w:val="28"/>
        </w:rPr>
        <w:t>Ершовского</w:t>
      </w:r>
      <w:proofErr w:type="spellEnd"/>
      <w:r>
        <w:rPr>
          <w:rFonts w:ascii="Tinos" w:eastAsia="Tinos" w:hAnsi="Tinos" w:cs="Tinos"/>
          <w:sz w:val="28"/>
          <w:szCs w:val="28"/>
        </w:rPr>
        <w:t xml:space="preserve"> муниципального района С.В. Асипенко.</w:t>
      </w:r>
    </w:p>
    <w:p w:rsidR="004D3406" w:rsidRDefault="004D3406">
      <w:pPr>
        <w:ind w:firstLine="567"/>
        <w:jc w:val="both"/>
        <w:rPr>
          <w:rFonts w:ascii="Tinos" w:eastAsia="Tinos" w:hAnsi="Tinos" w:cs="Tinos"/>
          <w:b/>
          <w:sz w:val="28"/>
          <w:szCs w:val="28"/>
        </w:rPr>
      </w:pPr>
    </w:p>
    <w:p w:rsidR="004D3406" w:rsidRDefault="004D3406">
      <w:pPr>
        <w:ind w:firstLine="567"/>
        <w:jc w:val="both"/>
        <w:rPr>
          <w:b/>
          <w:sz w:val="28"/>
          <w:szCs w:val="28"/>
        </w:rPr>
      </w:pPr>
    </w:p>
    <w:p w:rsidR="004D3406" w:rsidRDefault="004D3406">
      <w:pPr>
        <w:ind w:firstLine="567"/>
        <w:jc w:val="both"/>
        <w:rPr>
          <w:b/>
          <w:sz w:val="28"/>
          <w:szCs w:val="28"/>
        </w:rPr>
      </w:pPr>
    </w:p>
    <w:p w:rsidR="004D3406" w:rsidRDefault="004F0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С.А. </w:t>
      </w:r>
      <w:proofErr w:type="spellStart"/>
      <w:r>
        <w:rPr>
          <w:sz w:val="28"/>
          <w:szCs w:val="28"/>
        </w:rPr>
        <w:t>Зубрицкая</w:t>
      </w:r>
      <w:proofErr w:type="spellEnd"/>
    </w:p>
    <w:p w:rsidR="004D3406" w:rsidRDefault="004F06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D3406" w:rsidRDefault="004D3406">
      <w:pPr>
        <w:ind w:firstLine="567"/>
        <w:jc w:val="both"/>
        <w:rPr>
          <w:b/>
          <w:sz w:val="28"/>
          <w:szCs w:val="28"/>
        </w:rPr>
      </w:pPr>
    </w:p>
    <w:p w:rsidR="004D3406" w:rsidRDefault="004D3406">
      <w:pPr>
        <w:ind w:firstLine="567"/>
        <w:jc w:val="both"/>
        <w:rPr>
          <w:b/>
          <w:sz w:val="28"/>
          <w:szCs w:val="28"/>
        </w:rPr>
      </w:pPr>
    </w:p>
    <w:p w:rsidR="004D3406" w:rsidRDefault="004D3406">
      <w:pPr>
        <w:ind w:firstLine="567"/>
        <w:jc w:val="both"/>
        <w:rPr>
          <w:b/>
          <w:sz w:val="28"/>
          <w:szCs w:val="28"/>
        </w:rPr>
      </w:pPr>
    </w:p>
    <w:p w:rsidR="004D3406" w:rsidRDefault="004D3406">
      <w:pPr>
        <w:ind w:firstLine="567"/>
        <w:jc w:val="both"/>
        <w:rPr>
          <w:b/>
          <w:sz w:val="28"/>
          <w:szCs w:val="28"/>
        </w:rPr>
      </w:pPr>
    </w:p>
    <w:p w:rsidR="004D3406" w:rsidRDefault="004D3406">
      <w:pPr>
        <w:ind w:firstLine="567"/>
        <w:jc w:val="both"/>
        <w:rPr>
          <w:b/>
          <w:sz w:val="28"/>
          <w:szCs w:val="28"/>
        </w:rPr>
      </w:pPr>
    </w:p>
    <w:p w:rsidR="004D3406" w:rsidRDefault="004D3406">
      <w:pPr>
        <w:jc w:val="both"/>
        <w:rPr>
          <w:b/>
          <w:sz w:val="28"/>
          <w:szCs w:val="28"/>
        </w:rPr>
      </w:pPr>
    </w:p>
    <w:p w:rsidR="004D3406" w:rsidRDefault="004D3406">
      <w:pPr>
        <w:jc w:val="both"/>
        <w:rPr>
          <w:b/>
          <w:sz w:val="28"/>
          <w:szCs w:val="28"/>
        </w:rPr>
      </w:pPr>
    </w:p>
    <w:p w:rsidR="004D3406" w:rsidRDefault="004D3406">
      <w:pPr>
        <w:rPr>
          <w:b/>
          <w:sz w:val="28"/>
          <w:szCs w:val="28"/>
        </w:rPr>
      </w:pPr>
    </w:p>
    <w:p w:rsidR="004D3406" w:rsidRDefault="004F0657">
      <w:pPr>
        <w:spacing w:before="5" w:line="317" w:lineRule="exact"/>
        <w:jc w:val="right"/>
        <w:rPr>
          <w:rFonts w:ascii="Tinos" w:eastAsia="Tinos" w:hAnsi="Tinos" w:cs="Tinos"/>
          <w:color w:val="000000"/>
          <w:sz w:val="28"/>
        </w:rPr>
      </w:pPr>
      <w:proofErr w:type="gramStart"/>
      <w:r>
        <w:rPr>
          <w:rFonts w:ascii="Tinos" w:eastAsia="Tinos" w:hAnsi="Tinos" w:cs="Tinos"/>
          <w:color w:val="000000"/>
          <w:sz w:val="28"/>
          <w:szCs w:val="28"/>
        </w:rPr>
        <w:t>Утверждены</w:t>
      </w:r>
      <w:proofErr w:type="gramEnd"/>
      <w:r>
        <w:rPr>
          <w:rFonts w:ascii="Tinos" w:eastAsia="Tinos" w:hAnsi="Tinos" w:cs="Tinos"/>
          <w:color w:val="000000"/>
          <w:sz w:val="28"/>
          <w:szCs w:val="28"/>
        </w:rPr>
        <w:t xml:space="preserve"> Постановлением </w:t>
      </w:r>
    </w:p>
    <w:p w:rsidR="004D3406" w:rsidRDefault="004F0657">
      <w:pPr>
        <w:spacing w:before="5" w:line="317" w:lineRule="exact"/>
        <w:jc w:val="center"/>
        <w:rPr>
          <w:rFonts w:ascii="Tinos" w:eastAsia="Tinos" w:hAnsi="Tinos" w:cs="Tinos"/>
          <w:color w:val="000000"/>
          <w:sz w:val="28"/>
          <w:szCs w:val="28"/>
        </w:rPr>
      </w:pPr>
      <w:r>
        <w:rPr>
          <w:rFonts w:ascii="Tinos" w:eastAsia="Tinos" w:hAnsi="Tinos" w:cs="Tinos"/>
          <w:color w:val="000000"/>
          <w:sz w:val="28"/>
          <w:szCs w:val="28"/>
        </w:rPr>
        <w:t xml:space="preserve">                                                                                администрации </w:t>
      </w:r>
      <w:proofErr w:type="spellStart"/>
      <w:r>
        <w:rPr>
          <w:rFonts w:ascii="Tinos" w:eastAsia="Tinos" w:hAnsi="Tinos" w:cs="Tinos"/>
          <w:color w:val="000000"/>
          <w:sz w:val="28"/>
          <w:szCs w:val="28"/>
        </w:rPr>
        <w:t>Ершовского</w:t>
      </w:r>
      <w:proofErr w:type="spellEnd"/>
      <w:r>
        <w:rPr>
          <w:rFonts w:ascii="Tinos" w:eastAsia="Tinos" w:hAnsi="Tinos" w:cs="Tinos"/>
          <w:color w:val="000000"/>
          <w:sz w:val="28"/>
          <w:szCs w:val="28"/>
        </w:rPr>
        <w:t xml:space="preserve"> </w:t>
      </w:r>
    </w:p>
    <w:p w:rsidR="004D3406" w:rsidRDefault="004F0657">
      <w:pPr>
        <w:spacing w:before="5" w:line="317" w:lineRule="exact"/>
        <w:jc w:val="center"/>
        <w:rPr>
          <w:rFonts w:ascii="Tinos" w:eastAsia="Tinos" w:hAnsi="Tinos" w:cs="Tinos"/>
          <w:color w:val="000000"/>
          <w:sz w:val="28"/>
          <w:szCs w:val="28"/>
        </w:rPr>
      </w:pPr>
      <w:r>
        <w:rPr>
          <w:rFonts w:ascii="Tinos" w:eastAsia="Tinos" w:hAnsi="Tinos" w:cs="Tinos"/>
          <w:color w:val="000000"/>
          <w:sz w:val="28"/>
          <w:szCs w:val="28"/>
        </w:rPr>
        <w:t xml:space="preserve">                             </w:t>
      </w:r>
      <w:r>
        <w:rPr>
          <w:rFonts w:ascii="Tinos" w:eastAsia="Tinos" w:hAnsi="Tinos" w:cs="Tinos"/>
          <w:color w:val="000000"/>
          <w:sz w:val="28"/>
          <w:szCs w:val="28"/>
        </w:rPr>
        <w:t xml:space="preserve">                                            муниципального района</w:t>
      </w:r>
    </w:p>
    <w:p w:rsidR="004D3406" w:rsidRDefault="004F0657">
      <w:pPr>
        <w:spacing w:before="5" w:line="317" w:lineRule="exact"/>
        <w:jc w:val="center"/>
        <w:rPr>
          <w:rFonts w:ascii="Tinos" w:eastAsia="Tinos" w:hAnsi="Tinos" w:cs="Tinos"/>
          <w:color w:val="000000"/>
          <w:sz w:val="28"/>
        </w:rPr>
      </w:pPr>
      <w:r>
        <w:rPr>
          <w:rFonts w:ascii="Tinos" w:eastAsia="Tinos" w:hAnsi="Tinos" w:cs="Tinos"/>
          <w:color w:val="000000"/>
          <w:sz w:val="28"/>
          <w:szCs w:val="28"/>
        </w:rPr>
        <w:t xml:space="preserve">                                                                                  _</w:t>
      </w:r>
      <w:r w:rsidRPr="004F0657">
        <w:rPr>
          <w:rFonts w:ascii="Tinos" w:eastAsia="Tinos" w:hAnsi="Tinos" w:cs="Tinos"/>
          <w:color w:val="000000"/>
          <w:sz w:val="28"/>
          <w:szCs w:val="28"/>
          <w:u w:val="single"/>
        </w:rPr>
        <w:t>06.04.2023</w:t>
      </w:r>
      <w:r>
        <w:rPr>
          <w:rFonts w:ascii="Tinos" w:eastAsia="Tinos" w:hAnsi="Tinos" w:cs="Tinos"/>
          <w:color w:val="000000"/>
          <w:sz w:val="28"/>
          <w:szCs w:val="28"/>
        </w:rPr>
        <w:t>_ №__</w:t>
      </w:r>
      <w:r w:rsidRPr="004F0657">
        <w:rPr>
          <w:rFonts w:ascii="Tinos" w:eastAsia="Tinos" w:hAnsi="Tinos" w:cs="Tinos"/>
          <w:color w:val="000000"/>
          <w:sz w:val="28"/>
          <w:szCs w:val="28"/>
          <w:u w:val="single"/>
        </w:rPr>
        <w:t>296</w:t>
      </w:r>
      <w:r>
        <w:rPr>
          <w:rFonts w:ascii="Tinos" w:eastAsia="Tinos" w:hAnsi="Tinos" w:cs="Tinos"/>
          <w:color w:val="000000"/>
          <w:sz w:val="28"/>
          <w:szCs w:val="28"/>
        </w:rPr>
        <w:t xml:space="preserve">_____                                      </w:t>
      </w:r>
    </w:p>
    <w:p w:rsidR="004D3406" w:rsidRDefault="004D3406">
      <w:pPr>
        <w:jc w:val="right"/>
        <w:rPr>
          <w:rFonts w:ascii="Tinos" w:eastAsia="Tinos" w:hAnsi="Tinos" w:cs="Tinos"/>
          <w:b/>
          <w:sz w:val="28"/>
          <w:szCs w:val="28"/>
        </w:rPr>
      </w:pPr>
    </w:p>
    <w:p w:rsidR="004D3406" w:rsidRDefault="004F0657">
      <w:pPr>
        <w:jc w:val="center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szCs w:val="28"/>
        </w:rPr>
        <w:t>Изменения, которые вносятся в постановление</w:t>
      </w:r>
      <w:r>
        <w:rPr>
          <w:rFonts w:ascii="Tinos" w:eastAsia="Tinos" w:hAnsi="Tinos" w:cs="Tinos"/>
          <w:sz w:val="28"/>
          <w:szCs w:val="28"/>
        </w:rPr>
        <w:t xml:space="preserve"> администрации  </w:t>
      </w:r>
      <w:proofErr w:type="spellStart"/>
      <w:r>
        <w:rPr>
          <w:rFonts w:ascii="Tinos" w:eastAsia="Tinos" w:hAnsi="Tinos" w:cs="Tinos"/>
          <w:sz w:val="28"/>
          <w:szCs w:val="28"/>
        </w:rPr>
        <w:t>Ершовского</w:t>
      </w:r>
      <w:proofErr w:type="spellEnd"/>
      <w:r>
        <w:rPr>
          <w:rFonts w:ascii="Tinos" w:eastAsia="Tinos" w:hAnsi="Tinos" w:cs="Tinos"/>
          <w:sz w:val="28"/>
          <w:szCs w:val="28"/>
        </w:rPr>
        <w:t xml:space="preserve"> муниципального района от 17.11.2020 г. №959 «Об утверждении   муниципальной программы «Благоустройство на территории муниципального образования город Ершов на 2021-2024 годы»</w:t>
      </w:r>
    </w:p>
    <w:p w:rsidR="004D3406" w:rsidRDefault="004D3406">
      <w:pPr>
        <w:ind w:firstLine="567"/>
        <w:jc w:val="both"/>
        <w:rPr>
          <w:rFonts w:ascii="Tinos" w:eastAsia="Tinos" w:hAnsi="Tinos" w:cs="Tinos"/>
          <w:b/>
          <w:sz w:val="28"/>
          <w:szCs w:val="28"/>
        </w:rPr>
      </w:pPr>
    </w:p>
    <w:p w:rsidR="004D3406" w:rsidRDefault="004F0657">
      <w:pPr>
        <w:numPr>
          <w:ilvl w:val="0"/>
          <w:numId w:val="7"/>
        </w:num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В паспорте муниципальной программы</w:t>
      </w:r>
      <w:proofErr w:type="gramStart"/>
      <w:r>
        <w:rPr>
          <w:rFonts w:ascii="Tinos" w:eastAsia="Tinos" w:hAnsi="Tinos" w:cs="Tinos"/>
          <w:sz w:val="28"/>
          <w:szCs w:val="28"/>
          <w:lang w:eastAsia="ar-SA"/>
        </w:rPr>
        <w:t>«Б</w:t>
      </w:r>
      <w:proofErr w:type="gramEnd"/>
      <w:r>
        <w:rPr>
          <w:rFonts w:ascii="Tinos" w:eastAsia="Tinos" w:hAnsi="Tinos" w:cs="Tinos"/>
          <w:sz w:val="28"/>
          <w:szCs w:val="28"/>
          <w:lang w:eastAsia="ar-SA"/>
        </w:rPr>
        <w:t>лагоустройство те</w:t>
      </w:r>
      <w:r>
        <w:rPr>
          <w:rFonts w:ascii="Tinos" w:eastAsia="Tinos" w:hAnsi="Tinos" w:cs="Tinos"/>
          <w:sz w:val="28"/>
          <w:szCs w:val="28"/>
          <w:lang w:eastAsia="ar-SA"/>
        </w:rPr>
        <w:t xml:space="preserve">рритории муниципального образования город Ершов на 2021-2024 годы» </w:t>
      </w:r>
      <w:r>
        <w:rPr>
          <w:rFonts w:ascii="Tinos" w:eastAsia="Tinos" w:hAnsi="Tinos" w:cs="Tinos"/>
          <w:sz w:val="28"/>
          <w:szCs w:val="28"/>
        </w:rPr>
        <w:t xml:space="preserve">позицию «Объемы финансового обеспечения муниципальной </w:t>
      </w:r>
      <w:proofErr w:type="spellStart"/>
      <w:r>
        <w:rPr>
          <w:rFonts w:ascii="Tinos" w:eastAsia="Tinos" w:hAnsi="Tinos" w:cs="Tinos"/>
          <w:sz w:val="28"/>
          <w:szCs w:val="28"/>
        </w:rPr>
        <w:t>программыизложить</w:t>
      </w:r>
      <w:proofErr w:type="spellEnd"/>
      <w:r>
        <w:rPr>
          <w:rFonts w:ascii="Tinos" w:eastAsia="Tinos" w:hAnsi="Tinos" w:cs="Tinos"/>
          <w:sz w:val="28"/>
          <w:szCs w:val="28"/>
        </w:rPr>
        <w:t xml:space="preserve"> в новой редакции следующего содержания: </w:t>
      </w:r>
    </w:p>
    <w:p w:rsidR="004D3406" w:rsidRDefault="004F0657">
      <w:pPr>
        <w:suppressLineNumbers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  <w:lang w:eastAsia="ru-RU"/>
        </w:rPr>
        <w:t>«</w:t>
      </w:r>
      <w:r>
        <w:rPr>
          <w:rFonts w:ascii="Tinos" w:eastAsia="Tinos" w:hAnsi="Tinos" w:cs="Tinos"/>
          <w:sz w:val="28"/>
          <w:szCs w:val="28"/>
          <w:lang w:eastAsia="ru-RU"/>
        </w:rPr>
        <w:t>Общий объем финансирования муниципальной программы на 2021-2024 гг.  составит  146329,5 тыс. руб., из них:</w:t>
      </w:r>
    </w:p>
    <w:p w:rsidR="004D3406" w:rsidRDefault="004F0657">
      <w:pPr>
        <w:suppressLineNumbers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  <w:lang w:eastAsia="ru-RU"/>
        </w:rPr>
        <w:t>в 2021 году –  96282,8 тыс. руб.;</w:t>
      </w:r>
    </w:p>
    <w:p w:rsidR="004D3406" w:rsidRDefault="004F0657">
      <w:pPr>
        <w:suppressLineNumbers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  <w:lang w:eastAsia="ru-RU"/>
        </w:rPr>
        <w:t>в 2022 году –  16804,2 тыс. руб.;</w:t>
      </w:r>
    </w:p>
    <w:p w:rsidR="004D3406" w:rsidRDefault="004F0657">
      <w:pPr>
        <w:suppressLineNumbers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  <w:lang w:eastAsia="ru-RU"/>
        </w:rPr>
        <w:t>в 2023 году –  17192,5 тыс. руб.;</w:t>
      </w:r>
    </w:p>
    <w:p w:rsidR="004D3406" w:rsidRDefault="004F0657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  <w:lang w:eastAsia="ru-RU"/>
        </w:rPr>
        <w:t>в 2024 году –  16050,0 тыс. руб.</w:t>
      </w:r>
      <w:proofErr w:type="gramStart"/>
      <w:r>
        <w:rPr>
          <w:rFonts w:ascii="Tinos" w:eastAsia="Tinos" w:hAnsi="Tinos" w:cs="Tinos"/>
          <w:sz w:val="28"/>
          <w:szCs w:val="28"/>
          <w:lang w:eastAsia="ru-RU"/>
        </w:rPr>
        <w:t>;»</w:t>
      </w:r>
      <w:proofErr w:type="gramEnd"/>
    </w:p>
    <w:p w:rsidR="004D3406" w:rsidRDefault="004F0657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2.   В р</w:t>
      </w:r>
      <w:r>
        <w:rPr>
          <w:rFonts w:ascii="Tinos" w:eastAsia="Tinos" w:hAnsi="Tinos" w:cs="Tinos"/>
          <w:sz w:val="28"/>
          <w:szCs w:val="28"/>
        </w:rPr>
        <w:t>азделе</w:t>
      </w:r>
      <w:proofErr w:type="gramStart"/>
      <w:r>
        <w:rPr>
          <w:rFonts w:ascii="Tinos" w:eastAsia="Tinos" w:hAnsi="Tinos" w:cs="Tinos"/>
          <w:sz w:val="28"/>
          <w:szCs w:val="28"/>
        </w:rPr>
        <w:t>6</w:t>
      </w:r>
      <w:proofErr w:type="gramEnd"/>
      <w:r>
        <w:rPr>
          <w:rFonts w:ascii="Tinos" w:eastAsia="Tinos" w:hAnsi="Tinos" w:cs="Tinos"/>
          <w:sz w:val="28"/>
          <w:szCs w:val="28"/>
        </w:rPr>
        <w:t xml:space="preserve"> «Финансовое обеспечение реализации муниципальной программы изложить в новой редакции следующего содержания:</w:t>
      </w:r>
    </w:p>
    <w:p w:rsidR="004D3406" w:rsidRDefault="004F0657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«Общий объем финансирования муниципальной программы на 2021-2024 гг</w:t>
      </w:r>
      <w:proofErr w:type="gramStart"/>
      <w:r>
        <w:rPr>
          <w:rFonts w:ascii="Tinos" w:eastAsia="Tinos" w:hAnsi="Tinos" w:cs="Tinos"/>
          <w:sz w:val="28"/>
          <w:szCs w:val="28"/>
        </w:rPr>
        <w:t>.с</w:t>
      </w:r>
      <w:proofErr w:type="gramEnd"/>
      <w:r>
        <w:rPr>
          <w:rFonts w:ascii="Tinos" w:eastAsia="Tinos" w:hAnsi="Tinos" w:cs="Tinos"/>
          <w:sz w:val="28"/>
          <w:szCs w:val="28"/>
        </w:rPr>
        <w:t xml:space="preserve">оставит 146329,5 </w:t>
      </w:r>
      <w:proofErr w:type="spellStart"/>
      <w:r>
        <w:rPr>
          <w:rFonts w:ascii="Tinos" w:eastAsia="Tinos" w:hAnsi="Tinos" w:cs="Tinos"/>
          <w:sz w:val="28"/>
          <w:szCs w:val="28"/>
        </w:rPr>
        <w:t>тыс.руб</w:t>
      </w:r>
      <w:proofErr w:type="spellEnd"/>
      <w:r>
        <w:rPr>
          <w:rFonts w:ascii="Tinos" w:eastAsia="Tinos" w:hAnsi="Tinos" w:cs="Tinos"/>
          <w:sz w:val="28"/>
          <w:szCs w:val="28"/>
        </w:rPr>
        <w:t>, из них:</w:t>
      </w:r>
    </w:p>
    <w:p w:rsidR="004D3406" w:rsidRDefault="004F0657">
      <w:pPr>
        <w:suppressLineNumbers/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  <w:lang w:eastAsia="ru-RU"/>
        </w:rPr>
        <w:t>в 2021 году –  96282,8 тыс. руб.;</w:t>
      </w:r>
    </w:p>
    <w:p w:rsidR="004D3406" w:rsidRDefault="004F0657">
      <w:pPr>
        <w:suppressLineNumbers/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  <w:lang w:eastAsia="ru-RU"/>
        </w:rPr>
        <w:t>в 2</w:t>
      </w:r>
      <w:r>
        <w:rPr>
          <w:rFonts w:ascii="Tinos" w:eastAsia="Tinos" w:hAnsi="Tinos" w:cs="Tinos"/>
          <w:sz w:val="28"/>
          <w:szCs w:val="28"/>
          <w:lang w:eastAsia="ru-RU"/>
        </w:rPr>
        <w:t>022 году –  16804,2 тыс. руб.;</w:t>
      </w:r>
    </w:p>
    <w:p w:rsidR="004D3406" w:rsidRDefault="004F0657">
      <w:pPr>
        <w:suppressLineNumbers/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  <w:lang w:eastAsia="ru-RU"/>
        </w:rPr>
        <w:t>в 2023 году –  17192,5 тыс. руб.;</w:t>
      </w:r>
    </w:p>
    <w:p w:rsidR="004D3406" w:rsidRDefault="004F0657">
      <w:pPr>
        <w:tabs>
          <w:tab w:val="left" w:pos="0"/>
        </w:tabs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  <w:lang w:eastAsia="ru-RU"/>
        </w:rPr>
        <w:t>в 2024 году –  16050,0 тыс. руб.;</w:t>
      </w:r>
    </w:p>
    <w:p w:rsidR="004D3406" w:rsidRDefault="004F0657">
      <w:pPr>
        <w:tabs>
          <w:tab w:val="left" w:pos="0"/>
        </w:tabs>
        <w:jc w:val="both"/>
        <w:rPr>
          <w:rFonts w:ascii="Tinos" w:eastAsia="Tinos" w:hAnsi="Tinos" w:cs="Tinos"/>
          <w:b/>
          <w:sz w:val="28"/>
          <w:szCs w:val="28"/>
        </w:rPr>
      </w:pPr>
      <w:r>
        <w:rPr>
          <w:rFonts w:ascii="Tinos" w:eastAsia="Tinos" w:hAnsi="Tinos" w:cs="Tinos"/>
          <w:b/>
          <w:sz w:val="28"/>
          <w:szCs w:val="28"/>
        </w:rPr>
        <w:t>Подпрограмма 1 «Уличное освещение»</w:t>
      </w:r>
    </w:p>
    <w:p w:rsidR="004D3406" w:rsidRDefault="004F0657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Общий объем финансирования обеспечения подпрограммы на 2021-2024 годы составляет - 23904,8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уб., в том числе:</w:t>
      </w:r>
    </w:p>
    <w:p w:rsidR="004D3406" w:rsidRDefault="004F0657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в 2021 г</w:t>
      </w:r>
      <w:r>
        <w:rPr>
          <w:rFonts w:ascii="Tinos" w:eastAsia="Tinos" w:hAnsi="Tinos" w:cs="Tinos"/>
          <w:sz w:val="28"/>
          <w:szCs w:val="28"/>
        </w:rPr>
        <w:t>оду - 6921,1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4D3406" w:rsidRDefault="004F0657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в 2022 году - 4833,7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4D3406" w:rsidRDefault="004F0657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в 2023 году - 5400,0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4D3406" w:rsidRDefault="004F0657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в 2024 году - 6750,0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4D3406" w:rsidRDefault="004F0657">
      <w:pPr>
        <w:tabs>
          <w:tab w:val="left" w:pos="0"/>
        </w:tabs>
        <w:jc w:val="both"/>
        <w:rPr>
          <w:rFonts w:ascii="Tinos" w:eastAsia="Tinos" w:hAnsi="Tinos" w:cs="Tinos"/>
          <w:b/>
          <w:sz w:val="28"/>
          <w:szCs w:val="28"/>
        </w:rPr>
      </w:pPr>
      <w:r>
        <w:rPr>
          <w:rFonts w:ascii="Tinos" w:eastAsia="Tinos" w:hAnsi="Tinos" w:cs="Tinos"/>
          <w:b/>
          <w:sz w:val="28"/>
          <w:szCs w:val="28"/>
        </w:rPr>
        <w:t>Подпрограмма 2 «Организация и содержание мест захоронения»</w:t>
      </w:r>
    </w:p>
    <w:p w:rsidR="004D3406" w:rsidRDefault="004F0657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Общий объем финансового обеспечения подпрограммы на 2021-2024 годы составляет - 7</w:t>
      </w:r>
      <w:r>
        <w:rPr>
          <w:rFonts w:ascii="Tinos" w:eastAsia="Tinos" w:hAnsi="Tinos" w:cs="Tinos"/>
          <w:sz w:val="28"/>
          <w:szCs w:val="28"/>
        </w:rPr>
        <w:t>83,7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уб., в том числе:</w:t>
      </w:r>
    </w:p>
    <w:p w:rsidR="004D3406" w:rsidRDefault="004F0657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в 2021 году - 350,0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4D3406" w:rsidRDefault="004F0657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в 2022 году - 113,7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4D3406" w:rsidRDefault="004F0657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в 2023 году - 20,0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4D3406" w:rsidRDefault="004F0657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в 2024 году - 300,0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4D3406" w:rsidRDefault="004F0657">
      <w:pPr>
        <w:tabs>
          <w:tab w:val="left" w:pos="0"/>
        </w:tabs>
        <w:jc w:val="both"/>
        <w:rPr>
          <w:rFonts w:ascii="Tinos" w:eastAsia="Tinos" w:hAnsi="Tinos" w:cs="Tinos"/>
          <w:b/>
          <w:sz w:val="28"/>
          <w:szCs w:val="28"/>
        </w:rPr>
      </w:pPr>
      <w:r>
        <w:rPr>
          <w:rFonts w:ascii="Tinos" w:eastAsia="Tinos" w:hAnsi="Tinos" w:cs="Tinos"/>
          <w:b/>
          <w:sz w:val="28"/>
          <w:szCs w:val="28"/>
        </w:rPr>
        <w:lastRenderedPageBreak/>
        <w:t>Подпрограмма 3 «Развитие благоустройства на территории муниципального образования»</w:t>
      </w:r>
    </w:p>
    <w:p w:rsidR="004D3406" w:rsidRDefault="004F0657">
      <w:pPr>
        <w:tabs>
          <w:tab w:val="left" w:pos="0"/>
        </w:tabs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Общий объем финансирования обеспечения подпрограммы на 2021-2024 годы составляет - 121641,1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уб., в том числе:</w:t>
      </w:r>
    </w:p>
    <w:p w:rsidR="004D3406" w:rsidRDefault="004F0657">
      <w:pPr>
        <w:tabs>
          <w:tab w:val="left" w:pos="0"/>
        </w:tabs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в 2021 году - 89011,8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4D3406" w:rsidRDefault="004F0657">
      <w:pPr>
        <w:tabs>
          <w:tab w:val="left" w:pos="0"/>
        </w:tabs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в 2022 году - 11856,8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4D3406" w:rsidRDefault="004F0657">
      <w:pPr>
        <w:tabs>
          <w:tab w:val="left" w:pos="0"/>
        </w:tabs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в 2023 году - 11772,5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4D3406" w:rsidRDefault="004F0657">
      <w:pPr>
        <w:tabs>
          <w:tab w:val="left" w:pos="0"/>
        </w:tabs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в 2024 году - 9000,0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4D3406" w:rsidRDefault="004F0657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Сведения об об</w:t>
      </w:r>
      <w:r>
        <w:rPr>
          <w:rFonts w:ascii="Tinos" w:eastAsia="Tinos" w:hAnsi="Tinos" w:cs="Tinos"/>
          <w:sz w:val="28"/>
          <w:szCs w:val="28"/>
        </w:rPr>
        <w:t>ъемах и источниках финансового обеспечения муниципальной программы приведены в приложении №3 к муниципальной программе</w:t>
      </w:r>
      <w:proofErr w:type="gramStart"/>
      <w:r>
        <w:rPr>
          <w:rFonts w:ascii="Tinos" w:eastAsia="Tinos" w:hAnsi="Tinos" w:cs="Tinos"/>
          <w:sz w:val="28"/>
          <w:szCs w:val="28"/>
        </w:rPr>
        <w:t>.».</w:t>
      </w:r>
      <w:proofErr w:type="gramEnd"/>
    </w:p>
    <w:p w:rsidR="004D3406" w:rsidRDefault="004F0657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3.    В паспорте подпрограммы1 «Уличное освещение</w:t>
      </w:r>
      <w:proofErr w:type="gramStart"/>
      <w:r>
        <w:rPr>
          <w:rFonts w:ascii="Tinos" w:eastAsia="Tinos" w:hAnsi="Tinos" w:cs="Tinos"/>
          <w:sz w:val="28"/>
          <w:szCs w:val="28"/>
        </w:rPr>
        <w:t>»»</w:t>
      </w:r>
      <w:proofErr w:type="gramEnd"/>
      <w:r>
        <w:rPr>
          <w:rFonts w:ascii="Tinos" w:eastAsia="Tinos" w:hAnsi="Tinos" w:cs="Tinos"/>
          <w:sz w:val="28"/>
          <w:szCs w:val="28"/>
        </w:rPr>
        <w:t>позицию «Объемы финансового обеспечения подпрограммы»изложить в новой редакции след</w:t>
      </w:r>
      <w:r>
        <w:rPr>
          <w:rFonts w:ascii="Tinos" w:eastAsia="Tinos" w:hAnsi="Tinos" w:cs="Tinos"/>
          <w:sz w:val="28"/>
          <w:szCs w:val="28"/>
        </w:rPr>
        <w:t xml:space="preserve">ующего содержания: </w:t>
      </w:r>
    </w:p>
    <w:p w:rsidR="004D3406" w:rsidRDefault="004F0657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 xml:space="preserve">«Общий объем финансирования подпрограммы 2021-2024 гг. составит </w:t>
      </w:r>
      <w:r>
        <w:rPr>
          <w:rFonts w:ascii="Tinos" w:eastAsia="Tinos" w:hAnsi="Tinos" w:cs="Tinos"/>
          <w:sz w:val="28"/>
          <w:szCs w:val="28"/>
        </w:rPr>
        <w:t>23904,8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 из бюджета муниципального образования город Ершов, из них:</w:t>
      </w:r>
    </w:p>
    <w:p w:rsidR="004D3406" w:rsidRDefault="004F0657">
      <w:pPr>
        <w:tabs>
          <w:tab w:val="left" w:pos="0"/>
        </w:tabs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в 2021 году - 6921,1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4D3406" w:rsidRDefault="004F0657">
      <w:pPr>
        <w:tabs>
          <w:tab w:val="left" w:pos="0"/>
        </w:tabs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в 2022 году - 4833,7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4D3406" w:rsidRDefault="004F0657">
      <w:pPr>
        <w:tabs>
          <w:tab w:val="left" w:pos="0"/>
        </w:tabs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в 2023 году - 5400,0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4D3406" w:rsidRDefault="004F0657">
      <w:pPr>
        <w:tabs>
          <w:tab w:val="left" w:pos="0"/>
        </w:tabs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в 2024 году - 6750,0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уб.».</w:t>
      </w:r>
    </w:p>
    <w:p w:rsidR="004D3406" w:rsidRDefault="004F0657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4. Раздел 4. «Финансовое обеспечение реализации подпрограммы»  подпрограммы 1 «Уличное освещение» изложить в новой редакции следующего содержания:</w:t>
      </w:r>
    </w:p>
    <w:p w:rsidR="004D3406" w:rsidRDefault="004F0657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«Финансирование подпрограммы осуществляется из бюджета муниципального образов</w:t>
      </w:r>
      <w:r>
        <w:rPr>
          <w:rFonts w:ascii="Tinos" w:eastAsia="Tinos" w:hAnsi="Tinos" w:cs="Tinos"/>
          <w:sz w:val="28"/>
          <w:szCs w:val="28"/>
        </w:rPr>
        <w:t xml:space="preserve">ания город Ершов. Общий объем финансирования мероприятий подпрограммы 2021-2024 </w:t>
      </w:r>
      <w:proofErr w:type="spellStart"/>
      <w:proofErr w:type="gramStart"/>
      <w:r>
        <w:rPr>
          <w:rFonts w:ascii="Tinos" w:eastAsia="Tinos" w:hAnsi="Tinos" w:cs="Tinos"/>
          <w:sz w:val="28"/>
          <w:szCs w:val="28"/>
        </w:rPr>
        <w:t>гг</w:t>
      </w:r>
      <w:proofErr w:type="spellEnd"/>
      <w:proofErr w:type="gramEnd"/>
      <w:r>
        <w:rPr>
          <w:rFonts w:ascii="Tinos" w:eastAsia="Tinos" w:hAnsi="Tinos" w:cs="Tinos"/>
          <w:sz w:val="28"/>
          <w:szCs w:val="28"/>
        </w:rPr>
        <w:t xml:space="preserve"> составляет - 23904,8 тыс.руб., их них:</w:t>
      </w:r>
    </w:p>
    <w:p w:rsidR="004D3406" w:rsidRDefault="004F0657">
      <w:pPr>
        <w:tabs>
          <w:tab w:val="left" w:pos="0"/>
        </w:tabs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в 2021 году - 6921,1тыс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4D3406" w:rsidRDefault="004F0657">
      <w:pPr>
        <w:tabs>
          <w:tab w:val="left" w:pos="0"/>
        </w:tabs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в 2022 году - 4833,7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4D3406" w:rsidRDefault="004F0657">
      <w:pPr>
        <w:tabs>
          <w:tab w:val="left" w:pos="0"/>
        </w:tabs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в 2023 году - 5400,0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4D3406" w:rsidRDefault="004F0657">
      <w:pPr>
        <w:tabs>
          <w:tab w:val="left" w:pos="0"/>
        </w:tabs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szCs w:val="28"/>
        </w:rPr>
        <w:t>в 2024 году - 6750,0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</w:t>
      </w:r>
    </w:p>
    <w:p w:rsidR="004D3406" w:rsidRDefault="004F0657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 xml:space="preserve">Сведения об </w:t>
      </w:r>
      <w:r>
        <w:rPr>
          <w:rFonts w:ascii="Tinos" w:eastAsia="Tinos" w:hAnsi="Tinos" w:cs="Tinos"/>
          <w:sz w:val="28"/>
          <w:szCs w:val="28"/>
        </w:rPr>
        <w:t>объемах и источниках финансового обеспечения подпрограммы приведены в приложении №3 к муниципальной программе».</w:t>
      </w:r>
    </w:p>
    <w:p w:rsidR="004D3406" w:rsidRDefault="004F0657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</w:rPr>
        <w:t xml:space="preserve">5. </w:t>
      </w:r>
      <w:r>
        <w:rPr>
          <w:rFonts w:ascii="Tinos" w:eastAsia="Tinos" w:hAnsi="Tinos" w:cs="Tinos"/>
          <w:sz w:val="28"/>
          <w:szCs w:val="28"/>
        </w:rPr>
        <w:t>В паспорте подпрограммы2 «Организация и содержание мест захоронения» позицию «Объемы финансового обеспечения подпрограммы</w:t>
      </w:r>
      <w:proofErr w:type="gramStart"/>
      <w:r>
        <w:rPr>
          <w:rFonts w:ascii="Tinos" w:eastAsia="Tinos" w:hAnsi="Tinos" w:cs="Tinos"/>
          <w:sz w:val="28"/>
          <w:szCs w:val="28"/>
        </w:rPr>
        <w:t>»и</w:t>
      </w:r>
      <w:proofErr w:type="gramEnd"/>
      <w:r>
        <w:rPr>
          <w:rFonts w:ascii="Tinos" w:eastAsia="Tinos" w:hAnsi="Tinos" w:cs="Tinos"/>
          <w:sz w:val="28"/>
          <w:szCs w:val="28"/>
        </w:rPr>
        <w:t>зложить в новой ре</w:t>
      </w:r>
      <w:r>
        <w:rPr>
          <w:rFonts w:ascii="Tinos" w:eastAsia="Tinos" w:hAnsi="Tinos" w:cs="Tinos"/>
          <w:sz w:val="28"/>
          <w:szCs w:val="28"/>
        </w:rPr>
        <w:t xml:space="preserve">дакции следующего содержания: </w:t>
      </w:r>
    </w:p>
    <w:p w:rsidR="004D3406" w:rsidRDefault="004F0657">
      <w:pPr>
        <w:tabs>
          <w:tab w:val="left" w:pos="0"/>
        </w:tabs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 xml:space="preserve">«Общий объем финансирования подпрограммы из бюджета муниципального образования город Ершов составит </w:t>
      </w:r>
      <w:r>
        <w:rPr>
          <w:rFonts w:ascii="Tinos" w:eastAsia="Tinos" w:hAnsi="Tinos" w:cs="Tinos"/>
          <w:sz w:val="28"/>
          <w:szCs w:val="28"/>
        </w:rPr>
        <w:t>783,7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уб.,  из них:</w:t>
      </w:r>
    </w:p>
    <w:p w:rsidR="004D3406" w:rsidRDefault="004F0657">
      <w:pPr>
        <w:tabs>
          <w:tab w:val="left" w:pos="0"/>
        </w:tabs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в 2021 году - 350,0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4D3406" w:rsidRDefault="004F0657">
      <w:pPr>
        <w:tabs>
          <w:tab w:val="left" w:pos="0"/>
        </w:tabs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в 2022 году - 113,7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4D3406" w:rsidRDefault="004F0657">
      <w:pPr>
        <w:tabs>
          <w:tab w:val="left" w:pos="0"/>
        </w:tabs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в 2023 году - 20,0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4D3406" w:rsidRDefault="004F0657">
      <w:pPr>
        <w:tabs>
          <w:tab w:val="left" w:pos="0"/>
        </w:tabs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szCs w:val="28"/>
        </w:rPr>
        <w:t>в 2024 году</w:t>
      </w:r>
      <w:r>
        <w:rPr>
          <w:rFonts w:ascii="Tinos" w:eastAsia="Tinos" w:hAnsi="Tinos" w:cs="Tinos"/>
          <w:sz w:val="28"/>
          <w:szCs w:val="28"/>
        </w:rPr>
        <w:t xml:space="preserve"> - 300,0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уб.».</w:t>
      </w:r>
    </w:p>
    <w:p w:rsidR="004D3406" w:rsidRDefault="004F0657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lastRenderedPageBreak/>
        <w:t>6. Раздел 4 «Финансовое обеспечение реализации подпрограммы»  подпрограммы 2 «Организация и содержание мест захоронения» изложить в новой редакции следующего содержания:</w:t>
      </w:r>
    </w:p>
    <w:p w:rsidR="004D3406" w:rsidRDefault="004F0657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«</w:t>
      </w:r>
      <w:r>
        <w:rPr>
          <w:rFonts w:ascii="Tinos" w:eastAsia="Tinos" w:hAnsi="Tinos" w:cs="Tinos"/>
          <w:sz w:val="28"/>
          <w:szCs w:val="28"/>
        </w:rPr>
        <w:t xml:space="preserve">Финансирование подпрограммы осуществляется из бюджета муниципального образования город Ершов. Общий объем финансирования мероприятий  подпрограммы 21201-2024 </w:t>
      </w:r>
      <w:proofErr w:type="spellStart"/>
      <w:proofErr w:type="gramStart"/>
      <w:r>
        <w:rPr>
          <w:rFonts w:ascii="Tinos" w:eastAsia="Tinos" w:hAnsi="Tinos" w:cs="Tinos"/>
          <w:sz w:val="28"/>
          <w:szCs w:val="28"/>
        </w:rPr>
        <w:t>гг</w:t>
      </w:r>
      <w:proofErr w:type="spellEnd"/>
      <w:proofErr w:type="gramEnd"/>
      <w:r>
        <w:rPr>
          <w:rFonts w:ascii="Tinos" w:eastAsia="Tinos" w:hAnsi="Tinos" w:cs="Tinos"/>
          <w:sz w:val="28"/>
          <w:szCs w:val="28"/>
        </w:rPr>
        <w:t xml:space="preserve"> составляет - 783,7 тыс.руб., из них:</w:t>
      </w:r>
    </w:p>
    <w:p w:rsidR="004D3406" w:rsidRDefault="004F0657">
      <w:pPr>
        <w:tabs>
          <w:tab w:val="left" w:pos="0"/>
        </w:tabs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в 2021 году - 350,0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4D3406" w:rsidRDefault="004F0657">
      <w:pPr>
        <w:tabs>
          <w:tab w:val="left" w:pos="0"/>
        </w:tabs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в 2022 году - 113,7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</w:t>
      </w:r>
      <w:r>
        <w:rPr>
          <w:rFonts w:ascii="Tinos" w:eastAsia="Tinos" w:hAnsi="Tinos" w:cs="Tinos"/>
          <w:sz w:val="28"/>
          <w:szCs w:val="28"/>
        </w:rPr>
        <w:t>;</w:t>
      </w:r>
    </w:p>
    <w:p w:rsidR="004D3406" w:rsidRDefault="004F0657">
      <w:pPr>
        <w:tabs>
          <w:tab w:val="left" w:pos="0"/>
        </w:tabs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в 2023 году - 20,0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4D3406" w:rsidRDefault="004F0657">
      <w:pPr>
        <w:tabs>
          <w:tab w:val="left" w:pos="0"/>
        </w:tabs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szCs w:val="28"/>
        </w:rPr>
        <w:t>в 2024 году - 300,0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уб.».</w:t>
      </w:r>
    </w:p>
    <w:p w:rsidR="004D3406" w:rsidRDefault="004F0657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 xml:space="preserve">7. В паспорте подпрограммы 3 «Развитие благоустройства на территории муниципального образования» позицию «Объем и источники финансирования подпрограммы» изложить </w:t>
      </w:r>
      <w:r>
        <w:rPr>
          <w:rFonts w:ascii="Tinos" w:eastAsia="Tinos" w:hAnsi="Tinos" w:cs="Tinos"/>
          <w:sz w:val="28"/>
          <w:szCs w:val="28"/>
        </w:rPr>
        <w:t>в новой редакции следующего соде</w:t>
      </w:r>
      <w:r>
        <w:rPr>
          <w:rFonts w:ascii="Tinos" w:eastAsia="Tinos" w:hAnsi="Tinos" w:cs="Tinos"/>
          <w:sz w:val="28"/>
          <w:szCs w:val="28"/>
        </w:rPr>
        <w:t xml:space="preserve">ржания: </w:t>
      </w:r>
    </w:p>
    <w:p w:rsidR="004D3406" w:rsidRDefault="004F0657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 xml:space="preserve">«Финансирование программы осуществляется из бюджета муниципального образования город Ершов. Общий объем финансирования подпрограммы 2021-2024 </w:t>
      </w:r>
      <w:proofErr w:type="spellStart"/>
      <w:proofErr w:type="gramStart"/>
      <w:r>
        <w:rPr>
          <w:rFonts w:ascii="Tinos" w:eastAsia="Tinos" w:hAnsi="Tinos" w:cs="Tinos"/>
          <w:sz w:val="28"/>
          <w:szCs w:val="28"/>
        </w:rPr>
        <w:t>гг</w:t>
      </w:r>
      <w:proofErr w:type="spellEnd"/>
      <w:proofErr w:type="gramEnd"/>
      <w:r>
        <w:rPr>
          <w:rFonts w:ascii="Tinos" w:eastAsia="Tinos" w:hAnsi="Tinos" w:cs="Tinos"/>
          <w:sz w:val="28"/>
          <w:szCs w:val="28"/>
        </w:rPr>
        <w:t xml:space="preserve"> составит </w:t>
      </w:r>
      <w:r>
        <w:rPr>
          <w:rFonts w:ascii="Tinos" w:eastAsia="Tinos" w:hAnsi="Tinos" w:cs="Tinos"/>
          <w:sz w:val="28"/>
          <w:szCs w:val="28"/>
        </w:rPr>
        <w:t>121641,1 тыс.руб., из них:</w:t>
      </w:r>
    </w:p>
    <w:p w:rsidR="004D3406" w:rsidRDefault="004F0657">
      <w:pPr>
        <w:tabs>
          <w:tab w:val="left" w:pos="0"/>
        </w:tabs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в 2021 году - 89011,8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4D3406" w:rsidRDefault="004F0657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в 2022 году - 11856,8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 xml:space="preserve">уб., в </w:t>
      </w:r>
      <w:r>
        <w:rPr>
          <w:rFonts w:ascii="Tinos" w:eastAsia="Tinos" w:hAnsi="Tinos" w:cs="Tinos"/>
          <w:sz w:val="28"/>
          <w:szCs w:val="28"/>
        </w:rPr>
        <w:t>том числе:</w:t>
      </w:r>
    </w:p>
    <w:p w:rsidR="004D3406" w:rsidRDefault="004F0657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Федеральный бюджет - 782,5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4D3406" w:rsidRDefault="004F0657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Областной бюджет - 1380,0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4D3406" w:rsidRDefault="004F0657">
      <w:pPr>
        <w:pStyle w:val="a4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szCs w:val="28"/>
          <w:lang w:eastAsia="ru-RU"/>
        </w:rPr>
        <w:t xml:space="preserve">Инициативные платежи </w:t>
      </w:r>
      <w:proofErr w:type="gramStart"/>
      <w:r>
        <w:rPr>
          <w:rFonts w:ascii="Tinos" w:eastAsia="Tinos" w:hAnsi="Tinos" w:cs="Tinos"/>
          <w:sz w:val="28"/>
          <w:szCs w:val="28"/>
          <w:lang w:eastAsia="ru-RU"/>
        </w:rPr>
        <w:t>индивидуальных</w:t>
      </w:r>
      <w:proofErr w:type="gramEnd"/>
    </w:p>
    <w:p w:rsidR="004D3406" w:rsidRDefault="004F0657">
      <w:pPr>
        <w:pStyle w:val="a4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  <w:lang w:eastAsia="ru-RU"/>
        </w:rPr>
        <w:t xml:space="preserve"> предпринимателей и юридических лиц - 200,0 тыс</w:t>
      </w:r>
      <w:proofErr w:type="gramStart"/>
      <w:r>
        <w:rPr>
          <w:rFonts w:ascii="Tinos" w:eastAsia="Tinos" w:hAnsi="Tinos" w:cs="Tinos"/>
          <w:sz w:val="28"/>
          <w:szCs w:val="28"/>
          <w:lang w:eastAsia="ru-RU"/>
        </w:rPr>
        <w:t>.р</w:t>
      </w:r>
      <w:proofErr w:type="gramEnd"/>
      <w:r>
        <w:rPr>
          <w:rFonts w:ascii="Tinos" w:eastAsia="Tinos" w:hAnsi="Tinos" w:cs="Tinos"/>
          <w:sz w:val="28"/>
          <w:szCs w:val="28"/>
          <w:lang w:eastAsia="ru-RU"/>
        </w:rPr>
        <w:t>уб.;</w:t>
      </w:r>
    </w:p>
    <w:p w:rsidR="004D3406" w:rsidRDefault="004F0657">
      <w:pPr>
        <w:pStyle w:val="a4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szCs w:val="28"/>
          <w:lang w:eastAsia="ru-RU"/>
        </w:rPr>
        <w:t>Инициативные платежи граждан</w:t>
      </w:r>
      <w:r>
        <w:rPr>
          <w:rFonts w:ascii="Tinos" w:eastAsia="Tinos" w:hAnsi="Tinos" w:cs="Tinos"/>
          <w:sz w:val="28"/>
          <w:lang w:eastAsia="ru-RU"/>
        </w:rPr>
        <w:t xml:space="preserve"> - 120,0 тыс</w:t>
      </w:r>
      <w:proofErr w:type="gramStart"/>
      <w:r>
        <w:rPr>
          <w:rFonts w:ascii="Tinos" w:eastAsia="Tinos" w:hAnsi="Tinos" w:cs="Tinos"/>
          <w:sz w:val="28"/>
          <w:lang w:eastAsia="ru-RU"/>
        </w:rPr>
        <w:t>.р</w:t>
      </w:r>
      <w:proofErr w:type="gramEnd"/>
      <w:r>
        <w:rPr>
          <w:rFonts w:ascii="Tinos" w:eastAsia="Tinos" w:hAnsi="Tinos" w:cs="Tinos"/>
          <w:sz w:val="28"/>
          <w:lang w:eastAsia="ru-RU"/>
        </w:rPr>
        <w:t>уб.;</w:t>
      </w:r>
    </w:p>
    <w:p w:rsidR="004D3406" w:rsidRDefault="004F0657">
      <w:pPr>
        <w:tabs>
          <w:tab w:val="left" w:pos="0"/>
        </w:tabs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в 2023 году - 11772,5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4D3406" w:rsidRDefault="004F0657">
      <w:pPr>
        <w:tabs>
          <w:tab w:val="left" w:pos="0"/>
        </w:tabs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szCs w:val="28"/>
        </w:rPr>
        <w:t>в 2024 году - 9000,0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уб.».</w:t>
      </w:r>
    </w:p>
    <w:p w:rsidR="004D3406" w:rsidRDefault="004F0657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8. Раздел 4 «Финансовое обеспечение реализации подпрограммы» подпрограммы 3 «Развитие благоустройства на территории муниципального образования» изложить в новой редакции следующего содержания:</w:t>
      </w:r>
    </w:p>
    <w:p w:rsidR="004D3406" w:rsidRDefault="004F0657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«</w:t>
      </w:r>
      <w:r>
        <w:rPr>
          <w:rFonts w:ascii="Tinos" w:eastAsia="Tinos" w:hAnsi="Tinos" w:cs="Tinos"/>
          <w:sz w:val="28"/>
          <w:szCs w:val="28"/>
        </w:rPr>
        <w:t>Финансирование программы осуще</w:t>
      </w:r>
      <w:r>
        <w:rPr>
          <w:rFonts w:ascii="Tinos" w:eastAsia="Tinos" w:hAnsi="Tinos" w:cs="Tinos"/>
          <w:sz w:val="28"/>
          <w:szCs w:val="28"/>
        </w:rPr>
        <w:t xml:space="preserve">ствляется из бюджета муниципального образования город Ершов. Общий объем финансирования подпрограммы 2021-2024 гг. составит </w:t>
      </w:r>
      <w:r>
        <w:rPr>
          <w:rFonts w:ascii="Tinos" w:eastAsia="Tinos" w:hAnsi="Tinos" w:cs="Tinos"/>
          <w:sz w:val="28"/>
          <w:szCs w:val="28"/>
        </w:rPr>
        <w:t>121641,1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уб., из них;</w:t>
      </w:r>
    </w:p>
    <w:p w:rsidR="004D3406" w:rsidRDefault="004F0657">
      <w:pPr>
        <w:tabs>
          <w:tab w:val="left" w:pos="0"/>
        </w:tabs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в 2021 году - 89011,8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4D3406" w:rsidRDefault="004F0657">
      <w:pPr>
        <w:tabs>
          <w:tab w:val="left" w:pos="0"/>
        </w:tabs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szCs w:val="28"/>
        </w:rPr>
        <w:t>в 2022 году - 11856,8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 xml:space="preserve">уб., </w:t>
      </w:r>
      <w:r>
        <w:rPr>
          <w:rFonts w:ascii="Tinos" w:eastAsia="Tinos" w:hAnsi="Tinos" w:cs="Tinos"/>
          <w:sz w:val="28"/>
        </w:rPr>
        <w:t>в том числе:</w:t>
      </w:r>
    </w:p>
    <w:p w:rsidR="004D3406" w:rsidRDefault="004F0657">
      <w:pPr>
        <w:tabs>
          <w:tab w:val="left" w:pos="0"/>
        </w:tabs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</w:rPr>
        <w:t>Федеральный бюджет - 782,5 т</w:t>
      </w:r>
      <w:r>
        <w:rPr>
          <w:rFonts w:ascii="Tinos" w:eastAsia="Tinos" w:hAnsi="Tinos" w:cs="Tinos"/>
          <w:sz w:val="28"/>
        </w:rPr>
        <w:t>ыс</w:t>
      </w:r>
      <w:proofErr w:type="gramStart"/>
      <w:r>
        <w:rPr>
          <w:rFonts w:ascii="Tinos" w:eastAsia="Tinos" w:hAnsi="Tinos" w:cs="Tinos"/>
          <w:sz w:val="28"/>
        </w:rPr>
        <w:t>.р</w:t>
      </w:r>
      <w:proofErr w:type="gramEnd"/>
      <w:r>
        <w:rPr>
          <w:rFonts w:ascii="Tinos" w:eastAsia="Tinos" w:hAnsi="Tinos" w:cs="Tinos"/>
          <w:sz w:val="28"/>
        </w:rPr>
        <w:t>уб.;</w:t>
      </w:r>
    </w:p>
    <w:p w:rsidR="004D3406" w:rsidRDefault="004F0657">
      <w:pPr>
        <w:tabs>
          <w:tab w:val="left" w:pos="0"/>
        </w:tabs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Областной бюджет - 1380,0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4D3406" w:rsidRDefault="004F0657">
      <w:pPr>
        <w:pStyle w:val="a4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  <w:lang w:eastAsia="ru-RU"/>
        </w:rPr>
        <w:t xml:space="preserve">Инициативные платежи </w:t>
      </w:r>
      <w:proofErr w:type="gramStart"/>
      <w:r>
        <w:rPr>
          <w:rFonts w:ascii="Tinos" w:eastAsia="Tinos" w:hAnsi="Tinos" w:cs="Tinos"/>
          <w:sz w:val="28"/>
          <w:szCs w:val="28"/>
          <w:lang w:eastAsia="ru-RU"/>
        </w:rPr>
        <w:t>индивидуальных</w:t>
      </w:r>
      <w:proofErr w:type="gramEnd"/>
    </w:p>
    <w:p w:rsidR="004D3406" w:rsidRDefault="004F0657">
      <w:pPr>
        <w:pStyle w:val="a4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  <w:lang w:eastAsia="ru-RU"/>
        </w:rPr>
        <w:t xml:space="preserve"> предпринимателей и юридических лиц - 200,0 тыс</w:t>
      </w:r>
      <w:proofErr w:type="gramStart"/>
      <w:r>
        <w:rPr>
          <w:rFonts w:ascii="Tinos" w:eastAsia="Tinos" w:hAnsi="Tinos" w:cs="Tinos"/>
          <w:sz w:val="28"/>
          <w:szCs w:val="28"/>
          <w:lang w:eastAsia="ru-RU"/>
        </w:rPr>
        <w:t>.р</w:t>
      </w:r>
      <w:proofErr w:type="gramEnd"/>
      <w:r>
        <w:rPr>
          <w:rFonts w:ascii="Tinos" w:eastAsia="Tinos" w:hAnsi="Tinos" w:cs="Tinos"/>
          <w:sz w:val="28"/>
          <w:szCs w:val="28"/>
          <w:lang w:eastAsia="ru-RU"/>
        </w:rPr>
        <w:t>уб.;</w:t>
      </w:r>
    </w:p>
    <w:p w:rsidR="004D3406" w:rsidRDefault="004F0657">
      <w:pPr>
        <w:pStyle w:val="a4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  <w:lang w:eastAsia="ru-RU"/>
        </w:rPr>
        <w:t>Инициативные платежи граждан</w:t>
      </w:r>
      <w:r>
        <w:rPr>
          <w:rFonts w:ascii="Tinos" w:eastAsia="Tinos" w:hAnsi="Tinos" w:cs="Tinos"/>
          <w:sz w:val="28"/>
          <w:lang w:eastAsia="ru-RU"/>
        </w:rPr>
        <w:t xml:space="preserve"> - 120,0 тыс</w:t>
      </w:r>
      <w:proofErr w:type="gramStart"/>
      <w:r>
        <w:rPr>
          <w:rFonts w:ascii="Tinos" w:eastAsia="Tinos" w:hAnsi="Tinos" w:cs="Tinos"/>
          <w:sz w:val="28"/>
          <w:lang w:eastAsia="ru-RU"/>
        </w:rPr>
        <w:t>.р</w:t>
      </w:r>
      <w:proofErr w:type="gramEnd"/>
      <w:r>
        <w:rPr>
          <w:rFonts w:ascii="Tinos" w:eastAsia="Tinos" w:hAnsi="Tinos" w:cs="Tinos"/>
          <w:sz w:val="28"/>
          <w:lang w:eastAsia="ru-RU"/>
        </w:rPr>
        <w:t>уб.;</w:t>
      </w:r>
    </w:p>
    <w:p w:rsidR="004D3406" w:rsidRDefault="004F0657">
      <w:pPr>
        <w:tabs>
          <w:tab w:val="left" w:pos="0"/>
        </w:tabs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в 2023 году - 11772,5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4D3406" w:rsidRDefault="004F0657">
      <w:pPr>
        <w:tabs>
          <w:tab w:val="left" w:pos="0"/>
        </w:tabs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в 2024 году - 9000,0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уб.».</w:t>
      </w:r>
    </w:p>
    <w:p w:rsidR="004D3406" w:rsidRDefault="004F0657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 xml:space="preserve">9.  </w:t>
      </w:r>
      <w:r>
        <w:rPr>
          <w:rFonts w:ascii="Tinos" w:eastAsia="Tinos" w:hAnsi="Tinos" w:cs="Tinos"/>
          <w:sz w:val="28"/>
          <w:szCs w:val="28"/>
        </w:rPr>
        <w:t>Приложение №2 к муниципальной программе  изложить в новой редакции:</w:t>
      </w:r>
    </w:p>
    <w:p w:rsidR="004D3406" w:rsidRDefault="004D3406">
      <w:pPr>
        <w:jc w:val="both"/>
        <w:rPr>
          <w:bCs/>
          <w:sz w:val="28"/>
          <w:szCs w:val="28"/>
        </w:rPr>
      </w:pPr>
    </w:p>
    <w:p w:rsidR="004D3406" w:rsidRDefault="004D3406">
      <w:pPr>
        <w:jc w:val="both"/>
        <w:rPr>
          <w:bCs/>
          <w:sz w:val="28"/>
          <w:szCs w:val="28"/>
        </w:rPr>
      </w:pPr>
    </w:p>
    <w:p w:rsidR="004D3406" w:rsidRDefault="004D3406">
      <w:pPr>
        <w:jc w:val="both"/>
        <w:rPr>
          <w:bCs/>
          <w:sz w:val="28"/>
          <w:szCs w:val="28"/>
        </w:rPr>
      </w:pPr>
    </w:p>
    <w:p w:rsidR="004D3406" w:rsidRDefault="004D3406">
      <w:pPr>
        <w:jc w:val="both"/>
        <w:rPr>
          <w:bCs/>
          <w:sz w:val="28"/>
          <w:szCs w:val="28"/>
        </w:rPr>
      </w:pPr>
    </w:p>
    <w:p w:rsidR="004D3406" w:rsidRDefault="004D3406">
      <w:pPr>
        <w:jc w:val="both"/>
        <w:rPr>
          <w:bCs/>
          <w:sz w:val="28"/>
          <w:szCs w:val="28"/>
        </w:rPr>
      </w:pPr>
    </w:p>
    <w:p w:rsidR="004D3406" w:rsidRDefault="004D3406">
      <w:pPr>
        <w:jc w:val="both"/>
        <w:rPr>
          <w:bCs/>
          <w:sz w:val="28"/>
          <w:szCs w:val="28"/>
        </w:rPr>
        <w:sectPr w:rsidR="004D3406">
          <w:headerReference w:type="default" r:id="rId10"/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4D3406" w:rsidRDefault="004D3406">
      <w:pPr>
        <w:spacing w:after="283"/>
        <w:rPr>
          <w:b/>
          <w:bCs/>
          <w:sz w:val="28"/>
          <w:szCs w:val="28"/>
          <w:lang w:eastAsia="ru-RU"/>
        </w:rPr>
      </w:pPr>
    </w:p>
    <w:p w:rsidR="004D3406" w:rsidRDefault="004F0657">
      <w:pPr>
        <w:ind w:left="9498"/>
        <w:jc w:val="both"/>
        <w:rPr>
          <w:rFonts w:eastAsia="Arial Unicode MS"/>
          <w:b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>Приложение №2 к муниципальной программе</w:t>
      </w:r>
    </w:p>
    <w:p w:rsidR="004D3406" w:rsidRDefault="004F0657">
      <w:pPr>
        <w:jc w:val="both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4D3406" w:rsidRDefault="004D3406">
      <w:pPr>
        <w:ind w:left="9498"/>
        <w:jc w:val="right"/>
        <w:rPr>
          <w:rFonts w:eastAsia="Arial Unicode MS"/>
          <w:sz w:val="28"/>
          <w:szCs w:val="28"/>
          <w:lang w:eastAsia="ru-RU"/>
        </w:rPr>
      </w:pPr>
    </w:p>
    <w:p w:rsidR="004D3406" w:rsidRDefault="004F0657">
      <w:pPr>
        <w:ind w:firstLine="72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Перечень</w:t>
      </w:r>
    </w:p>
    <w:p w:rsidR="004D3406" w:rsidRDefault="004F0657">
      <w:pPr>
        <w:ind w:firstLine="72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основных мероприятий муниципальной программы</w:t>
      </w:r>
    </w:p>
    <w:p w:rsidR="004D3406" w:rsidRDefault="004F0657">
      <w:pPr>
        <w:pBdr>
          <w:bottom w:val="single" w:sz="8" w:space="1" w:color="000000"/>
        </w:pBdr>
        <w:ind w:firstLine="72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«Благоустройство на территории муниципального образования г</w:t>
      </w:r>
      <w:proofErr w:type="gramStart"/>
      <w:r>
        <w:rPr>
          <w:b/>
          <w:bCs/>
          <w:sz w:val="28"/>
          <w:szCs w:val="28"/>
          <w:lang w:eastAsia="ru-RU"/>
        </w:rPr>
        <w:t>.Е</w:t>
      </w:r>
      <w:proofErr w:type="gramEnd"/>
      <w:r>
        <w:rPr>
          <w:b/>
          <w:bCs/>
          <w:sz w:val="28"/>
          <w:szCs w:val="28"/>
          <w:lang w:eastAsia="ru-RU"/>
        </w:rPr>
        <w:t>ршов на 2021-2024годы».</w:t>
      </w:r>
    </w:p>
    <w:p w:rsidR="004D3406" w:rsidRDefault="004D3406">
      <w:pPr>
        <w:pBdr>
          <w:bottom w:val="single" w:sz="8" w:space="1" w:color="000000"/>
        </w:pBdr>
        <w:ind w:firstLine="720"/>
        <w:jc w:val="center"/>
        <w:rPr>
          <w:b/>
          <w:bCs/>
          <w:sz w:val="28"/>
          <w:szCs w:val="28"/>
          <w:lang w:eastAsia="ru-RU"/>
        </w:rPr>
      </w:pPr>
    </w:p>
    <w:p w:rsidR="004D3406" w:rsidRDefault="004F0657">
      <w:pPr>
        <w:ind w:firstLine="72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(наименование муниципальной программы)</w:t>
      </w:r>
    </w:p>
    <w:p w:rsidR="004D3406" w:rsidRDefault="004D3406">
      <w:pPr>
        <w:rPr>
          <w:b/>
          <w:bCs/>
          <w:sz w:val="28"/>
          <w:szCs w:val="28"/>
          <w:lang w:eastAsia="ru-RU"/>
        </w:rPr>
      </w:pPr>
    </w:p>
    <w:tbl>
      <w:tblPr>
        <w:tblW w:w="14682" w:type="dxa"/>
        <w:tblInd w:w="-5" w:type="dxa"/>
        <w:tblLook w:val="04A0"/>
      </w:tblPr>
      <w:tblGrid>
        <w:gridCol w:w="6229"/>
        <w:gridCol w:w="4604"/>
        <w:gridCol w:w="11"/>
        <w:gridCol w:w="184"/>
        <w:gridCol w:w="1843"/>
        <w:gridCol w:w="1811"/>
      </w:tblGrid>
      <w:tr w:rsidR="004D3406">
        <w:trPr>
          <w:cantSplit/>
          <w:trHeight w:hRule="exact" w:val="332"/>
        </w:trPr>
        <w:tc>
          <w:tcPr>
            <w:tcW w:w="62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4D3406" w:rsidRDefault="004F0657">
            <w:pPr>
              <w:pStyle w:val="a4"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sz w:val="28"/>
                <w:szCs w:val="28"/>
                <w:lang w:eastAsia="ru-RU"/>
              </w:rPr>
              <w:t>Наименование мероприятий  программы</w:t>
            </w:r>
          </w:p>
        </w:tc>
        <w:tc>
          <w:tcPr>
            <w:tcW w:w="479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4D3406" w:rsidRDefault="004F0657">
            <w:pPr>
              <w:pStyle w:val="a4"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36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4D3406" w:rsidRDefault="004F0657">
            <w:pPr>
              <w:pStyle w:val="a4"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sz w:val="28"/>
                <w:szCs w:val="28"/>
                <w:lang w:eastAsia="ru-RU"/>
              </w:rPr>
              <w:t>Срок (год)</w:t>
            </w:r>
          </w:p>
        </w:tc>
      </w:tr>
      <w:tr w:rsidR="004D3406">
        <w:trPr>
          <w:cantSplit/>
        </w:trPr>
        <w:tc>
          <w:tcPr>
            <w:tcW w:w="62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4D3406" w:rsidRDefault="004D3406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4799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4D3406" w:rsidRDefault="004D3406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4D3406" w:rsidRDefault="004F0657">
            <w:pPr>
              <w:pStyle w:val="a4"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sz w:val="28"/>
                <w:szCs w:val="28"/>
                <w:lang w:eastAsia="ru-RU"/>
              </w:rPr>
              <w:t>начала реализации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4D3406" w:rsidRDefault="004F0657">
            <w:pPr>
              <w:pStyle w:val="a4"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sz w:val="28"/>
                <w:szCs w:val="28"/>
                <w:lang w:eastAsia="ru-RU"/>
              </w:rPr>
              <w:t>окончания реализации</w:t>
            </w:r>
          </w:p>
        </w:tc>
      </w:tr>
      <w:tr w:rsidR="004D3406">
        <w:tc>
          <w:tcPr>
            <w:tcW w:w="146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D3406">
            <w:pPr>
              <w:pStyle w:val="a4"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</w:p>
          <w:p w:rsidR="004D3406" w:rsidRDefault="004F0657">
            <w:pPr>
              <w:pStyle w:val="a4"/>
              <w:jc w:val="center"/>
              <w:rPr>
                <w:rFonts w:eastAsia="Arial Unicode MS"/>
                <w:b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sz w:val="28"/>
                <w:szCs w:val="28"/>
                <w:lang w:eastAsia="ru-RU"/>
              </w:rPr>
              <w:t>Подпрограмма 1 «Уличное освещение»</w:t>
            </w:r>
          </w:p>
        </w:tc>
      </w:tr>
      <w:tr w:rsidR="004D3406">
        <w:trPr>
          <w:trHeight w:val="905"/>
        </w:trPr>
        <w:tc>
          <w:tcPr>
            <w:tcW w:w="6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eastAsia="Arial Unicode MS"/>
                <w:color w:val="000001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color w:val="000001"/>
                <w:sz w:val="28"/>
                <w:szCs w:val="28"/>
                <w:lang w:eastAsia="ru-RU"/>
              </w:rPr>
              <w:t xml:space="preserve"> 1.1. Оплата за потребленную электроэнергию централизованного и нецентрализованного уличного освещения</w:t>
            </w:r>
          </w:p>
        </w:tc>
        <w:tc>
          <w:tcPr>
            <w:tcW w:w="47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sz w:val="28"/>
                <w:szCs w:val="28"/>
                <w:lang w:eastAsia="ru-RU"/>
              </w:rPr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rFonts w:eastAsia="Arial Unicode MS"/>
                <w:sz w:val="28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eastAsia="Arial Unicode MS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eastAsia="Arial Unicode MS"/>
                <w:sz w:val="28"/>
                <w:szCs w:val="28"/>
                <w:lang w:val="en-US" w:eastAsia="ru-RU"/>
              </w:rPr>
              <w:t>21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sz w:val="28"/>
                <w:szCs w:val="28"/>
                <w:lang w:eastAsia="ru-RU"/>
              </w:rPr>
              <w:t xml:space="preserve"> 2024</w:t>
            </w:r>
          </w:p>
        </w:tc>
      </w:tr>
      <w:tr w:rsidR="004D3406">
        <w:tc>
          <w:tcPr>
            <w:tcW w:w="6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1.2.Техническое обслуживание уличного освещения (замена вышедших из строя светильников, покраска опор, правка опор, перетяжка провисающих проводов)</w:t>
            </w:r>
          </w:p>
        </w:tc>
        <w:tc>
          <w:tcPr>
            <w:tcW w:w="47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sz w:val="28"/>
                <w:szCs w:val="28"/>
                <w:lang w:eastAsia="ru-RU"/>
              </w:rPr>
              <w:t>Ершовского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eastAsia="Arial Unicode MS"/>
                <w:sz w:val="28"/>
                <w:szCs w:val="28"/>
                <w:lang w:val="en-US" w:eastAsia="ru-RU"/>
              </w:rPr>
              <w:t>21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eastAsia="Arial Unicode MS"/>
                <w:sz w:val="28"/>
                <w:szCs w:val="28"/>
                <w:lang w:eastAsia="ru-RU"/>
              </w:rPr>
              <w:t>1</w:t>
            </w:r>
          </w:p>
        </w:tc>
      </w:tr>
      <w:tr w:rsidR="004D3406">
        <w:tc>
          <w:tcPr>
            <w:tcW w:w="6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sz w:val="28"/>
                <w:szCs w:val="28"/>
                <w:lang w:eastAsia="ru-RU"/>
              </w:rPr>
              <w:t>1.3.Обустройство централизованного уличного освещения</w:t>
            </w:r>
          </w:p>
          <w:p w:rsidR="004D3406" w:rsidRDefault="004D3406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</w:p>
          <w:p w:rsidR="004D3406" w:rsidRDefault="004D3406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sz w:val="28"/>
                <w:szCs w:val="28"/>
                <w:lang w:eastAsia="ru-RU"/>
              </w:rPr>
              <w:t>Ершовского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eastAsia="Arial Unicode MS"/>
                <w:sz w:val="28"/>
                <w:szCs w:val="28"/>
                <w:lang w:val="en-US" w:eastAsia="ru-RU"/>
              </w:rPr>
              <w:t>21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sz w:val="28"/>
                <w:szCs w:val="28"/>
                <w:lang w:eastAsia="ru-RU"/>
              </w:rPr>
              <w:t xml:space="preserve"> 2024</w:t>
            </w:r>
          </w:p>
        </w:tc>
      </w:tr>
      <w:tr w:rsidR="004D3406">
        <w:tc>
          <w:tcPr>
            <w:tcW w:w="146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eastAsia="Arial Unicode MS"/>
                <w:b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sz w:val="28"/>
                <w:szCs w:val="28"/>
                <w:lang w:eastAsia="ru-RU"/>
              </w:rPr>
              <w:t>Подпрограмма 2 «Организация и содержание мест захоронения»</w:t>
            </w:r>
          </w:p>
        </w:tc>
      </w:tr>
      <w:tr w:rsidR="004D3406">
        <w:tc>
          <w:tcPr>
            <w:tcW w:w="6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2.1.Очистка проезжей части от снега </w:t>
            </w:r>
            <w:r>
              <w:rPr>
                <w:sz w:val="28"/>
                <w:szCs w:val="28"/>
                <w:lang w:eastAsia="ru-RU"/>
              </w:rPr>
              <w:lastRenderedPageBreak/>
              <w:t>автогрейдерами    31400м2</w:t>
            </w:r>
          </w:p>
        </w:tc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sz w:val="28"/>
                <w:szCs w:val="28"/>
                <w:lang w:eastAsia="ru-RU"/>
              </w:rPr>
              <w:lastRenderedPageBreak/>
              <w:t xml:space="preserve"> Отдел строительства, архитектуры </w:t>
            </w:r>
            <w:r>
              <w:rPr>
                <w:rFonts w:eastAsia="Arial Unicode MS"/>
                <w:sz w:val="28"/>
                <w:szCs w:val="28"/>
                <w:lang w:eastAsia="ru-RU"/>
              </w:rPr>
              <w:lastRenderedPageBreak/>
              <w:t xml:space="preserve">и благоустройства администрации </w:t>
            </w:r>
            <w:proofErr w:type="spellStart"/>
            <w:r>
              <w:rPr>
                <w:rFonts w:eastAsia="Arial Unicode MS"/>
                <w:sz w:val="28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eastAsia="Arial Unicode MS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0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sz w:val="28"/>
                <w:szCs w:val="28"/>
                <w:lang w:eastAsia="ru-RU"/>
              </w:rPr>
              <w:lastRenderedPageBreak/>
              <w:t xml:space="preserve"> 20</w:t>
            </w:r>
            <w:r>
              <w:rPr>
                <w:rFonts w:eastAsia="Arial Unicode MS"/>
                <w:sz w:val="28"/>
                <w:szCs w:val="28"/>
                <w:lang w:val="en-US" w:eastAsia="ru-RU"/>
              </w:rPr>
              <w:t>21</w:t>
            </w:r>
          </w:p>
          <w:p w:rsidR="004D3406" w:rsidRDefault="004D3406">
            <w:pPr>
              <w:pStyle w:val="a4"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sz w:val="28"/>
                <w:szCs w:val="28"/>
                <w:lang w:eastAsia="ru-RU"/>
              </w:rPr>
              <w:lastRenderedPageBreak/>
              <w:t>2024</w:t>
            </w:r>
          </w:p>
        </w:tc>
      </w:tr>
      <w:tr w:rsidR="004D3406">
        <w:tc>
          <w:tcPr>
            <w:tcW w:w="6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2.2.Освещение территории</w:t>
            </w:r>
            <w:r>
              <w:rPr>
                <w:sz w:val="28"/>
                <w:szCs w:val="28"/>
                <w:lang w:eastAsia="ru-RU"/>
              </w:rPr>
              <w:tab/>
              <w:t>3300кВт-ч</w:t>
            </w:r>
          </w:p>
        </w:tc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sz w:val="28"/>
                <w:szCs w:val="28"/>
                <w:lang w:eastAsia="ru-RU"/>
              </w:rPr>
              <w:t>Отдел строительства, архитектуры и благоустройс</w:t>
            </w:r>
            <w:r>
              <w:rPr>
                <w:rFonts w:eastAsia="Arial Unicode MS"/>
                <w:sz w:val="28"/>
                <w:szCs w:val="28"/>
                <w:lang w:eastAsia="ru-RU"/>
              </w:rPr>
              <w:t xml:space="preserve">тва администрации </w:t>
            </w:r>
            <w:proofErr w:type="spellStart"/>
            <w:r>
              <w:rPr>
                <w:rFonts w:eastAsia="Arial Unicode MS"/>
                <w:sz w:val="28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eastAsia="Arial Unicode MS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0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sz w:val="28"/>
                <w:szCs w:val="28"/>
                <w:lang w:eastAsia="ru-RU"/>
              </w:rPr>
              <w:t xml:space="preserve"> 2021</w:t>
            </w:r>
          </w:p>
          <w:p w:rsidR="004D3406" w:rsidRDefault="004D3406">
            <w:pPr>
              <w:pStyle w:val="a4"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sz w:val="28"/>
                <w:szCs w:val="28"/>
                <w:lang w:eastAsia="ru-RU"/>
              </w:rPr>
              <w:t>2024</w:t>
            </w:r>
          </w:p>
        </w:tc>
      </w:tr>
      <w:tr w:rsidR="004D3406">
        <w:tc>
          <w:tcPr>
            <w:tcW w:w="6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2.3.Восстановление и содержание пешеходных дорожек и автомобильных проездов:</w:t>
            </w:r>
          </w:p>
          <w:p w:rsidR="004D3406" w:rsidRDefault="004F0657">
            <w:pPr>
              <w:pStyle w:val="a4"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sz w:val="28"/>
                <w:szCs w:val="28"/>
                <w:lang w:eastAsia="ru-RU"/>
              </w:rPr>
              <w:t>планировка дорог автогрейдером</w:t>
            </w:r>
          </w:p>
          <w:p w:rsidR="004D3406" w:rsidRDefault="004F0657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sz w:val="28"/>
                <w:szCs w:val="28"/>
                <w:lang w:eastAsia="ru-RU"/>
              </w:rPr>
              <w:t>устройство основания толщиной 15 см из щебня фракции 40-70 мм при укатке каменных материалов с пределом прочности на сжатие до 68,6 (700) МПа (кг/см</w:t>
            </w:r>
            <w:proofErr w:type="gramStart"/>
            <w:r>
              <w:rPr>
                <w:rFonts w:eastAsia="Arial Unicode MS"/>
                <w:sz w:val="28"/>
                <w:szCs w:val="28"/>
                <w:lang w:eastAsia="ru-RU"/>
              </w:rPr>
              <w:t>2</w:t>
            </w:r>
            <w:proofErr w:type="gramEnd"/>
            <w:r>
              <w:rPr>
                <w:rFonts w:eastAsia="Arial Unicode MS"/>
                <w:sz w:val="28"/>
                <w:szCs w:val="28"/>
                <w:lang w:eastAsia="ru-RU"/>
              </w:rPr>
              <w:t xml:space="preserve">)           3050м3                                                                                         </w:t>
            </w:r>
            <w:r>
              <w:rPr>
                <w:rFonts w:eastAsia="Arial Unicode MS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sz w:val="28"/>
                <w:szCs w:val="28"/>
                <w:lang w:eastAsia="ru-RU"/>
              </w:rPr>
              <w:t>Ершовского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0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eastAsia="Arial Unicode MS"/>
                <w:sz w:val="28"/>
                <w:szCs w:val="28"/>
                <w:lang w:val="en-US" w:eastAsia="ru-RU"/>
              </w:rPr>
              <w:t>21</w:t>
            </w:r>
          </w:p>
          <w:p w:rsidR="004D3406" w:rsidRDefault="004D3406">
            <w:pPr>
              <w:pStyle w:val="a4"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sz w:val="28"/>
                <w:szCs w:val="28"/>
                <w:lang w:eastAsia="ru-RU"/>
              </w:rPr>
              <w:t>2024</w:t>
            </w:r>
          </w:p>
        </w:tc>
      </w:tr>
      <w:tr w:rsidR="004D3406">
        <w:trPr>
          <w:trHeight w:val="679"/>
        </w:trPr>
        <w:tc>
          <w:tcPr>
            <w:tcW w:w="6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2.4</w:t>
            </w:r>
            <w:r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Ремонт и покраска ограждения</w:t>
            </w:r>
            <w:r>
              <w:rPr>
                <w:sz w:val="28"/>
                <w:szCs w:val="28"/>
                <w:lang w:eastAsia="ru-RU"/>
              </w:rPr>
              <w:tab/>
            </w:r>
            <w:r>
              <w:rPr>
                <w:sz w:val="28"/>
                <w:szCs w:val="28"/>
                <w:lang w:eastAsia="ru-RU"/>
              </w:rPr>
              <w:t>250 п.</w:t>
            </w:r>
            <w:proofErr w:type="gramStart"/>
            <w:r>
              <w:rPr>
                <w:sz w:val="28"/>
                <w:szCs w:val="28"/>
                <w:lang w:eastAsia="ru-RU"/>
              </w:rPr>
              <w:t>м</w:t>
            </w:r>
            <w:proofErr w:type="gramEnd"/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sz w:val="28"/>
                <w:szCs w:val="28"/>
                <w:lang w:eastAsia="ru-RU"/>
              </w:rPr>
              <w:t>Ершовского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0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sz w:val="28"/>
                <w:szCs w:val="28"/>
                <w:lang w:eastAsia="ru-RU"/>
              </w:rPr>
              <w:t xml:space="preserve"> 2021</w:t>
            </w:r>
          </w:p>
          <w:p w:rsidR="004D3406" w:rsidRDefault="004D3406">
            <w:pPr>
              <w:pStyle w:val="a4"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sz w:val="28"/>
                <w:szCs w:val="28"/>
                <w:lang w:eastAsia="ru-RU"/>
              </w:rPr>
              <w:t>2024</w:t>
            </w:r>
          </w:p>
        </w:tc>
      </w:tr>
      <w:tr w:rsidR="004D3406">
        <w:trPr>
          <w:trHeight w:val="679"/>
        </w:trPr>
        <w:tc>
          <w:tcPr>
            <w:tcW w:w="6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2.5. Вывоз ТБО</w:t>
            </w:r>
          </w:p>
        </w:tc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sz w:val="28"/>
                <w:szCs w:val="28"/>
                <w:lang w:eastAsia="ru-RU"/>
              </w:rPr>
              <w:t>Ершовского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0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sz w:val="28"/>
                <w:szCs w:val="28"/>
                <w:lang w:eastAsia="ru-RU"/>
              </w:rPr>
              <w:t xml:space="preserve">2021 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sz w:val="28"/>
                <w:szCs w:val="28"/>
                <w:lang w:eastAsia="ru-RU"/>
              </w:rPr>
              <w:t xml:space="preserve">2024 </w:t>
            </w:r>
          </w:p>
        </w:tc>
      </w:tr>
      <w:tr w:rsidR="004D3406">
        <w:tc>
          <w:tcPr>
            <w:tcW w:w="6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2.6.Покос травы и вывоз несанкционированных свалок.</w:t>
            </w:r>
          </w:p>
        </w:tc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sz w:val="28"/>
                <w:szCs w:val="28"/>
                <w:lang w:eastAsia="ru-RU"/>
              </w:rPr>
              <w:t>Ершовского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0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eastAsia="Arial Unicode MS"/>
                <w:sz w:val="28"/>
                <w:szCs w:val="28"/>
                <w:lang w:val="en-US" w:eastAsia="ru-RU"/>
              </w:rPr>
              <w:t>21</w:t>
            </w:r>
          </w:p>
          <w:p w:rsidR="004D3406" w:rsidRDefault="004D3406">
            <w:pPr>
              <w:pStyle w:val="a4"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sz w:val="28"/>
                <w:szCs w:val="28"/>
                <w:lang w:eastAsia="ru-RU"/>
              </w:rPr>
              <w:t>2024</w:t>
            </w:r>
          </w:p>
        </w:tc>
      </w:tr>
      <w:tr w:rsidR="004D3406">
        <w:trPr>
          <w:trHeight w:val="1263"/>
        </w:trPr>
        <w:tc>
          <w:tcPr>
            <w:tcW w:w="14682" w:type="dxa"/>
            <w:gridSpan w:val="6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Подпрограмма 3 «Развитие благоустройства на территории муниципального образования»</w:t>
            </w:r>
          </w:p>
          <w:p w:rsidR="004D3406" w:rsidRDefault="004D3406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</w:p>
          <w:p w:rsidR="004D3406" w:rsidRDefault="004D3406">
            <w:pPr>
              <w:pStyle w:val="a4"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</w:p>
          <w:p w:rsidR="004D3406" w:rsidRDefault="004D3406">
            <w:pPr>
              <w:pStyle w:val="a4"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</w:tr>
      <w:tr w:rsidR="004D3406">
        <w:trPr>
          <w:trHeight w:val="941"/>
        </w:trPr>
        <w:tc>
          <w:tcPr>
            <w:tcW w:w="6229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3.1.Благоустройство города:</w:t>
            </w:r>
          </w:p>
          <w:p w:rsidR="004D3406" w:rsidRDefault="004F0657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приобретение специализированной коммунальной техники</w:t>
            </w:r>
          </w:p>
        </w:tc>
        <w:tc>
          <w:tcPr>
            <w:tcW w:w="4604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sz w:val="28"/>
                <w:szCs w:val="28"/>
                <w:lang w:eastAsia="ru-RU"/>
              </w:rPr>
              <w:t>Ершовского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038" w:type="dxa"/>
            <w:gridSpan w:val="3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sz w:val="28"/>
                <w:szCs w:val="28"/>
                <w:lang w:eastAsia="ru-RU"/>
              </w:rPr>
              <w:t>20</w:t>
            </w:r>
            <w:r>
              <w:rPr>
                <w:rFonts w:eastAsia="Arial Unicode MS"/>
                <w:sz w:val="28"/>
                <w:szCs w:val="28"/>
                <w:lang w:val="en-US" w:eastAsia="ru-RU"/>
              </w:rPr>
              <w:t>21</w:t>
            </w:r>
          </w:p>
        </w:tc>
        <w:tc>
          <w:tcPr>
            <w:tcW w:w="1811" w:type="dxa"/>
            <w:tcBorders>
              <w:top w:val="non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sz w:val="28"/>
                <w:szCs w:val="28"/>
                <w:lang w:eastAsia="ru-RU"/>
              </w:rPr>
              <w:t>2024</w:t>
            </w:r>
          </w:p>
        </w:tc>
      </w:tr>
      <w:tr w:rsidR="004D3406">
        <w:tc>
          <w:tcPr>
            <w:tcW w:w="6229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3.2.Организация сбора и вывоза бытовых отходов и мусора:</w:t>
            </w:r>
          </w:p>
          <w:p w:rsidR="004D3406" w:rsidRDefault="004F0657">
            <w:pPr>
              <w:pStyle w:val="a4"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sz w:val="28"/>
                <w:szCs w:val="28"/>
                <w:lang w:eastAsia="ru-RU"/>
              </w:rPr>
              <w:t xml:space="preserve">  - оборудование хозяйственных площадок</w:t>
            </w:r>
          </w:p>
          <w:p w:rsidR="004D3406" w:rsidRDefault="004F0657">
            <w:pPr>
              <w:pStyle w:val="a4"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-зачистка города в период весеннего и осеннего месячника</w:t>
            </w:r>
          </w:p>
        </w:tc>
        <w:tc>
          <w:tcPr>
            <w:tcW w:w="4615" w:type="dxa"/>
            <w:gridSpan w:val="2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sz w:val="28"/>
                <w:szCs w:val="28"/>
                <w:lang w:eastAsia="ru-RU"/>
              </w:rPr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rFonts w:eastAsia="Arial Unicode MS"/>
                <w:sz w:val="28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eastAsia="Arial Unicode MS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027" w:type="dxa"/>
            <w:gridSpan w:val="2"/>
            <w:tcBorders>
              <w:top w:val="none" w:sz="4" w:space="0" w:color="000000"/>
              <w:left w:val="single" w:sz="4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D3406">
            <w:pPr>
              <w:pStyle w:val="a4"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</w:p>
          <w:p w:rsidR="004D3406" w:rsidRDefault="004D3406">
            <w:pPr>
              <w:pStyle w:val="a4"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</w:p>
          <w:p w:rsidR="004D3406" w:rsidRDefault="004D3406">
            <w:pPr>
              <w:pStyle w:val="a4"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</w:p>
          <w:p w:rsidR="004D3406" w:rsidRDefault="004F0657">
            <w:pPr>
              <w:pStyle w:val="a4"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sz w:val="28"/>
                <w:szCs w:val="28"/>
                <w:lang w:eastAsia="ru-RU"/>
              </w:rPr>
              <w:t xml:space="preserve">2021 </w:t>
            </w:r>
          </w:p>
        </w:tc>
        <w:tc>
          <w:tcPr>
            <w:tcW w:w="1811" w:type="dxa"/>
            <w:tcBorders>
              <w:top w:val="non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noWrap/>
          </w:tcPr>
          <w:p w:rsidR="004D3406" w:rsidRDefault="004D3406">
            <w:pPr>
              <w:pStyle w:val="a4"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</w:p>
          <w:p w:rsidR="004D3406" w:rsidRDefault="004D3406">
            <w:pPr>
              <w:pStyle w:val="a4"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</w:p>
          <w:p w:rsidR="004D3406" w:rsidRDefault="004D3406">
            <w:pPr>
              <w:pStyle w:val="a4"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</w:p>
          <w:p w:rsidR="004D3406" w:rsidRDefault="004F0657">
            <w:pPr>
              <w:pStyle w:val="a4"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sz w:val="28"/>
                <w:szCs w:val="28"/>
                <w:lang w:eastAsia="ru-RU"/>
              </w:rPr>
              <w:t>2021</w:t>
            </w:r>
          </w:p>
        </w:tc>
      </w:tr>
      <w:tr w:rsidR="004D3406">
        <w:trPr>
          <w:trHeight w:val="941"/>
        </w:trPr>
        <w:tc>
          <w:tcPr>
            <w:tcW w:w="6229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3.3.Реконструкция парка им. А.С. Пушкина:</w:t>
            </w:r>
          </w:p>
          <w:p w:rsidR="004D3406" w:rsidRDefault="004F0657">
            <w:pPr>
              <w:pStyle w:val="a4"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sz w:val="28"/>
                <w:szCs w:val="28"/>
                <w:lang w:eastAsia="ru-RU"/>
              </w:rPr>
              <w:t xml:space="preserve"> - содержание территории парка им</w:t>
            </w:r>
            <w:proofErr w:type="gramStart"/>
            <w:r>
              <w:rPr>
                <w:rFonts w:eastAsia="Arial Unicode MS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eastAsia="Arial Unicode MS"/>
                <w:sz w:val="28"/>
                <w:szCs w:val="28"/>
                <w:lang w:eastAsia="ru-RU"/>
              </w:rPr>
              <w:t>ушкина</w:t>
            </w:r>
          </w:p>
          <w:p w:rsidR="004D3406" w:rsidRDefault="004F0657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изготовление, приобретение, установка малых архитектурных форм </w:t>
            </w:r>
          </w:p>
          <w:p w:rsidR="004D3406" w:rsidRDefault="004F0657">
            <w:pPr>
              <w:pStyle w:val="a4"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sz w:val="28"/>
                <w:szCs w:val="28"/>
                <w:lang w:eastAsia="ru-RU"/>
              </w:rPr>
              <w:t>- инженерное благоустройство сооружений на территории парка</w:t>
            </w:r>
          </w:p>
          <w:p w:rsidR="004D3406" w:rsidRDefault="004F0657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посадка деревьев и кустарников на территории парка   </w:t>
            </w:r>
          </w:p>
        </w:tc>
        <w:tc>
          <w:tcPr>
            <w:tcW w:w="4604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sz w:val="28"/>
                <w:szCs w:val="28"/>
                <w:lang w:eastAsia="ru-RU"/>
              </w:rPr>
              <w:t>Ершовского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038" w:type="dxa"/>
            <w:gridSpan w:val="3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sz w:val="28"/>
                <w:szCs w:val="28"/>
                <w:lang w:eastAsia="ru-RU"/>
              </w:rPr>
              <w:t>20</w:t>
            </w:r>
            <w:r>
              <w:rPr>
                <w:rFonts w:eastAsia="Arial Unicode MS"/>
                <w:sz w:val="28"/>
                <w:szCs w:val="28"/>
                <w:lang w:val="en-US" w:eastAsia="ru-RU"/>
              </w:rPr>
              <w:t>21</w:t>
            </w:r>
          </w:p>
        </w:tc>
        <w:tc>
          <w:tcPr>
            <w:tcW w:w="1811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sz w:val="28"/>
                <w:szCs w:val="28"/>
                <w:lang w:eastAsia="ru-RU"/>
              </w:rPr>
              <w:t>2024</w:t>
            </w:r>
          </w:p>
        </w:tc>
      </w:tr>
      <w:tr w:rsidR="004D3406">
        <w:trPr>
          <w:trHeight w:val="941"/>
        </w:trPr>
        <w:tc>
          <w:tcPr>
            <w:tcW w:w="6229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3.4. Содержание ул. </w:t>
            </w:r>
            <w:proofErr w:type="gramStart"/>
            <w:r>
              <w:rPr>
                <w:sz w:val="28"/>
                <w:szCs w:val="28"/>
                <w:lang w:eastAsia="ru-RU"/>
              </w:rPr>
              <w:t>Интернациональной</w:t>
            </w:r>
            <w:proofErr w:type="gramEnd"/>
          </w:p>
        </w:tc>
        <w:tc>
          <w:tcPr>
            <w:tcW w:w="4604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sz w:val="28"/>
                <w:szCs w:val="28"/>
                <w:lang w:eastAsia="ru-RU"/>
              </w:rPr>
              <w:t>Ершовского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038" w:type="dxa"/>
            <w:gridSpan w:val="3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sz w:val="28"/>
                <w:szCs w:val="28"/>
                <w:lang w:eastAsia="ru-RU"/>
              </w:rPr>
              <w:t>20</w:t>
            </w:r>
            <w:r>
              <w:rPr>
                <w:rFonts w:eastAsia="Arial Unicode MS"/>
                <w:sz w:val="28"/>
                <w:szCs w:val="28"/>
                <w:lang w:val="en-US" w:eastAsia="ru-RU"/>
              </w:rPr>
              <w:t>21</w:t>
            </w:r>
          </w:p>
        </w:tc>
        <w:tc>
          <w:tcPr>
            <w:tcW w:w="1811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sz w:val="28"/>
                <w:szCs w:val="28"/>
                <w:lang w:eastAsia="ru-RU"/>
              </w:rPr>
              <w:t>2021</w:t>
            </w:r>
          </w:p>
        </w:tc>
      </w:tr>
      <w:tr w:rsidR="004D3406">
        <w:trPr>
          <w:trHeight w:val="941"/>
        </w:trPr>
        <w:tc>
          <w:tcPr>
            <w:tcW w:w="6229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3.5.Обслуживание фонтанов</w:t>
            </w:r>
          </w:p>
        </w:tc>
        <w:tc>
          <w:tcPr>
            <w:tcW w:w="4604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sz w:val="28"/>
                <w:szCs w:val="28"/>
                <w:lang w:eastAsia="ru-RU"/>
              </w:rPr>
              <w:t>Ершовского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038" w:type="dxa"/>
            <w:gridSpan w:val="3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sz w:val="28"/>
                <w:szCs w:val="28"/>
                <w:lang w:eastAsia="ru-RU"/>
              </w:rPr>
              <w:t>20</w:t>
            </w:r>
            <w:r>
              <w:rPr>
                <w:rFonts w:eastAsia="Arial Unicode MS"/>
                <w:sz w:val="28"/>
                <w:szCs w:val="28"/>
                <w:lang w:val="en-US" w:eastAsia="ru-RU"/>
              </w:rPr>
              <w:t>21</w:t>
            </w:r>
          </w:p>
        </w:tc>
        <w:tc>
          <w:tcPr>
            <w:tcW w:w="1811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sz w:val="28"/>
                <w:szCs w:val="28"/>
                <w:lang w:eastAsia="ru-RU"/>
              </w:rPr>
              <w:t>2021</w:t>
            </w:r>
          </w:p>
        </w:tc>
      </w:tr>
      <w:tr w:rsidR="004D3406">
        <w:trPr>
          <w:trHeight w:val="941"/>
        </w:trPr>
        <w:tc>
          <w:tcPr>
            <w:tcW w:w="6229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3.6.Обустройство детских спортивных, игровых площадок для отдыха  </w:t>
            </w:r>
          </w:p>
        </w:tc>
        <w:tc>
          <w:tcPr>
            <w:tcW w:w="4604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Отдел строительства, архитектуры и благоустройства адм</w:t>
            </w:r>
            <w:r>
              <w:rPr>
                <w:sz w:val="28"/>
                <w:szCs w:val="28"/>
                <w:lang w:eastAsia="ru-RU"/>
              </w:rPr>
              <w:t xml:space="preserve">инистрации </w:t>
            </w:r>
            <w:proofErr w:type="spellStart"/>
            <w:r>
              <w:rPr>
                <w:sz w:val="28"/>
                <w:szCs w:val="28"/>
                <w:lang w:eastAsia="ru-RU"/>
              </w:rPr>
              <w:t>Ершовского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038" w:type="dxa"/>
            <w:gridSpan w:val="3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sz w:val="28"/>
                <w:szCs w:val="28"/>
                <w:lang w:eastAsia="ru-RU"/>
              </w:rPr>
              <w:t>20</w:t>
            </w:r>
            <w:r>
              <w:rPr>
                <w:rFonts w:eastAsia="Arial Unicode MS"/>
                <w:sz w:val="28"/>
                <w:szCs w:val="28"/>
                <w:lang w:val="en-US" w:eastAsia="ru-RU"/>
              </w:rPr>
              <w:t>21</w:t>
            </w:r>
          </w:p>
        </w:tc>
        <w:tc>
          <w:tcPr>
            <w:tcW w:w="1811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sz w:val="28"/>
                <w:szCs w:val="28"/>
                <w:lang w:eastAsia="ru-RU"/>
              </w:rPr>
              <w:t>2024</w:t>
            </w:r>
          </w:p>
        </w:tc>
      </w:tr>
      <w:tr w:rsidR="004D3406">
        <w:trPr>
          <w:trHeight w:val="941"/>
        </w:trPr>
        <w:tc>
          <w:tcPr>
            <w:tcW w:w="6229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3.7.Малые архитектурные формы на территории жилой застройки:</w:t>
            </w:r>
          </w:p>
          <w:p w:rsidR="004D3406" w:rsidRDefault="004F0657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-  изготовление, приобретение, установка малых архитектурных форм утилитарного массового использования (скамьи,  урны, ограждения). </w:t>
            </w:r>
          </w:p>
        </w:tc>
        <w:tc>
          <w:tcPr>
            <w:tcW w:w="4604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sz w:val="28"/>
                <w:szCs w:val="28"/>
                <w:lang w:eastAsia="ru-RU"/>
              </w:rPr>
              <w:t>Ершовского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038" w:type="dxa"/>
            <w:gridSpan w:val="3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sz w:val="28"/>
                <w:szCs w:val="28"/>
                <w:lang w:eastAsia="ru-RU"/>
              </w:rPr>
              <w:t>20</w:t>
            </w:r>
            <w:r>
              <w:rPr>
                <w:rFonts w:eastAsia="Arial Unicode MS"/>
                <w:sz w:val="28"/>
                <w:szCs w:val="28"/>
                <w:lang w:val="en-US" w:eastAsia="ru-RU"/>
              </w:rPr>
              <w:t>21</w:t>
            </w:r>
          </w:p>
        </w:tc>
        <w:tc>
          <w:tcPr>
            <w:tcW w:w="1811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sz w:val="28"/>
                <w:szCs w:val="28"/>
                <w:lang w:eastAsia="ru-RU"/>
              </w:rPr>
              <w:t>2023</w:t>
            </w:r>
          </w:p>
        </w:tc>
      </w:tr>
      <w:tr w:rsidR="004D3406">
        <w:trPr>
          <w:trHeight w:val="941"/>
        </w:trPr>
        <w:tc>
          <w:tcPr>
            <w:tcW w:w="6229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sz w:val="28"/>
                <w:szCs w:val="28"/>
                <w:lang w:eastAsia="ru-RU"/>
              </w:rPr>
              <w:t>3.8.Организация транспортного обслуживания территории жилой застройк</w:t>
            </w:r>
            <w:proofErr w:type="gramStart"/>
            <w:r>
              <w:rPr>
                <w:rFonts w:eastAsia="Arial Unicode MS"/>
                <w:sz w:val="28"/>
                <w:szCs w:val="28"/>
                <w:lang w:eastAsia="ru-RU"/>
              </w:rPr>
              <w:t>и-</w:t>
            </w:r>
            <w:proofErr w:type="gramEnd"/>
            <w:r>
              <w:rPr>
                <w:rFonts w:eastAsia="Arial Unicode MS"/>
                <w:sz w:val="28"/>
                <w:szCs w:val="28"/>
                <w:lang w:eastAsia="ru-RU"/>
              </w:rPr>
              <w:t xml:space="preserve"> устройство сети пешеходных дорожек:</w:t>
            </w:r>
          </w:p>
          <w:p w:rsidR="004D3406" w:rsidRDefault="004D3406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Отдел строительства, архитектуры и благ</w:t>
            </w:r>
            <w:r>
              <w:rPr>
                <w:sz w:val="28"/>
                <w:szCs w:val="28"/>
                <w:lang w:eastAsia="ru-RU"/>
              </w:rPr>
              <w:t xml:space="preserve">оустройства администрации </w:t>
            </w:r>
            <w:proofErr w:type="spellStart"/>
            <w:r>
              <w:rPr>
                <w:sz w:val="28"/>
                <w:szCs w:val="28"/>
                <w:lang w:eastAsia="ru-RU"/>
              </w:rPr>
              <w:t>Ершовского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038" w:type="dxa"/>
            <w:gridSpan w:val="3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811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sz w:val="28"/>
                <w:szCs w:val="28"/>
                <w:lang w:eastAsia="ru-RU"/>
              </w:rPr>
              <w:t>2024</w:t>
            </w:r>
          </w:p>
        </w:tc>
      </w:tr>
      <w:tr w:rsidR="004D3406">
        <w:trPr>
          <w:trHeight w:val="941"/>
        </w:trPr>
        <w:tc>
          <w:tcPr>
            <w:tcW w:w="6229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3.9.Содержание общественных территорий, центральных улиц и остановок общественного транспорта</w:t>
            </w:r>
          </w:p>
        </w:tc>
        <w:tc>
          <w:tcPr>
            <w:tcW w:w="4604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sz w:val="28"/>
                <w:szCs w:val="28"/>
                <w:lang w:eastAsia="ru-RU"/>
              </w:rPr>
              <w:t>Ершовского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муниципального р</w:t>
            </w:r>
            <w:r>
              <w:rPr>
                <w:sz w:val="28"/>
                <w:szCs w:val="28"/>
                <w:lang w:eastAsia="ru-RU"/>
              </w:rPr>
              <w:t>айона</w:t>
            </w:r>
          </w:p>
        </w:tc>
        <w:tc>
          <w:tcPr>
            <w:tcW w:w="2038" w:type="dxa"/>
            <w:gridSpan w:val="3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sz w:val="28"/>
                <w:szCs w:val="28"/>
                <w:lang w:eastAsia="ru-RU"/>
              </w:rPr>
              <w:t>20</w:t>
            </w:r>
            <w:r>
              <w:rPr>
                <w:rFonts w:eastAsia="Arial Unicode MS"/>
                <w:sz w:val="28"/>
                <w:szCs w:val="28"/>
                <w:lang w:val="en-US" w:eastAsia="ru-RU"/>
              </w:rPr>
              <w:t>21</w:t>
            </w:r>
          </w:p>
        </w:tc>
        <w:tc>
          <w:tcPr>
            <w:tcW w:w="1811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sz w:val="28"/>
                <w:szCs w:val="28"/>
                <w:lang w:eastAsia="ru-RU"/>
              </w:rPr>
              <w:t>2021</w:t>
            </w:r>
          </w:p>
        </w:tc>
      </w:tr>
      <w:tr w:rsidR="004D3406">
        <w:trPr>
          <w:trHeight w:val="941"/>
        </w:trPr>
        <w:tc>
          <w:tcPr>
            <w:tcW w:w="6229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3.10.Изоляция и содержание животных без владельцев.</w:t>
            </w:r>
          </w:p>
        </w:tc>
        <w:tc>
          <w:tcPr>
            <w:tcW w:w="4604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sz w:val="28"/>
                <w:szCs w:val="28"/>
                <w:lang w:eastAsia="ru-RU"/>
              </w:rPr>
              <w:t>Ершовского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038" w:type="dxa"/>
            <w:gridSpan w:val="3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811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sz w:val="28"/>
                <w:szCs w:val="28"/>
                <w:lang w:eastAsia="ru-RU"/>
              </w:rPr>
              <w:t>2024</w:t>
            </w:r>
          </w:p>
        </w:tc>
      </w:tr>
      <w:tr w:rsidR="004D3406">
        <w:trPr>
          <w:trHeight w:val="941"/>
        </w:trPr>
        <w:tc>
          <w:tcPr>
            <w:tcW w:w="6229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3.11.Озеленение территории муниципального образования</w:t>
            </w:r>
          </w:p>
        </w:tc>
        <w:tc>
          <w:tcPr>
            <w:tcW w:w="4604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sz w:val="28"/>
                <w:szCs w:val="28"/>
                <w:lang w:eastAsia="ru-RU"/>
              </w:rPr>
              <w:t>Ершовского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038" w:type="dxa"/>
            <w:gridSpan w:val="3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811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sz w:val="28"/>
                <w:szCs w:val="28"/>
                <w:lang w:eastAsia="ru-RU"/>
              </w:rPr>
              <w:t>2021</w:t>
            </w:r>
          </w:p>
        </w:tc>
      </w:tr>
      <w:tr w:rsidR="004D3406">
        <w:trPr>
          <w:trHeight w:val="941"/>
        </w:trPr>
        <w:tc>
          <w:tcPr>
            <w:tcW w:w="6229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3.12.Организация праздничных мероприятий</w:t>
            </w:r>
          </w:p>
        </w:tc>
        <w:tc>
          <w:tcPr>
            <w:tcW w:w="4604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sz w:val="28"/>
                <w:szCs w:val="28"/>
                <w:lang w:eastAsia="ru-RU"/>
              </w:rPr>
              <w:t>Ершовского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038" w:type="dxa"/>
            <w:gridSpan w:val="3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sz w:val="28"/>
                <w:szCs w:val="28"/>
                <w:lang w:eastAsia="ru-RU"/>
              </w:rPr>
              <w:t>20</w:t>
            </w:r>
            <w:r>
              <w:rPr>
                <w:rFonts w:eastAsia="Arial Unicode MS"/>
                <w:sz w:val="28"/>
                <w:szCs w:val="28"/>
                <w:lang w:val="en-US" w:eastAsia="ru-RU"/>
              </w:rPr>
              <w:t>21</w:t>
            </w:r>
          </w:p>
        </w:tc>
        <w:tc>
          <w:tcPr>
            <w:tcW w:w="1811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sz w:val="28"/>
                <w:szCs w:val="28"/>
                <w:lang w:eastAsia="ru-RU"/>
              </w:rPr>
              <w:t>2024</w:t>
            </w:r>
          </w:p>
        </w:tc>
      </w:tr>
      <w:tr w:rsidR="004D3406">
        <w:trPr>
          <w:trHeight w:val="941"/>
        </w:trPr>
        <w:tc>
          <w:tcPr>
            <w:tcW w:w="6229" w:type="dxa"/>
            <w:tcBorders>
              <w:top w:val="none" w:sz="4" w:space="0" w:color="000000"/>
              <w:left w:val="single" w:sz="2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3.13.Содержание и ремонт мемориалов и памятников</w:t>
            </w:r>
          </w:p>
        </w:tc>
        <w:tc>
          <w:tcPr>
            <w:tcW w:w="4604" w:type="dxa"/>
            <w:tcBorders>
              <w:top w:val="none" w:sz="4" w:space="0" w:color="000000"/>
              <w:left w:val="single" w:sz="2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sz w:val="28"/>
                <w:szCs w:val="28"/>
                <w:lang w:eastAsia="ru-RU"/>
              </w:rPr>
              <w:t>Ершовского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038" w:type="dxa"/>
            <w:gridSpan w:val="3"/>
            <w:tcBorders>
              <w:top w:val="none" w:sz="4" w:space="0" w:color="000000"/>
              <w:left w:val="single" w:sz="2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sz w:val="28"/>
                <w:szCs w:val="28"/>
                <w:lang w:eastAsia="ru-RU"/>
              </w:rPr>
              <w:t>20</w:t>
            </w:r>
            <w:r>
              <w:rPr>
                <w:rFonts w:eastAsia="Arial Unicode MS"/>
                <w:sz w:val="28"/>
                <w:szCs w:val="28"/>
                <w:lang w:val="en-US" w:eastAsia="ru-RU"/>
              </w:rPr>
              <w:t>21</w:t>
            </w:r>
          </w:p>
        </w:tc>
        <w:tc>
          <w:tcPr>
            <w:tcW w:w="1811" w:type="dxa"/>
            <w:tcBorders>
              <w:top w:val="non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sz w:val="28"/>
                <w:szCs w:val="28"/>
                <w:lang w:eastAsia="ru-RU"/>
              </w:rPr>
              <w:t>2021</w:t>
            </w:r>
          </w:p>
        </w:tc>
      </w:tr>
      <w:tr w:rsidR="004D3406">
        <w:trPr>
          <w:trHeight w:val="941"/>
        </w:trPr>
        <w:tc>
          <w:tcPr>
            <w:tcW w:w="62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4D3406" w:rsidRDefault="004D3406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</w:p>
          <w:p w:rsidR="004D3406" w:rsidRDefault="004F0657">
            <w:pPr>
              <w:pStyle w:val="a4"/>
              <w:jc w:val="center"/>
              <w:rPr>
                <w:rFonts w:eastAsia="Arial Unicode MS"/>
                <w:sz w:val="28"/>
                <w:lang w:eastAsia="ru-RU"/>
              </w:rPr>
            </w:pPr>
            <w:r>
              <w:rPr>
                <w:rFonts w:eastAsia="Arial Unicode MS"/>
                <w:sz w:val="28"/>
                <w:lang w:eastAsia="ru-RU"/>
              </w:rPr>
              <w:t>3.14.Проведение комплекса мероприятий по обустройству места захоронения погибших при защите Отечества в г</w:t>
            </w:r>
            <w:proofErr w:type="gramStart"/>
            <w:r>
              <w:rPr>
                <w:rFonts w:eastAsia="Arial Unicode MS"/>
                <w:sz w:val="28"/>
                <w:lang w:eastAsia="ru-RU"/>
              </w:rPr>
              <w:t>.Е</w:t>
            </w:r>
            <w:proofErr w:type="gramEnd"/>
            <w:r>
              <w:rPr>
                <w:rFonts w:eastAsia="Arial Unicode MS"/>
                <w:sz w:val="28"/>
                <w:lang w:eastAsia="ru-RU"/>
              </w:rPr>
              <w:t>ршове (Братская могила)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sz w:val="28"/>
                <w:szCs w:val="28"/>
                <w:lang w:eastAsia="ru-RU"/>
              </w:rPr>
              <w:t>Ершовского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038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sz w:val="28"/>
                <w:szCs w:val="28"/>
                <w:lang w:eastAsia="ru-RU"/>
              </w:rPr>
              <w:t>2022</w:t>
            </w:r>
          </w:p>
        </w:tc>
      </w:tr>
      <w:tr w:rsidR="004D3406">
        <w:trPr>
          <w:trHeight w:val="941"/>
        </w:trPr>
        <w:tc>
          <w:tcPr>
            <w:tcW w:w="622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3.15. Обустройство моста по ул</w:t>
            </w:r>
            <w:proofErr w:type="gramStart"/>
            <w:r>
              <w:rPr>
                <w:sz w:val="28"/>
                <w:szCs w:val="28"/>
                <w:lang w:eastAsia="ru-RU"/>
              </w:rPr>
              <w:t>.Ж</w:t>
            </w:r>
            <w:proofErr w:type="gramEnd"/>
            <w:r>
              <w:rPr>
                <w:sz w:val="28"/>
                <w:szCs w:val="28"/>
                <w:lang w:eastAsia="ru-RU"/>
              </w:rPr>
              <w:t>елезнодорожной, ул.Механическая в городе Ершове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sz w:val="28"/>
                <w:szCs w:val="28"/>
                <w:lang w:eastAsia="ru-RU"/>
              </w:rPr>
              <w:t>Ершовского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038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sz w:val="28"/>
                <w:szCs w:val="28"/>
                <w:lang w:eastAsia="ru-RU"/>
              </w:rPr>
              <w:t>2022</w:t>
            </w:r>
          </w:p>
        </w:tc>
      </w:tr>
    </w:tbl>
    <w:p w:rsidR="004D3406" w:rsidRDefault="004D3406">
      <w:pPr>
        <w:jc w:val="center"/>
        <w:rPr>
          <w:rFonts w:eastAsia="Arial Unicode MS"/>
          <w:sz w:val="24"/>
          <w:lang w:eastAsia="ru-RU"/>
        </w:rPr>
      </w:pPr>
    </w:p>
    <w:p w:rsidR="004D3406" w:rsidRDefault="004F0657">
      <w:pPr>
        <w:tabs>
          <w:tab w:val="left" w:pos="851"/>
        </w:tabs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10. Приложение №3 к муниципальной программе  изложить в новой</w:t>
      </w:r>
      <w:r>
        <w:rPr>
          <w:rFonts w:ascii="Tinos" w:eastAsia="Tinos" w:hAnsi="Tinos" w:cs="Tinos"/>
          <w:sz w:val="28"/>
          <w:szCs w:val="28"/>
        </w:rPr>
        <w:t xml:space="preserve"> редакции:</w:t>
      </w:r>
    </w:p>
    <w:p w:rsidR="004D3406" w:rsidRDefault="004D3406">
      <w:pPr>
        <w:rPr>
          <w:rFonts w:eastAsia="Arial Unicode MS"/>
          <w:sz w:val="28"/>
          <w:szCs w:val="28"/>
          <w:lang w:eastAsia="ru-RU"/>
        </w:rPr>
      </w:pPr>
    </w:p>
    <w:p w:rsidR="004D3406" w:rsidRDefault="004D3406">
      <w:pPr>
        <w:rPr>
          <w:rFonts w:eastAsia="Arial Unicode MS"/>
          <w:sz w:val="28"/>
          <w:szCs w:val="28"/>
          <w:lang w:eastAsia="ru-RU"/>
        </w:rPr>
      </w:pPr>
    </w:p>
    <w:p w:rsidR="004D3406" w:rsidRDefault="004D3406">
      <w:pPr>
        <w:rPr>
          <w:rFonts w:eastAsia="Arial Unicode MS"/>
          <w:sz w:val="28"/>
          <w:szCs w:val="28"/>
          <w:lang w:eastAsia="ru-RU"/>
        </w:rPr>
      </w:pPr>
    </w:p>
    <w:p w:rsidR="004D3406" w:rsidRDefault="004D3406">
      <w:pPr>
        <w:rPr>
          <w:rFonts w:eastAsia="Arial Unicode MS"/>
          <w:sz w:val="28"/>
          <w:szCs w:val="28"/>
          <w:lang w:eastAsia="ru-RU"/>
        </w:rPr>
      </w:pPr>
    </w:p>
    <w:p w:rsidR="004D3406" w:rsidRDefault="004D3406">
      <w:pPr>
        <w:rPr>
          <w:rFonts w:eastAsia="Arial Unicode MS"/>
          <w:sz w:val="28"/>
          <w:szCs w:val="28"/>
          <w:lang w:eastAsia="ru-RU"/>
        </w:rPr>
      </w:pPr>
    </w:p>
    <w:p w:rsidR="004D3406" w:rsidRDefault="004D3406">
      <w:pPr>
        <w:rPr>
          <w:rFonts w:eastAsia="Arial Unicode MS"/>
          <w:sz w:val="28"/>
          <w:szCs w:val="28"/>
          <w:lang w:eastAsia="ru-RU"/>
        </w:rPr>
      </w:pPr>
    </w:p>
    <w:p w:rsidR="004D3406" w:rsidRDefault="004D3406">
      <w:pPr>
        <w:rPr>
          <w:rFonts w:eastAsia="Arial Unicode MS"/>
          <w:sz w:val="28"/>
          <w:szCs w:val="28"/>
          <w:lang w:eastAsia="ru-RU"/>
        </w:rPr>
      </w:pPr>
    </w:p>
    <w:p w:rsidR="004D3406" w:rsidRDefault="004D3406">
      <w:pPr>
        <w:rPr>
          <w:rFonts w:eastAsia="Arial Unicode MS"/>
          <w:sz w:val="28"/>
          <w:szCs w:val="28"/>
          <w:lang w:eastAsia="ru-RU"/>
        </w:rPr>
      </w:pPr>
    </w:p>
    <w:p w:rsidR="004D3406" w:rsidRDefault="004D3406">
      <w:pPr>
        <w:rPr>
          <w:rFonts w:eastAsia="Arial Unicode MS"/>
          <w:sz w:val="28"/>
          <w:szCs w:val="28"/>
          <w:lang w:eastAsia="ru-RU"/>
        </w:rPr>
      </w:pPr>
    </w:p>
    <w:p w:rsidR="004D3406" w:rsidRDefault="004D3406">
      <w:pPr>
        <w:rPr>
          <w:rFonts w:eastAsia="Arial Unicode MS"/>
          <w:sz w:val="28"/>
          <w:szCs w:val="28"/>
          <w:lang w:eastAsia="ru-RU"/>
        </w:rPr>
      </w:pPr>
    </w:p>
    <w:p w:rsidR="004D3406" w:rsidRDefault="004D3406">
      <w:pPr>
        <w:rPr>
          <w:rFonts w:eastAsia="Arial Unicode MS"/>
          <w:sz w:val="28"/>
          <w:szCs w:val="28"/>
          <w:lang w:eastAsia="ru-RU"/>
        </w:rPr>
      </w:pPr>
    </w:p>
    <w:p w:rsidR="004D3406" w:rsidRDefault="004D3406">
      <w:pPr>
        <w:rPr>
          <w:rFonts w:eastAsia="Arial Unicode MS"/>
          <w:sz w:val="28"/>
          <w:szCs w:val="28"/>
          <w:lang w:eastAsia="ru-RU"/>
        </w:rPr>
      </w:pPr>
    </w:p>
    <w:p w:rsidR="004D3406" w:rsidRDefault="004D3406">
      <w:pPr>
        <w:rPr>
          <w:rFonts w:eastAsia="Arial Unicode MS"/>
          <w:sz w:val="28"/>
          <w:szCs w:val="28"/>
          <w:lang w:eastAsia="ru-RU"/>
        </w:rPr>
      </w:pPr>
    </w:p>
    <w:p w:rsidR="004D3406" w:rsidRDefault="004D3406">
      <w:pPr>
        <w:rPr>
          <w:rFonts w:eastAsia="Arial Unicode MS"/>
          <w:sz w:val="28"/>
          <w:szCs w:val="28"/>
          <w:lang w:eastAsia="ru-RU"/>
        </w:rPr>
      </w:pPr>
    </w:p>
    <w:p w:rsidR="004D3406" w:rsidRDefault="004D3406">
      <w:pPr>
        <w:rPr>
          <w:rFonts w:eastAsia="Arial Unicode MS"/>
          <w:sz w:val="28"/>
          <w:szCs w:val="28"/>
          <w:lang w:eastAsia="ru-RU"/>
        </w:rPr>
      </w:pPr>
    </w:p>
    <w:p w:rsidR="004D3406" w:rsidRDefault="004D3406">
      <w:pPr>
        <w:rPr>
          <w:rFonts w:eastAsia="Arial Unicode MS"/>
          <w:sz w:val="28"/>
          <w:szCs w:val="28"/>
          <w:lang w:eastAsia="ru-RU"/>
        </w:rPr>
      </w:pPr>
    </w:p>
    <w:p w:rsidR="004D3406" w:rsidRDefault="004D3406">
      <w:pPr>
        <w:rPr>
          <w:rFonts w:eastAsia="Arial Unicode MS"/>
          <w:sz w:val="28"/>
          <w:szCs w:val="28"/>
          <w:lang w:eastAsia="ru-RU"/>
        </w:rPr>
      </w:pPr>
    </w:p>
    <w:p w:rsidR="004D3406" w:rsidRDefault="004D3406">
      <w:pPr>
        <w:rPr>
          <w:rFonts w:eastAsia="Arial Unicode MS"/>
          <w:sz w:val="28"/>
          <w:szCs w:val="28"/>
          <w:lang w:eastAsia="ru-RU"/>
        </w:rPr>
      </w:pPr>
    </w:p>
    <w:p w:rsidR="004D3406" w:rsidRDefault="004D3406">
      <w:pPr>
        <w:rPr>
          <w:rFonts w:eastAsia="Arial Unicode MS"/>
          <w:sz w:val="28"/>
          <w:szCs w:val="28"/>
          <w:lang w:eastAsia="ru-RU"/>
        </w:rPr>
      </w:pPr>
    </w:p>
    <w:p w:rsidR="004D3406" w:rsidRDefault="004D3406">
      <w:pPr>
        <w:rPr>
          <w:rFonts w:eastAsia="Arial Unicode MS"/>
          <w:sz w:val="28"/>
          <w:szCs w:val="28"/>
          <w:lang w:eastAsia="ru-RU"/>
        </w:rPr>
      </w:pPr>
    </w:p>
    <w:p w:rsidR="004D3406" w:rsidRDefault="004D3406">
      <w:pPr>
        <w:rPr>
          <w:rFonts w:eastAsia="Arial Unicode MS"/>
          <w:sz w:val="28"/>
          <w:szCs w:val="28"/>
          <w:lang w:eastAsia="ru-RU"/>
        </w:rPr>
      </w:pPr>
    </w:p>
    <w:p w:rsidR="004D3406" w:rsidRDefault="004D3406">
      <w:pPr>
        <w:rPr>
          <w:rFonts w:eastAsia="Arial Unicode MS"/>
          <w:sz w:val="28"/>
          <w:szCs w:val="28"/>
          <w:lang w:eastAsia="ru-RU"/>
        </w:rPr>
      </w:pPr>
    </w:p>
    <w:p w:rsidR="004D3406" w:rsidRDefault="004D3406">
      <w:pPr>
        <w:rPr>
          <w:rFonts w:eastAsia="Arial Unicode MS"/>
          <w:sz w:val="28"/>
          <w:szCs w:val="28"/>
          <w:lang w:eastAsia="ru-RU"/>
        </w:rPr>
      </w:pPr>
    </w:p>
    <w:p w:rsidR="004D3406" w:rsidRDefault="004D3406">
      <w:pPr>
        <w:rPr>
          <w:rFonts w:eastAsia="Arial Unicode MS"/>
          <w:sz w:val="28"/>
          <w:szCs w:val="28"/>
          <w:lang w:eastAsia="ru-RU"/>
        </w:rPr>
      </w:pPr>
    </w:p>
    <w:p w:rsidR="004D3406" w:rsidRDefault="004D3406">
      <w:pPr>
        <w:rPr>
          <w:rFonts w:eastAsia="Arial Unicode MS"/>
          <w:sz w:val="28"/>
          <w:szCs w:val="28"/>
          <w:lang w:eastAsia="ru-RU"/>
        </w:rPr>
      </w:pPr>
    </w:p>
    <w:p w:rsidR="004D3406" w:rsidRDefault="004D3406">
      <w:pPr>
        <w:rPr>
          <w:rFonts w:eastAsia="Arial Unicode MS"/>
          <w:sz w:val="28"/>
          <w:szCs w:val="28"/>
          <w:lang w:eastAsia="ru-RU"/>
        </w:rPr>
      </w:pPr>
    </w:p>
    <w:p w:rsidR="004D3406" w:rsidRDefault="004D3406">
      <w:pPr>
        <w:rPr>
          <w:rFonts w:eastAsia="Arial Unicode MS"/>
          <w:sz w:val="28"/>
          <w:szCs w:val="28"/>
          <w:lang w:eastAsia="ru-RU"/>
        </w:rPr>
      </w:pPr>
    </w:p>
    <w:p w:rsidR="004D3406" w:rsidRDefault="004D3406">
      <w:pPr>
        <w:jc w:val="both"/>
        <w:rPr>
          <w:rFonts w:eastAsia="Arial Unicode MS"/>
          <w:sz w:val="28"/>
          <w:szCs w:val="28"/>
          <w:lang w:eastAsia="ru-RU"/>
        </w:rPr>
      </w:pPr>
    </w:p>
    <w:p w:rsidR="004D3406" w:rsidRDefault="004F0657">
      <w:pPr>
        <w:jc w:val="right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Приложение №3</w:t>
      </w:r>
      <w:r>
        <w:rPr>
          <w:rFonts w:eastAsia="Arial Unicode MS"/>
          <w:sz w:val="28"/>
          <w:szCs w:val="28"/>
          <w:lang w:eastAsia="ru-RU"/>
        </w:rPr>
        <w:t>к муниципальной                                     программе</w:t>
      </w:r>
    </w:p>
    <w:p w:rsidR="004D3406" w:rsidRDefault="004F0657">
      <w:pPr>
        <w:jc w:val="right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от _________________№________</w:t>
      </w:r>
    </w:p>
    <w:p w:rsidR="004D3406" w:rsidRDefault="004D3406">
      <w:pPr>
        <w:jc w:val="both"/>
        <w:rPr>
          <w:rFonts w:eastAsia="Arial Unicode MS"/>
          <w:sz w:val="24"/>
          <w:lang w:eastAsia="ru-RU"/>
        </w:rPr>
      </w:pPr>
    </w:p>
    <w:p w:rsidR="004D3406" w:rsidRDefault="004F0657">
      <w:pPr>
        <w:jc w:val="center"/>
        <w:rPr>
          <w:rFonts w:eastAsia="Arial Unicode MS"/>
          <w:b/>
          <w:bCs/>
          <w:sz w:val="28"/>
          <w:szCs w:val="28"/>
          <w:lang w:eastAsia="ru-RU"/>
        </w:rPr>
      </w:pPr>
      <w:r>
        <w:rPr>
          <w:rFonts w:eastAsia="Arial Unicode MS"/>
          <w:b/>
          <w:bCs/>
          <w:sz w:val="28"/>
          <w:szCs w:val="28"/>
          <w:lang w:eastAsia="ru-RU"/>
        </w:rPr>
        <w:t>Сведения</w:t>
      </w:r>
    </w:p>
    <w:p w:rsidR="004D3406" w:rsidRDefault="004F0657">
      <w:pPr>
        <w:jc w:val="center"/>
        <w:rPr>
          <w:rFonts w:eastAsia="Arial Unicode MS"/>
          <w:b/>
          <w:bCs/>
          <w:sz w:val="28"/>
          <w:szCs w:val="28"/>
          <w:lang w:eastAsia="ru-RU"/>
        </w:rPr>
      </w:pPr>
      <w:r>
        <w:rPr>
          <w:rFonts w:eastAsia="Arial Unicode MS"/>
          <w:b/>
          <w:bCs/>
          <w:sz w:val="28"/>
          <w:szCs w:val="28"/>
          <w:lang w:eastAsia="ru-RU"/>
        </w:rPr>
        <w:t>об об</w:t>
      </w:r>
      <w:r>
        <w:rPr>
          <w:rFonts w:eastAsia="Arial Unicode MS"/>
          <w:b/>
          <w:bCs/>
          <w:sz w:val="28"/>
          <w:szCs w:val="28"/>
          <w:lang w:eastAsia="ru-RU"/>
        </w:rPr>
        <w:t>ъемах и источниках финансового обеспечения муниципальной программы</w:t>
      </w:r>
    </w:p>
    <w:p w:rsidR="004D3406" w:rsidRDefault="004F0657">
      <w:pPr>
        <w:jc w:val="center"/>
        <w:rPr>
          <w:rFonts w:eastAsia="Arial Unicode MS"/>
          <w:b/>
          <w:bCs/>
          <w:sz w:val="28"/>
          <w:szCs w:val="28"/>
          <w:lang w:eastAsia="ru-RU"/>
        </w:rPr>
      </w:pPr>
      <w:r>
        <w:rPr>
          <w:rFonts w:eastAsia="Arial Unicode MS"/>
          <w:b/>
          <w:bCs/>
          <w:sz w:val="28"/>
          <w:szCs w:val="28"/>
          <w:lang w:eastAsia="ru-RU"/>
        </w:rPr>
        <w:t>«Благоустройство на территории муниципального образования г</w:t>
      </w:r>
      <w:proofErr w:type="gramStart"/>
      <w:r>
        <w:rPr>
          <w:rFonts w:eastAsia="Arial Unicode MS"/>
          <w:b/>
          <w:bCs/>
          <w:sz w:val="28"/>
          <w:szCs w:val="28"/>
          <w:lang w:eastAsia="ru-RU"/>
        </w:rPr>
        <w:t>.Е</w:t>
      </w:r>
      <w:proofErr w:type="gramEnd"/>
      <w:r>
        <w:rPr>
          <w:rFonts w:eastAsia="Arial Unicode MS"/>
          <w:b/>
          <w:bCs/>
          <w:sz w:val="28"/>
          <w:szCs w:val="28"/>
          <w:lang w:eastAsia="ru-RU"/>
        </w:rPr>
        <w:t>ршов на 2021-2024 годы».</w:t>
      </w:r>
    </w:p>
    <w:p w:rsidR="004D3406" w:rsidRDefault="004D3406">
      <w:pPr>
        <w:jc w:val="center"/>
        <w:rPr>
          <w:rFonts w:eastAsia="Arial Unicode MS"/>
          <w:b/>
          <w:bCs/>
          <w:sz w:val="28"/>
          <w:szCs w:val="28"/>
          <w:lang w:eastAsia="ru-RU"/>
        </w:rPr>
      </w:pPr>
    </w:p>
    <w:p w:rsidR="004D3406" w:rsidRDefault="004F0657">
      <w:pPr>
        <w:jc w:val="center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                                                                                         </w:t>
      </w:r>
      <w:r>
        <w:rPr>
          <w:sz w:val="24"/>
          <w:lang w:eastAsia="ru-RU"/>
        </w:rPr>
        <w:t xml:space="preserve">                                                                                                                       В тыс. руб.</w:t>
      </w:r>
    </w:p>
    <w:tbl>
      <w:tblPr>
        <w:tblW w:w="18224" w:type="dxa"/>
        <w:tblInd w:w="-5" w:type="dxa"/>
        <w:tblLayout w:type="fixed"/>
        <w:tblLook w:val="04A0"/>
      </w:tblPr>
      <w:tblGrid>
        <w:gridCol w:w="3089"/>
        <w:gridCol w:w="3118"/>
        <w:gridCol w:w="2268"/>
        <w:gridCol w:w="1049"/>
        <w:gridCol w:w="1118"/>
        <w:gridCol w:w="1276"/>
        <w:gridCol w:w="1134"/>
        <w:gridCol w:w="14"/>
        <w:gridCol w:w="978"/>
        <w:gridCol w:w="1419"/>
        <w:gridCol w:w="236"/>
        <w:gridCol w:w="284"/>
        <w:gridCol w:w="1099"/>
        <w:gridCol w:w="1142"/>
      </w:tblGrid>
      <w:tr w:rsidR="004D3406">
        <w:trPr>
          <w:gridAfter w:val="4"/>
          <w:wAfter w:w="2761" w:type="dxa"/>
          <w:cantSplit/>
          <w:trHeight w:hRule="exact" w:val="332"/>
        </w:trPr>
        <w:tc>
          <w:tcPr>
            <w:tcW w:w="30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31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Ответственный исполнитель (соисполнитель, участник)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216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Объемы</w:t>
            </w:r>
          </w:p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финансирования, всего</w:t>
            </w:r>
          </w:p>
        </w:tc>
        <w:tc>
          <w:tcPr>
            <w:tcW w:w="48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 т.ч. по годам реализации</w:t>
            </w:r>
          </w:p>
        </w:tc>
      </w:tr>
      <w:tr w:rsidR="004D3406">
        <w:trPr>
          <w:gridAfter w:val="4"/>
          <w:wAfter w:w="2761" w:type="dxa"/>
          <w:cantSplit/>
        </w:trPr>
        <w:tc>
          <w:tcPr>
            <w:tcW w:w="30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4D3406" w:rsidRDefault="004D3406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4D3406" w:rsidRDefault="004D3406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4D3406" w:rsidRDefault="004D3406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216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4D3406" w:rsidRDefault="004D3406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20</w:t>
            </w:r>
            <w:r>
              <w:rPr>
                <w:rFonts w:ascii="Tinos" w:eastAsia="Tinos" w:hAnsi="Tinos" w:cs="Tinos"/>
                <w:sz w:val="24"/>
                <w:szCs w:val="28"/>
                <w:lang w:val="en-US" w:eastAsia="ru-RU"/>
              </w:rPr>
              <w:t>21</w:t>
            </w: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20</w:t>
            </w:r>
            <w:r>
              <w:rPr>
                <w:rFonts w:ascii="Tinos" w:eastAsia="Tinos" w:hAnsi="Tinos" w:cs="Tinos"/>
                <w:sz w:val="24"/>
                <w:szCs w:val="28"/>
                <w:lang w:val="en-US" w:eastAsia="ru-RU"/>
              </w:rPr>
              <w:t>22</w:t>
            </w: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20</w:t>
            </w:r>
            <w:r>
              <w:rPr>
                <w:rFonts w:ascii="Tinos" w:eastAsia="Tinos" w:hAnsi="Tinos" w:cs="Tinos"/>
                <w:sz w:val="24"/>
                <w:szCs w:val="28"/>
                <w:lang w:val="en-US" w:eastAsia="ru-RU"/>
              </w:rPr>
              <w:t>23</w:t>
            </w: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val="en-US" w:eastAsia="ru-RU"/>
              </w:rPr>
              <w:t xml:space="preserve">2024 </w:t>
            </w: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г.</w:t>
            </w:r>
          </w:p>
        </w:tc>
      </w:tr>
      <w:tr w:rsidR="004D3406">
        <w:trPr>
          <w:gridAfter w:val="4"/>
          <w:wAfter w:w="2761" w:type="dxa"/>
        </w:trPr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</w:p>
        </w:tc>
      </w:tr>
      <w:tr w:rsidR="004D3406">
        <w:trPr>
          <w:gridAfter w:val="4"/>
          <w:wAfter w:w="2761" w:type="dxa"/>
          <w:cantSplit/>
          <w:trHeight w:hRule="exact" w:val="332"/>
        </w:trPr>
        <w:tc>
          <w:tcPr>
            <w:tcW w:w="30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b/>
                <w:sz w:val="24"/>
                <w:szCs w:val="28"/>
              </w:rPr>
            </w:pPr>
            <w:r>
              <w:rPr>
                <w:rFonts w:ascii="Tinos" w:eastAsia="Tinos" w:hAnsi="Tinos" w:cs="Tinos"/>
                <w:b/>
                <w:sz w:val="24"/>
                <w:szCs w:val="28"/>
                <w:lang w:eastAsia="ru-RU"/>
              </w:rPr>
              <w:t>Подпрограмма 1  «Уличное освещение»</w:t>
            </w:r>
          </w:p>
        </w:tc>
        <w:tc>
          <w:tcPr>
            <w:tcW w:w="31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2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>23904,8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6921,1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>4833,7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>5400,0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>6750,0</w:t>
            </w:r>
          </w:p>
        </w:tc>
      </w:tr>
      <w:tr w:rsidR="004D3406">
        <w:trPr>
          <w:gridAfter w:val="4"/>
          <w:wAfter w:w="2761" w:type="dxa"/>
          <w:cantSplit/>
        </w:trPr>
        <w:tc>
          <w:tcPr>
            <w:tcW w:w="30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4D3406" w:rsidRDefault="004D3406">
            <w:pPr>
              <w:rPr>
                <w:rFonts w:eastAsia="Arial Unicode M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4D3406" w:rsidRDefault="004D340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</w:tc>
        <w:tc>
          <w:tcPr>
            <w:tcW w:w="2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>23904,8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6921,1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>4833,7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>5400,0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>6750,0</w:t>
            </w:r>
          </w:p>
        </w:tc>
      </w:tr>
      <w:tr w:rsidR="004D3406">
        <w:trPr>
          <w:gridAfter w:val="4"/>
          <w:wAfter w:w="2761" w:type="dxa"/>
          <w:cantSplit/>
          <w:trHeight w:hRule="exact" w:val="332"/>
        </w:trPr>
        <w:tc>
          <w:tcPr>
            <w:tcW w:w="30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color w:val="000001"/>
                <w:sz w:val="24"/>
                <w:szCs w:val="28"/>
              </w:rPr>
            </w:pPr>
            <w:r>
              <w:rPr>
                <w:rFonts w:ascii="Tinos" w:eastAsia="Tinos" w:hAnsi="Tinos" w:cs="Tinos"/>
                <w:color w:val="000001"/>
                <w:sz w:val="24"/>
                <w:szCs w:val="28"/>
                <w:lang w:eastAsia="ru-RU"/>
              </w:rPr>
              <w:t>Основное мероприятие:</w:t>
            </w:r>
            <w:bookmarkStart w:id="0" w:name="DDE_LINK3"/>
          </w:p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color w:val="000001"/>
                <w:sz w:val="24"/>
                <w:szCs w:val="28"/>
              </w:rPr>
            </w:pPr>
            <w:r>
              <w:rPr>
                <w:rFonts w:ascii="Tinos" w:eastAsia="Tinos" w:hAnsi="Tinos" w:cs="Tinos"/>
                <w:color w:val="000001"/>
                <w:sz w:val="24"/>
                <w:szCs w:val="28"/>
                <w:lang w:eastAsia="ru-RU"/>
              </w:rPr>
              <w:lastRenderedPageBreak/>
              <w:t>1.1.Оплата за потребленную электроэнергию централизованного и нецентрализованного уличного освещения</w:t>
            </w:r>
            <w:bookmarkEnd w:id="0"/>
          </w:p>
        </w:tc>
        <w:tc>
          <w:tcPr>
            <w:tcW w:w="31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 xml:space="preserve">Отдел строительства, </w:t>
            </w: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 xml:space="preserve">архитектуры и благоустройства администрации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2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17077,2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4458,9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>3618,3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4500,0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4500,0</w:t>
            </w:r>
          </w:p>
        </w:tc>
      </w:tr>
      <w:tr w:rsidR="004D3406">
        <w:trPr>
          <w:gridAfter w:val="4"/>
          <w:wAfter w:w="2761" w:type="dxa"/>
          <w:cantSplit/>
        </w:trPr>
        <w:tc>
          <w:tcPr>
            <w:tcW w:w="30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4D3406" w:rsidRDefault="004D3406">
            <w:pPr>
              <w:rPr>
                <w:rFonts w:eastAsia="Arial Unicode MS"/>
                <w:color w:val="000001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4D3406" w:rsidRDefault="004D340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</w:tc>
        <w:tc>
          <w:tcPr>
            <w:tcW w:w="2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17077,2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4458,9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>3618,3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4500,0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4500,0</w:t>
            </w:r>
          </w:p>
        </w:tc>
      </w:tr>
      <w:tr w:rsidR="004D3406">
        <w:trPr>
          <w:gridAfter w:val="4"/>
          <w:wAfter w:w="2761" w:type="dxa"/>
          <w:cantSplit/>
          <w:trHeight w:hRule="exact" w:val="332"/>
        </w:trPr>
        <w:tc>
          <w:tcPr>
            <w:tcW w:w="30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color w:val="000001"/>
                <w:sz w:val="24"/>
                <w:szCs w:val="28"/>
              </w:rPr>
            </w:pPr>
            <w:r>
              <w:rPr>
                <w:rFonts w:ascii="Tinos" w:eastAsia="Tinos" w:hAnsi="Tinos" w:cs="Tinos"/>
                <w:color w:val="000001"/>
                <w:sz w:val="24"/>
                <w:szCs w:val="28"/>
                <w:lang w:eastAsia="ru-RU"/>
              </w:rPr>
              <w:lastRenderedPageBreak/>
              <w:t>Основное мероприятие:</w:t>
            </w:r>
          </w:p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color w:val="000001"/>
                <w:sz w:val="24"/>
                <w:szCs w:val="28"/>
                <w:lang w:eastAsia="ru-RU"/>
              </w:rPr>
              <w:t xml:space="preserve">1.2. </w:t>
            </w: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Техническое обслуживание уличного освещения (замена вышедших из строя светильников, покраска опор, правка опор, перетяжка провисающих проводов)</w:t>
            </w:r>
          </w:p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Оплата за электротовары</w:t>
            </w:r>
          </w:p>
        </w:tc>
        <w:tc>
          <w:tcPr>
            <w:tcW w:w="31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2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2601,4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1486,0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315,4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>400,0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>400,0</w:t>
            </w:r>
          </w:p>
        </w:tc>
      </w:tr>
      <w:tr w:rsidR="004D3406">
        <w:trPr>
          <w:gridAfter w:val="4"/>
          <w:wAfter w:w="2761" w:type="dxa"/>
          <w:cantSplit/>
        </w:trPr>
        <w:tc>
          <w:tcPr>
            <w:tcW w:w="30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4D3406" w:rsidRDefault="004D340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4D3406" w:rsidRDefault="004D3406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</w:tc>
        <w:tc>
          <w:tcPr>
            <w:tcW w:w="2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1190,2</w:t>
            </w:r>
          </w:p>
          <w:p w:rsidR="004D3406" w:rsidRDefault="004D3406">
            <w:pPr>
              <w:jc w:val="center"/>
              <w:rPr>
                <w:rFonts w:ascii="Tinos" w:eastAsia="Tinos" w:hAnsi="Tinos" w:cs="Tinos"/>
                <w:sz w:val="24"/>
              </w:rPr>
            </w:pPr>
          </w:p>
          <w:p w:rsidR="004D3406" w:rsidRDefault="004D3406">
            <w:pPr>
              <w:jc w:val="center"/>
              <w:rPr>
                <w:rFonts w:ascii="Tinos" w:eastAsia="Tinos" w:hAnsi="Tinos" w:cs="Tinos"/>
                <w:sz w:val="24"/>
              </w:rPr>
            </w:pPr>
          </w:p>
          <w:p w:rsidR="004D3406" w:rsidRDefault="004D3406">
            <w:pPr>
              <w:jc w:val="center"/>
              <w:rPr>
                <w:rFonts w:ascii="Tinos" w:eastAsia="Tinos" w:hAnsi="Tinos" w:cs="Tinos"/>
                <w:sz w:val="24"/>
              </w:rPr>
            </w:pPr>
          </w:p>
          <w:p w:rsidR="004D3406" w:rsidRDefault="004D3406">
            <w:pPr>
              <w:jc w:val="center"/>
              <w:rPr>
                <w:rFonts w:ascii="Tinos" w:eastAsia="Tinos" w:hAnsi="Tinos" w:cs="Tinos"/>
                <w:sz w:val="24"/>
              </w:rPr>
            </w:pPr>
          </w:p>
          <w:p w:rsidR="004D3406" w:rsidRDefault="004D3406">
            <w:pPr>
              <w:jc w:val="center"/>
              <w:rPr>
                <w:rFonts w:ascii="Tinos" w:eastAsia="Tinos" w:hAnsi="Tinos" w:cs="Tinos"/>
                <w:sz w:val="24"/>
              </w:rPr>
            </w:pPr>
          </w:p>
          <w:p w:rsidR="004D3406" w:rsidRDefault="004D3406">
            <w:pPr>
              <w:jc w:val="center"/>
              <w:rPr>
                <w:rFonts w:ascii="Tinos" w:eastAsia="Tinos" w:hAnsi="Tinos" w:cs="Tinos"/>
                <w:sz w:val="24"/>
              </w:rPr>
            </w:pPr>
          </w:p>
          <w:p w:rsidR="004D3406" w:rsidRDefault="004D3406">
            <w:pPr>
              <w:jc w:val="center"/>
              <w:rPr>
                <w:rFonts w:ascii="Tinos" w:eastAsia="Tinos" w:hAnsi="Tinos" w:cs="Tinos"/>
                <w:sz w:val="24"/>
              </w:rPr>
            </w:pPr>
          </w:p>
          <w:p w:rsidR="004D3406" w:rsidRDefault="004F0657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1411,2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1190,2</w:t>
            </w:r>
          </w:p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295,8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  <w:p w:rsidR="004D3406" w:rsidRDefault="004D3406">
            <w:pPr>
              <w:jc w:val="center"/>
              <w:rPr>
                <w:rFonts w:ascii="Tinos" w:eastAsia="Tinos" w:hAnsi="Tinos" w:cs="Tinos"/>
                <w:sz w:val="24"/>
              </w:rPr>
            </w:pPr>
          </w:p>
          <w:p w:rsidR="004D3406" w:rsidRDefault="004D3406">
            <w:pPr>
              <w:jc w:val="center"/>
              <w:rPr>
                <w:rFonts w:ascii="Tinos" w:eastAsia="Tinos" w:hAnsi="Tinos" w:cs="Tinos"/>
                <w:sz w:val="24"/>
              </w:rPr>
            </w:pPr>
          </w:p>
          <w:p w:rsidR="004D3406" w:rsidRDefault="004D3406">
            <w:pPr>
              <w:jc w:val="center"/>
              <w:rPr>
                <w:rFonts w:ascii="Tinos" w:eastAsia="Tinos" w:hAnsi="Tinos" w:cs="Tinos"/>
                <w:sz w:val="24"/>
              </w:rPr>
            </w:pPr>
          </w:p>
          <w:p w:rsidR="004D3406" w:rsidRDefault="004D3406">
            <w:pPr>
              <w:jc w:val="center"/>
              <w:rPr>
                <w:rFonts w:ascii="Tinos" w:eastAsia="Tinos" w:hAnsi="Tinos" w:cs="Tinos"/>
                <w:sz w:val="24"/>
              </w:rPr>
            </w:pPr>
          </w:p>
          <w:p w:rsidR="004D3406" w:rsidRDefault="004D3406">
            <w:pPr>
              <w:jc w:val="center"/>
              <w:rPr>
                <w:rFonts w:ascii="Tinos" w:eastAsia="Tinos" w:hAnsi="Tinos" w:cs="Tinos"/>
                <w:sz w:val="24"/>
              </w:rPr>
            </w:pPr>
          </w:p>
          <w:p w:rsidR="004D3406" w:rsidRDefault="004D3406">
            <w:pPr>
              <w:jc w:val="center"/>
              <w:rPr>
                <w:rFonts w:ascii="Tinos" w:eastAsia="Tinos" w:hAnsi="Tinos" w:cs="Tinos"/>
                <w:sz w:val="24"/>
              </w:rPr>
            </w:pPr>
          </w:p>
          <w:p w:rsidR="004D3406" w:rsidRDefault="004D3406">
            <w:pPr>
              <w:jc w:val="center"/>
              <w:rPr>
                <w:rFonts w:ascii="Tinos" w:eastAsia="Tinos" w:hAnsi="Tinos" w:cs="Tinos"/>
                <w:sz w:val="24"/>
              </w:rPr>
            </w:pPr>
          </w:p>
          <w:p w:rsidR="004D3406" w:rsidRDefault="004F0657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315,4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400,0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400,0</w:t>
            </w:r>
          </w:p>
        </w:tc>
      </w:tr>
      <w:tr w:rsidR="004D3406">
        <w:trPr>
          <w:gridAfter w:val="4"/>
          <w:wAfter w:w="2761" w:type="dxa"/>
          <w:cantSplit/>
          <w:trHeight w:hRule="exact" w:val="332"/>
        </w:trPr>
        <w:tc>
          <w:tcPr>
            <w:tcW w:w="30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color w:val="000001"/>
                <w:sz w:val="24"/>
                <w:szCs w:val="28"/>
              </w:rPr>
            </w:pPr>
            <w:r>
              <w:rPr>
                <w:rFonts w:ascii="Tinos" w:eastAsia="Tinos" w:hAnsi="Tinos" w:cs="Tinos"/>
                <w:color w:val="000001"/>
                <w:sz w:val="24"/>
                <w:szCs w:val="28"/>
                <w:lang w:eastAsia="ru-RU"/>
              </w:rPr>
              <w:t xml:space="preserve">Основное мероприятие: </w:t>
            </w:r>
          </w:p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color w:val="000001"/>
                <w:sz w:val="24"/>
                <w:szCs w:val="28"/>
                <w:lang w:eastAsia="ru-RU"/>
              </w:rPr>
              <w:t xml:space="preserve">1.3. </w:t>
            </w: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Обустройство централизованного уличного освещения.  </w:t>
            </w:r>
          </w:p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2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3026,0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676,0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900,0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600,0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>850,0</w:t>
            </w:r>
          </w:p>
        </w:tc>
      </w:tr>
      <w:tr w:rsidR="004D3406">
        <w:trPr>
          <w:gridAfter w:val="4"/>
          <w:wAfter w:w="2761" w:type="dxa"/>
          <w:cantSplit/>
          <w:trHeight w:val="1956"/>
        </w:trPr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3406" w:rsidRDefault="004D340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3406" w:rsidRDefault="004D3406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</w:tc>
        <w:tc>
          <w:tcPr>
            <w:tcW w:w="2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4D3406" w:rsidRDefault="004F0657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3026,0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676,0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4D3406" w:rsidRDefault="004F0657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900,0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4D3406" w:rsidRDefault="004F0657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600,0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>850,0</w:t>
            </w:r>
          </w:p>
        </w:tc>
      </w:tr>
      <w:tr w:rsidR="004D3406">
        <w:trPr>
          <w:gridAfter w:val="4"/>
          <w:wAfter w:w="2761" w:type="dxa"/>
          <w:cantSplit/>
          <w:trHeight w:val="396"/>
        </w:trPr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Основное мероприятие:</w:t>
            </w:r>
          </w:p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1.4. Перевод нецентрализованного освещения в </w:t>
            </w:r>
            <w:proofErr w:type="gram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>централизованном</w:t>
            </w:r>
            <w:proofErr w:type="gramEnd"/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>Всего</w:t>
            </w:r>
          </w:p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2300,2</w:t>
            </w:r>
          </w:p>
          <w:p w:rsidR="004D3406" w:rsidRDefault="004D3406">
            <w:pPr>
              <w:jc w:val="center"/>
              <w:rPr>
                <w:rFonts w:ascii="Tinos" w:eastAsia="Tinos" w:hAnsi="Tinos" w:cs="Tinos"/>
                <w:sz w:val="24"/>
              </w:rPr>
            </w:pPr>
          </w:p>
          <w:p w:rsidR="004D3406" w:rsidRDefault="004D3406">
            <w:pPr>
              <w:jc w:val="center"/>
              <w:rPr>
                <w:rFonts w:ascii="Tinos" w:eastAsia="Tinos" w:hAnsi="Tinos" w:cs="Tinos"/>
                <w:sz w:val="24"/>
              </w:rPr>
            </w:pPr>
          </w:p>
          <w:p w:rsidR="004D3406" w:rsidRDefault="004D3406">
            <w:pPr>
              <w:jc w:val="center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300,2</w:t>
            </w:r>
          </w:p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  <w:p w:rsidR="004D3406" w:rsidRDefault="004D3406">
            <w:pPr>
              <w:jc w:val="center"/>
              <w:rPr>
                <w:rFonts w:ascii="Tinos" w:eastAsia="Tinos" w:hAnsi="Tinos" w:cs="Tinos"/>
                <w:sz w:val="24"/>
              </w:rPr>
            </w:pPr>
          </w:p>
          <w:p w:rsidR="004D3406" w:rsidRDefault="004D3406">
            <w:pPr>
              <w:jc w:val="center"/>
              <w:rPr>
                <w:rFonts w:ascii="Tinos" w:eastAsia="Tinos" w:hAnsi="Tinos" w:cs="Tinos"/>
                <w:sz w:val="24"/>
              </w:rPr>
            </w:pPr>
          </w:p>
          <w:p w:rsidR="004D3406" w:rsidRDefault="004D3406">
            <w:pPr>
              <w:jc w:val="center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1000,0</w:t>
            </w:r>
          </w:p>
          <w:p w:rsidR="004D3406" w:rsidRDefault="004D3406">
            <w:pPr>
              <w:jc w:val="center"/>
              <w:rPr>
                <w:rFonts w:ascii="Tinos" w:eastAsia="Tinos" w:hAnsi="Tinos" w:cs="Tinos"/>
                <w:sz w:val="24"/>
              </w:rPr>
            </w:pPr>
          </w:p>
          <w:p w:rsidR="004D3406" w:rsidRDefault="004D3406">
            <w:pPr>
              <w:jc w:val="center"/>
              <w:rPr>
                <w:rFonts w:ascii="Tinos" w:eastAsia="Tinos" w:hAnsi="Tinos" w:cs="Tinos"/>
                <w:sz w:val="24"/>
              </w:rPr>
            </w:pPr>
          </w:p>
          <w:p w:rsidR="004D3406" w:rsidRDefault="004D3406">
            <w:pPr>
              <w:jc w:val="center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1000,0</w:t>
            </w:r>
          </w:p>
          <w:p w:rsidR="004D3406" w:rsidRDefault="004D3406">
            <w:pPr>
              <w:jc w:val="center"/>
              <w:rPr>
                <w:rFonts w:ascii="Tinos" w:eastAsia="Tinos" w:hAnsi="Tinos" w:cs="Tinos"/>
                <w:sz w:val="24"/>
              </w:rPr>
            </w:pPr>
          </w:p>
          <w:p w:rsidR="004D3406" w:rsidRDefault="004D3406">
            <w:pPr>
              <w:jc w:val="center"/>
              <w:rPr>
                <w:rFonts w:ascii="Tinos" w:eastAsia="Tinos" w:hAnsi="Tinos" w:cs="Tinos"/>
                <w:sz w:val="24"/>
              </w:rPr>
            </w:pPr>
          </w:p>
        </w:tc>
      </w:tr>
      <w:tr w:rsidR="004D3406">
        <w:trPr>
          <w:gridAfter w:val="4"/>
          <w:wAfter w:w="2761" w:type="dxa"/>
          <w:trHeight w:val="2282"/>
        </w:trPr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3406" w:rsidRDefault="004D3406">
            <w:pPr>
              <w:pStyle w:val="a4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D3406">
            <w:pPr>
              <w:pStyle w:val="a4"/>
              <w:jc w:val="center"/>
              <w:rPr>
                <w:rFonts w:eastAsia="Arial Unicode MS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2300,3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300,2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 xml:space="preserve">1000,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 xml:space="preserve">1000, </w:t>
            </w:r>
          </w:p>
        </w:tc>
      </w:tr>
      <w:tr w:rsidR="004D3406">
        <w:trPr>
          <w:gridAfter w:val="4"/>
          <w:wAfter w:w="2761" w:type="dxa"/>
          <w:cantSplit/>
          <w:trHeight w:hRule="exact" w:val="646"/>
        </w:trPr>
        <w:tc>
          <w:tcPr>
            <w:tcW w:w="308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b/>
                <w:sz w:val="24"/>
                <w:szCs w:val="28"/>
              </w:rPr>
            </w:pPr>
            <w:r>
              <w:rPr>
                <w:rFonts w:ascii="Tinos" w:eastAsia="Tinos" w:hAnsi="Tinos" w:cs="Tinos"/>
                <w:b/>
                <w:sz w:val="24"/>
                <w:szCs w:val="28"/>
                <w:lang w:eastAsia="ru-RU"/>
              </w:rPr>
              <w:lastRenderedPageBreak/>
              <w:t>Подпрограмма  2 «Организация и содержание мест захоронения»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783,7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113,7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20,0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300,0</w:t>
            </w:r>
          </w:p>
        </w:tc>
      </w:tr>
      <w:tr w:rsidR="004D3406">
        <w:trPr>
          <w:gridAfter w:val="4"/>
          <w:wAfter w:w="2761" w:type="dxa"/>
          <w:cantSplit/>
        </w:trPr>
        <w:tc>
          <w:tcPr>
            <w:tcW w:w="30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4D3406" w:rsidRDefault="004D3406">
            <w:pPr>
              <w:rPr>
                <w:rFonts w:eastAsia="Arial Unicode M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4D3406" w:rsidRDefault="004D3406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</w:tc>
        <w:tc>
          <w:tcPr>
            <w:tcW w:w="2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783,7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113,7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20,0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300,0</w:t>
            </w:r>
          </w:p>
        </w:tc>
      </w:tr>
      <w:tr w:rsidR="004D3406">
        <w:trPr>
          <w:gridAfter w:val="4"/>
          <w:wAfter w:w="2761" w:type="dxa"/>
          <w:cantSplit/>
          <w:trHeight w:hRule="exact" w:val="440"/>
        </w:trPr>
        <w:tc>
          <w:tcPr>
            <w:tcW w:w="30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Основное мероприятие</w:t>
            </w:r>
          </w:p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2.1.  Очистка проезжей части от снега автогрейдерами (31400 м</w:t>
            </w:r>
            <w:proofErr w:type="gramStart"/>
            <w:r>
              <w:rPr>
                <w:rFonts w:ascii="Tinos" w:eastAsia="Tinos" w:hAnsi="Tinos" w:cs="Tinos"/>
                <w:sz w:val="24"/>
                <w:szCs w:val="28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31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2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160,0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</w:tr>
      <w:tr w:rsidR="004D3406">
        <w:trPr>
          <w:gridAfter w:val="4"/>
          <w:wAfter w:w="2761" w:type="dxa"/>
          <w:cantSplit/>
        </w:trPr>
        <w:tc>
          <w:tcPr>
            <w:tcW w:w="30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4D3406" w:rsidRDefault="004D3406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4D3406" w:rsidRDefault="004D3406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</w:tc>
        <w:tc>
          <w:tcPr>
            <w:tcW w:w="2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160,0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</w:tr>
      <w:tr w:rsidR="004D3406">
        <w:trPr>
          <w:gridAfter w:val="4"/>
          <w:wAfter w:w="2761" w:type="dxa"/>
          <w:cantSplit/>
          <w:trHeight w:hRule="exact" w:val="440"/>
        </w:trPr>
        <w:tc>
          <w:tcPr>
            <w:tcW w:w="3089" w:type="dxa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Основное мероприятие</w:t>
            </w:r>
          </w:p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2.2.  Освещение территории</w:t>
            </w:r>
          </w:p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(3300 кВт)</w:t>
            </w:r>
          </w:p>
        </w:tc>
        <w:tc>
          <w:tcPr>
            <w:tcW w:w="3118" w:type="dxa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2167" w:type="dxa"/>
            <w:gridSpan w:val="2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20,0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419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</w:tr>
      <w:tr w:rsidR="004D3406">
        <w:trPr>
          <w:gridAfter w:val="4"/>
          <w:wAfter w:w="2761" w:type="dxa"/>
          <w:cantSplit/>
        </w:trPr>
        <w:tc>
          <w:tcPr>
            <w:tcW w:w="3089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4D3406" w:rsidRDefault="004D3406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4D3406" w:rsidRDefault="004D3406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</w:tc>
        <w:tc>
          <w:tcPr>
            <w:tcW w:w="2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20,0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</w:tr>
      <w:tr w:rsidR="004D3406">
        <w:trPr>
          <w:gridAfter w:val="4"/>
          <w:wAfter w:w="2761" w:type="dxa"/>
          <w:cantSplit/>
          <w:trHeight w:hRule="exact" w:val="440"/>
        </w:trPr>
        <w:tc>
          <w:tcPr>
            <w:tcW w:w="3089" w:type="dxa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</w:p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  <w:lang w:eastAsia="ru-RU"/>
              </w:rPr>
              <w:t>Основное мероприятие</w:t>
            </w:r>
          </w:p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2.3.  Восстановление пешеходных дорожек и автомобильных проездов:</w:t>
            </w:r>
          </w:p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Планировка дорог автогрейдером</w:t>
            </w:r>
            <w:proofErr w:type="gram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3118" w:type="dxa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2167" w:type="dxa"/>
            <w:gridSpan w:val="2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380,0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419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280,0</w:t>
            </w:r>
          </w:p>
        </w:tc>
      </w:tr>
      <w:tr w:rsidR="004D3406">
        <w:trPr>
          <w:gridAfter w:val="4"/>
          <w:wAfter w:w="2761" w:type="dxa"/>
          <w:cantSplit/>
          <w:trHeight w:val="322"/>
        </w:trPr>
        <w:tc>
          <w:tcPr>
            <w:tcW w:w="3089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4D3406" w:rsidRDefault="004D3406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4D3406" w:rsidRDefault="004D3406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</w:tc>
        <w:tc>
          <w:tcPr>
            <w:tcW w:w="216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380,0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280,0</w:t>
            </w:r>
          </w:p>
        </w:tc>
      </w:tr>
      <w:tr w:rsidR="004D3406">
        <w:trPr>
          <w:gridAfter w:val="2"/>
          <w:wAfter w:w="2241" w:type="dxa"/>
          <w:cantSplit/>
        </w:trPr>
        <w:tc>
          <w:tcPr>
            <w:tcW w:w="3089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D3406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D3406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D3406">
            <w:pPr>
              <w:spacing w:line="276" w:lineRule="auto"/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216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D3406">
            <w:pPr>
              <w:spacing w:line="276" w:lineRule="auto"/>
              <w:jc w:val="center"/>
              <w:rPr>
                <w:rFonts w:eastAsia="Arial Unicode MS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D3406">
            <w:pPr>
              <w:spacing w:line="276" w:lineRule="auto"/>
              <w:jc w:val="center"/>
              <w:rPr>
                <w:rFonts w:eastAsia="Arial Unicode MS"/>
                <w:sz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D3406">
            <w:pPr>
              <w:spacing w:line="276" w:lineRule="auto"/>
              <w:jc w:val="center"/>
              <w:rPr>
                <w:rFonts w:eastAsia="Arial Unicode MS"/>
                <w:sz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D3406">
            <w:pPr>
              <w:spacing w:line="276" w:lineRule="auto"/>
              <w:jc w:val="center"/>
              <w:rPr>
                <w:rFonts w:eastAsia="Arial Unicode MS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D3406">
            <w:pPr>
              <w:spacing w:line="276" w:lineRule="auto"/>
              <w:jc w:val="center"/>
              <w:rPr>
                <w:rFonts w:eastAsia="Arial Unicode MS"/>
                <w:sz w:val="24"/>
                <w:lang w:eastAsia="ru-RU"/>
              </w:rPr>
            </w:pPr>
          </w:p>
        </w:tc>
        <w:tc>
          <w:tcPr>
            <w:tcW w:w="520" w:type="dxa"/>
            <w:gridSpan w:val="2"/>
            <w:noWrap/>
          </w:tcPr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</w:p>
        </w:tc>
      </w:tr>
      <w:tr w:rsidR="004D3406">
        <w:trPr>
          <w:gridAfter w:val="4"/>
          <w:wAfter w:w="2761" w:type="dxa"/>
          <w:cantSplit/>
          <w:trHeight w:hRule="exact" w:val="440"/>
        </w:trPr>
        <w:tc>
          <w:tcPr>
            <w:tcW w:w="3089" w:type="dxa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Основное мероприятие</w:t>
            </w:r>
          </w:p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 xml:space="preserve">2.4.Ремонт и покраска ограждения </w:t>
            </w:r>
          </w:p>
        </w:tc>
        <w:tc>
          <w:tcPr>
            <w:tcW w:w="3118" w:type="dxa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2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50,0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</w:tr>
      <w:tr w:rsidR="004D3406">
        <w:trPr>
          <w:gridAfter w:val="4"/>
          <w:wAfter w:w="2761" w:type="dxa"/>
          <w:cantSplit/>
        </w:trPr>
        <w:tc>
          <w:tcPr>
            <w:tcW w:w="3089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D3406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D3406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</w:tc>
        <w:tc>
          <w:tcPr>
            <w:tcW w:w="2167" w:type="dxa"/>
            <w:gridSpan w:val="2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50,0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419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</w:tr>
      <w:tr w:rsidR="004D3406">
        <w:trPr>
          <w:gridAfter w:val="4"/>
          <w:wAfter w:w="2761" w:type="dxa"/>
          <w:cantSplit/>
        </w:trPr>
        <w:tc>
          <w:tcPr>
            <w:tcW w:w="3089" w:type="dxa"/>
            <w:vMerge w:val="restart"/>
            <w:tcBorders>
              <w:top w:val="none" w:sz="4" w:space="0" w:color="000000"/>
              <w:left w:val="single" w:sz="2" w:space="0" w:color="000000"/>
              <w:right w:val="none" w:sz="4" w:space="0" w:color="000000"/>
            </w:tcBorders>
            <w:noWrap/>
            <w:vAlign w:val="center"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>Основное мероприятие</w:t>
            </w:r>
          </w:p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2.5.Вывоз ТБО </w:t>
            </w:r>
          </w:p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(1596,1 руб.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х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12 мес.)</w:t>
            </w:r>
          </w:p>
        </w:tc>
        <w:tc>
          <w:tcPr>
            <w:tcW w:w="3118" w:type="dxa"/>
            <w:vMerge w:val="restart"/>
            <w:tcBorders>
              <w:top w:val="none" w:sz="4" w:space="0" w:color="000000"/>
              <w:left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2167" w:type="dxa"/>
            <w:gridSpan w:val="2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73,7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>13,7</w:t>
            </w:r>
          </w:p>
        </w:tc>
        <w:tc>
          <w:tcPr>
            <w:tcW w:w="992" w:type="dxa"/>
            <w:gridSpan w:val="2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20,0</w:t>
            </w:r>
          </w:p>
        </w:tc>
        <w:tc>
          <w:tcPr>
            <w:tcW w:w="1419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20,0</w:t>
            </w:r>
          </w:p>
        </w:tc>
      </w:tr>
      <w:tr w:rsidR="004D3406">
        <w:trPr>
          <w:gridAfter w:val="4"/>
          <w:wAfter w:w="2761" w:type="dxa"/>
          <w:cantSplit/>
        </w:trPr>
        <w:tc>
          <w:tcPr>
            <w:tcW w:w="3089" w:type="dxa"/>
            <w:vMerge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D3406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D3406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</w:tc>
        <w:tc>
          <w:tcPr>
            <w:tcW w:w="2167" w:type="dxa"/>
            <w:gridSpan w:val="2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73,7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>13,7</w:t>
            </w:r>
          </w:p>
        </w:tc>
        <w:tc>
          <w:tcPr>
            <w:tcW w:w="992" w:type="dxa"/>
            <w:gridSpan w:val="2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20,0</w:t>
            </w:r>
          </w:p>
        </w:tc>
        <w:tc>
          <w:tcPr>
            <w:tcW w:w="1419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20,0</w:t>
            </w:r>
          </w:p>
        </w:tc>
      </w:tr>
      <w:tr w:rsidR="004D3406">
        <w:trPr>
          <w:gridAfter w:val="4"/>
          <w:wAfter w:w="2761" w:type="dxa"/>
          <w:cantSplit/>
        </w:trPr>
        <w:tc>
          <w:tcPr>
            <w:tcW w:w="3089" w:type="dxa"/>
            <w:vMerge w:val="restart"/>
            <w:tcBorders>
              <w:top w:val="none" w:sz="4" w:space="0" w:color="000000"/>
              <w:left w:val="single" w:sz="2" w:space="0" w:color="000000"/>
              <w:right w:val="none" w:sz="4" w:space="0" w:color="000000"/>
            </w:tcBorders>
            <w:noWrap/>
            <w:vAlign w:val="center"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Основное мероприятие</w:t>
            </w:r>
          </w:p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2.6.Покос травы, вывоз несанкционированных свалок </w:t>
            </w:r>
          </w:p>
        </w:tc>
        <w:tc>
          <w:tcPr>
            <w:tcW w:w="3118" w:type="dxa"/>
            <w:vMerge w:val="restart"/>
            <w:tcBorders>
              <w:top w:val="none" w:sz="4" w:space="0" w:color="000000"/>
              <w:left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2167" w:type="dxa"/>
            <w:gridSpan w:val="2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100,0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419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</w:tr>
      <w:tr w:rsidR="004D3406">
        <w:trPr>
          <w:gridAfter w:val="4"/>
          <w:wAfter w:w="2761" w:type="dxa"/>
          <w:cantSplit/>
        </w:trPr>
        <w:tc>
          <w:tcPr>
            <w:tcW w:w="3089" w:type="dxa"/>
            <w:vMerge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D3406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D3406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</w:tc>
        <w:tc>
          <w:tcPr>
            <w:tcW w:w="2167" w:type="dxa"/>
            <w:gridSpan w:val="2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100,0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419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</w:tr>
      <w:tr w:rsidR="004D3406">
        <w:trPr>
          <w:gridAfter w:val="4"/>
          <w:wAfter w:w="2761" w:type="dxa"/>
          <w:cantSplit/>
          <w:trHeight w:hRule="exact" w:val="440"/>
        </w:trPr>
        <w:tc>
          <w:tcPr>
            <w:tcW w:w="3089" w:type="dxa"/>
            <w:vMerge w:val="restart"/>
            <w:tcBorders>
              <w:top w:val="none" w:sz="4" w:space="0" w:color="000000"/>
              <w:left w:val="single" w:sz="2" w:space="0" w:color="000000"/>
              <w:right w:val="none" w:sz="4" w:space="0" w:color="000000"/>
            </w:tcBorders>
            <w:noWrap/>
          </w:tcPr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b/>
                <w:sz w:val="24"/>
                <w:lang w:eastAsia="ru-RU"/>
              </w:rPr>
              <w:t>Подпрограмма 3   «Развитие благоустройства на территории муниципального образования»</w:t>
            </w:r>
          </w:p>
        </w:tc>
        <w:tc>
          <w:tcPr>
            <w:tcW w:w="3118" w:type="dxa"/>
            <w:vMerge w:val="restart"/>
            <w:tcBorders>
              <w:top w:val="none" w:sz="4" w:space="0" w:color="000000"/>
              <w:left w:val="single" w:sz="2" w:space="0" w:color="000000"/>
              <w:right w:val="none" w:sz="4" w:space="0" w:color="000000"/>
            </w:tcBorders>
            <w:noWrap/>
          </w:tcPr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муниципального района</w:t>
            </w:r>
          </w:p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2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>121641,1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89011,8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>11856,8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11772,5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9000,0</w:t>
            </w:r>
          </w:p>
        </w:tc>
      </w:tr>
      <w:tr w:rsidR="004D3406">
        <w:trPr>
          <w:gridAfter w:val="4"/>
          <w:wAfter w:w="2761" w:type="dxa"/>
          <w:cantSplit/>
          <w:trHeight w:val="1575"/>
        </w:trPr>
        <w:tc>
          <w:tcPr>
            <w:tcW w:w="3089" w:type="dxa"/>
            <w:vMerge/>
            <w:tcBorders>
              <w:left w:val="single" w:sz="2" w:space="0" w:color="000000"/>
              <w:right w:val="none" w:sz="4" w:space="0" w:color="000000"/>
            </w:tcBorders>
            <w:noWrap/>
          </w:tcPr>
          <w:p w:rsidR="004D3406" w:rsidRDefault="004D340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2" w:space="0" w:color="000000"/>
              <w:right w:val="none" w:sz="4" w:space="0" w:color="000000"/>
            </w:tcBorders>
            <w:noWrap/>
          </w:tcPr>
          <w:p w:rsidR="004D3406" w:rsidRDefault="004D3406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single" w:sz="2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образования, областной бюджет, инициативные платежи</w:t>
            </w:r>
          </w:p>
        </w:tc>
        <w:tc>
          <w:tcPr>
            <w:tcW w:w="2167" w:type="dxa"/>
            <w:gridSpan w:val="2"/>
            <w:tcBorders>
              <w:top w:val="none" w:sz="4" w:space="0" w:color="000000"/>
              <w:left w:val="single" w:sz="2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>121641,1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89011,8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2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>11856,8</w:t>
            </w:r>
          </w:p>
        </w:tc>
        <w:tc>
          <w:tcPr>
            <w:tcW w:w="992" w:type="dxa"/>
            <w:gridSpan w:val="2"/>
            <w:tcBorders>
              <w:top w:val="none" w:sz="4" w:space="0" w:color="000000"/>
              <w:left w:val="single" w:sz="2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4D3406" w:rsidRDefault="004F0657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11772,5</w:t>
            </w:r>
          </w:p>
        </w:tc>
        <w:tc>
          <w:tcPr>
            <w:tcW w:w="1419" w:type="dxa"/>
            <w:tcBorders>
              <w:top w:val="non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9000,0</w:t>
            </w:r>
          </w:p>
        </w:tc>
      </w:tr>
      <w:tr w:rsidR="004D3406">
        <w:trPr>
          <w:gridAfter w:val="4"/>
          <w:wAfter w:w="2761" w:type="dxa"/>
          <w:cantSplit/>
          <w:trHeight w:val="629"/>
        </w:trPr>
        <w:tc>
          <w:tcPr>
            <w:tcW w:w="3089" w:type="dxa"/>
            <w:vMerge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D340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D3406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782,5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782,5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</w:tr>
      <w:tr w:rsidR="004D3406">
        <w:trPr>
          <w:gridAfter w:val="4"/>
          <w:wAfter w:w="2761" w:type="dxa"/>
          <w:cantSplit/>
          <w:trHeight w:hRule="exact" w:val="440"/>
        </w:trPr>
        <w:tc>
          <w:tcPr>
            <w:tcW w:w="308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b/>
                <w:sz w:val="24"/>
              </w:rPr>
            </w:pPr>
          </w:p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Основное мероприятие </w:t>
            </w:r>
          </w:p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lang w:eastAsia="ru-RU"/>
              </w:rPr>
              <w:t>3.1. Благоустройство города: - приобретение специализированной коммунальной техники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2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17720,5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1835,5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>1570,0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6315,0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8000,0</w:t>
            </w:r>
          </w:p>
        </w:tc>
      </w:tr>
      <w:tr w:rsidR="004D3406">
        <w:trPr>
          <w:gridAfter w:val="4"/>
          <w:wAfter w:w="2761" w:type="dxa"/>
          <w:cantSplit/>
        </w:trPr>
        <w:tc>
          <w:tcPr>
            <w:tcW w:w="3089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D3406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D3406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</w:tc>
        <w:tc>
          <w:tcPr>
            <w:tcW w:w="2167" w:type="dxa"/>
            <w:gridSpan w:val="2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17720,5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1835,5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1570,0</w:t>
            </w:r>
          </w:p>
        </w:tc>
        <w:tc>
          <w:tcPr>
            <w:tcW w:w="992" w:type="dxa"/>
            <w:gridSpan w:val="2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6315,0</w:t>
            </w:r>
          </w:p>
        </w:tc>
        <w:tc>
          <w:tcPr>
            <w:tcW w:w="1419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8000,0</w:t>
            </w:r>
          </w:p>
        </w:tc>
      </w:tr>
      <w:tr w:rsidR="004D3406">
        <w:trPr>
          <w:gridAfter w:val="4"/>
          <w:wAfter w:w="2761" w:type="dxa"/>
          <w:cantSplit/>
          <w:trHeight w:hRule="exact" w:val="440"/>
        </w:trPr>
        <w:tc>
          <w:tcPr>
            <w:tcW w:w="3089" w:type="dxa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Основное мероприятие 3.2. </w:t>
            </w: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>Организация сбора и вывоза бытовых отходов и мусора:</w:t>
            </w:r>
          </w:p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- оборудование хозяйственных площадок</w:t>
            </w:r>
          </w:p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b/>
                <w:sz w:val="24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-зачистка города в период весеннего и осеннего месячника</w:t>
            </w:r>
          </w:p>
        </w:tc>
        <w:tc>
          <w:tcPr>
            <w:tcW w:w="3118" w:type="dxa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 xml:space="preserve">Отдел строительства, </w:t>
            </w: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 xml:space="preserve">архитектуры и благоустройства администрации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2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475,0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475,0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</w:tr>
      <w:tr w:rsidR="004D3406">
        <w:trPr>
          <w:gridAfter w:val="3"/>
          <w:wAfter w:w="2525" w:type="dxa"/>
          <w:cantSplit/>
        </w:trPr>
        <w:tc>
          <w:tcPr>
            <w:tcW w:w="3089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D3406">
            <w:pPr>
              <w:rPr>
                <w:b/>
                <w:sz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D3406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475,0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475,0</w:t>
            </w:r>
          </w:p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419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236" w:type="dxa"/>
            <w:noWrap/>
          </w:tcPr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</w:p>
        </w:tc>
      </w:tr>
      <w:tr w:rsidR="004D3406">
        <w:trPr>
          <w:gridAfter w:val="4"/>
          <w:wAfter w:w="2761" w:type="dxa"/>
          <w:cantSplit/>
          <w:trHeight w:hRule="exact" w:val="2930"/>
        </w:trPr>
        <w:tc>
          <w:tcPr>
            <w:tcW w:w="3089" w:type="dxa"/>
            <w:vMerge w:val="restart"/>
            <w:tcBorders>
              <w:top w:val="none" w:sz="4" w:space="0" w:color="000000"/>
              <w:left w:val="single" w:sz="2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>Основное мероприятие</w:t>
            </w:r>
          </w:p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  <w:lang w:eastAsia="ru-RU"/>
              </w:rPr>
              <w:t>3.3. Реконструкция парка им. А.С. Пушкина:</w:t>
            </w:r>
          </w:p>
        </w:tc>
        <w:tc>
          <w:tcPr>
            <w:tcW w:w="3118" w:type="dxa"/>
            <w:vMerge w:val="restart"/>
            <w:tcBorders>
              <w:top w:val="none" w:sz="4" w:space="0" w:color="000000"/>
              <w:left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муниципального района</w:t>
            </w:r>
          </w:p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2167" w:type="dxa"/>
            <w:gridSpan w:val="2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500,0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</w:tr>
      <w:tr w:rsidR="004D3406">
        <w:trPr>
          <w:gridAfter w:val="4"/>
          <w:wAfter w:w="2761" w:type="dxa"/>
          <w:cantSplit/>
        </w:trPr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3406" w:rsidRDefault="004D3406">
            <w:pPr>
              <w:rPr>
                <w:rFonts w:eastAsia="Arial Unicode MS"/>
                <w:sz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3406" w:rsidRDefault="004D3406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</w:tc>
        <w:tc>
          <w:tcPr>
            <w:tcW w:w="2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500,0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>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4D3406" w:rsidRDefault="004F0657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</w:tr>
      <w:tr w:rsidR="004D3406">
        <w:trPr>
          <w:gridAfter w:val="1"/>
          <w:wAfter w:w="1142" w:type="dxa"/>
          <w:cantSplit/>
          <w:trHeight w:val="2000"/>
        </w:trPr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3.3.1. содержание территории парка им</w:t>
            </w:r>
            <w:proofErr w:type="gram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.П</w:t>
            </w:r>
            <w:proofErr w:type="gram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ушкина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500,0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500,0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619" w:type="dxa"/>
            <w:gridSpan w:val="3"/>
            <w:tcBorders>
              <w:top w:val="non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</w:p>
        </w:tc>
      </w:tr>
      <w:tr w:rsidR="004D3406">
        <w:trPr>
          <w:gridAfter w:val="4"/>
          <w:wAfter w:w="2761" w:type="dxa"/>
          <w:cantSplit/>
          <w:trHeight w:val="294"/>
        </w:trPr>
        <w:tc>
          <w:tcPr>
            <w:tcW w:w="308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>Основное мероприятие</w:t>
            </w:r>
          </w:p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3.4. Обустройство детских спортивных, игровых площадок для отдыха     </w:t>
            </w:r>
          </w:p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муниципального района</w:t>
            </w:r>
          </w:p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1885,1</w:t>
            </w:r>
          </w:p>
          <w:p w:rsidR="004D3406" w:rsidRDefault="004D3406">
            <w:pPr>
              <w:jc w:val="center"/>
              <w:rPr>
                <w:rFonts w:ascii="Tinos" w:eastAsia="Tinos" w:hAnsi="Tinos" w:cs="Tinos"/>
                <w:sz w:val="24"/>
              </w:rPr>
            </w:pPr>
          </w:p>
          <w:p w:rsidR="004D3406" w:rsidRDefault="004D3406">
            <w:pPr>
              <w:jc w:val="center"/>
              <w:rPr>
                <w:rFonts w:ascii="Tinos" w:eastAsia="Tinos" w:hAnsi="Tinos" w:cs="Tinos"/>
                <w:sz w:val="24"/>
              </w:rPr>
            </w:pPr>
          </w:p>
          <w:p w:rsidR="004D3406" w:rsidRDefault="004F0657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1885,1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188,1</w:t>
            </w:r>
          </w:p>
          <w:p w:rsidR="004D3406" w:rsidRDefault="004D3406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4D3406" w:rsidRDefault="004D3406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188,1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  <w:p w:rsidR="004D3406" w:rsidRDefault="004D3406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4D3406" w:rsidRDefault="004D3406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697,0</w:t>
            </w:r>
          </w:p>
          <w:p w:rsidR="004D3406" w:rsidRDefault="004D3406">
            <w:pPr>
              <w:jc w:val="center"/>
              <w:rPr>
                <w:rFonts w:ascii="Tinos" w:eastAsia="Tinos" w:hAnsi="Tinos" w:cs="Tinos"/>
                <w:sz w:val="24"/>
              </w:rPr>
            </w:pPr>
          </w:p>
          <w:p w:rsidR="004D3406" w:rsidRDefault="004D3406">
            <w:pPr>
              <w:jc w:val="center"/>
              <w:rPr>
                <w:rFonts w:ascii="Tinos" w:eastAsia="Tinos" w:hAnsi="Tinos" w:cs="Tinos"/>
                <w:sz w:val="24"/>
              </w:rPr>
            </w:pPr>
          </w:p>
          <w:p w:rsidR="004D3406" w:rsidRDefault="004F0657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 xml:space="preserve">   697,0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1000,0</w:t>
            </w:r>
          </w:p>
          <w:p w:rsidR="004D3406" w:rsidRDefault="004D3406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4D3406" w:rsidRDefault="004D3406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1000,0</w:t>
            </w:r>
          </w:p>
        </w:tc>
      </w:tr>
      <w:tr w:rsidR="004D3406">
        <w:trPr>
          <w:gridAfter w:val="4"/>
          <w:wAfter w:w="2761" w:type="dxa"/>
          <w:cantSplit/>
          <w:trHeight w:hRule="exact" w:val="440"/>
        </w:trPr>
        <w:tc>
          <w:tcPr>
            <w:tcW w:w="3089" w:type="dxa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Основное мероприятие</w:t>
            </w:r>
          </w:p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3.5. Малые архитектурные формы на территории жилой застройки:</w:t>
            </w:r>
          </w:p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   -  изготовление, приобретение, установка малых архитектурных форм утилитарного массового использования (скамьи,  урны, ограждения). </w:t>
            </w:r>
          </w:p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Приобретение остановок</w:t>
            </w:r>
          </w:p>
        </w:tc>
        <w:tc>
          <w:tcPr>
            <w:tcW w:w="3118" w:type="dxa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муниципального района</w:t>
            </w:r>
          </w:p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660,5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>660,5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</w:tr>
      <w:tr w:rsidR="004D3406">
        <w:trPr>
          <w:gridAfter w:val="4"/>
          <w:wAfter w:w="2761" w:type="dxa"/>
          <w:cantSplit/>
          <w:trHeight w:val="900"/>
        </w:trPr>
        <w:tc>
          <w:tcPr>
            <w:tcW w:w="3089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D340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D3406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660,5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>660,5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</w:tr>
      <w:tr w:rsidR="004D3406">
        <w:trPr>
          <w:gridAfter w:val="4"/>
          <w:wAfter w:w="2761" w:type="dxa"/>
          <w:cantSplit/>
          <w:trHeight w:hRule="exact" w:val="7518"/>
        </w:trPr>
        <w:tc>
          <w:tcPr>
            <w:tcW w:w="3089" w:type="dxa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 xml:space="preserve">Основное мероприятие </w:t>
            </w:r>
          </w:p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3.6. Организация транспортного обслуживания территории жилой застройки – устройство сети пешеходных дорожек, выполнение строительно-монтажных работ по строительству и ремонту пешеходных зон и тротуаров:</w:t>
            </w:r>
          </w:p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b/>
                <w:sz w:val="24"/>
                <w:szCs w:val="28"/>
              </w:rPr>
            </w:pPr>
            <w:r>
              <w:rPr>
                <w:rFonts w:ascii="Tinos" w:eastAsia="Tinos" w:hAnsi="Tinos" w:cs="Tinos"/>
                <w:b/>
                <w:sz w:val="24"/>
                <w:szCs w:val="28"/>
                <w:lang w:eastAsia="ru-RU"/>
              </w:rPr>
              <w:t>2021 год:</w:t>
            </w:r>
          </w:p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shd w:val="clear" w:color="auto" w:fill="FFFFFF"/>
              </w:rPr>
              <w:t>ул</w:t>
            </w:r>
            <w:proofErr w:type="gramStart"/>
            <w:r>
              <w:rPr>
                <w:rFonts w:ascii="Tinos" w:eastAsia="Tinos" w:hAnsi="Tinos" w:cs="Tinos"/>
                <w:sz w:val="24"/>
                <w:szCs w:val="28"/>
                <w:shd w:val="clear" w:color="auto" w:fill="FFFFFF"/>
              </w:rPr>
              <w:t>.М</w:t>
            </w:r>
            <w:proofErr w:type="gramEnd"/>
            <w:r>
              <w:rPr>
                <w:rFonts w:ascii="Tinos" w:eastAsia="Tinos" w:hAnsi="Tinos" w:cs="Tinos"/>
                <w:sz w:val="24"/>
                <w:szCs w:val="28"/>
                <w:shd w:val="clear" w:color="auto" w:fill="FFFFFF"/>
              </w:rPr>
              <w:t xml:space="preserve">осковская, ул.Ломоносова, ул.40 лет ВЛКСМ (от ул.Московская до ул.Вокзальная), ул.27 съезда КПСС (плотина пруда Верхний Советский). </w:t>
            </w:r>
          </w:p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en-US"/>
              </w:rPr>
              <w:t>ул. 25 съезда КПСС (от ул</w:t>
            </w:r>
            <w:proofErr w:type="gramStart"/>
            <w:r>
              <w:rPr>
                <w:rFonts w:ascii="Tinos" w:eastAsia="Tinos" w:hAnsi="Tinos" w:cs="Tinos"/>
                <w:sz w:val="24"/>
                <w:szCs w:val="28"/>
                <w:lang w:eastAsia="en-US"/>
              </w:rPr>
              <w:t>.Т</w:t>
            </w:r>
            <w:proofErr w:type="gramEnd"/>
            <w:r>
              <w:rPr>
                <w:rFonts w:ascii="Tinos" w:eastAsia="Tinos" w:hAnsi="Tinos" w:cs="Tinos"/>
                <w:sz w:val="24"/>
                <w:szCs w:val="28"/>
                <w:lang w:eastAsia="en-US"/>
              </w:rPr>
              <w:t>елеграфной до ул.27 съезда КПСС), по ул. Семафорная (от ул. Стадионной до ул. Южной), по ул. Га</w:t>
            </w:r>
            <w:r>
              <w:rPr>
                <w:rFonts w:ascii="Tinos" w:eastAsia="Tinos" w:hAnsi="Tinos" w:cs="Tinos"/>
                <w:sz w:val="24"/>
                <w:szCs w:val="28"/>
                <w:lang w:eastAsia="en-US"/>
              </w:rPr>
              <w:t xml:space="preserve">гарина (от ул.27 съезда КПСС до ул. Некрасова), по ул.Урицкого (от ул. Ленина до ул. М.Горького), по ул.Ленина (40 лет Победы до центральной площади), </w:t>
            </w:r>
            <w:r>
              <w:rPr>
                <w:rFonts w:ascii="Tinos" w:eastAsia="Tinos" w:hAnsi="Tinos" w:cs="Tinos"/>
                <w:sz w:val="24"/>
                <w:szCs w:val="28"/>
              </w:rPr>
              <w:t xml:space="preserve">по ул. Некрасова (от ул.27 съезда КПСС до МОУ </w:t>
            </w:r>
            <w:r>
              <w:rPr>
                <w:rFonts w:ascii="Tinos" w:eastAsia="Tinos" w:hAnsi="Tinos" w:cs="Tinos"/>
                <w:sz w:val="24"/>
                <w:szCs w:val="28"/>
              </w:rPr>
              <w:lastRenderedPageBreak/>
              <w:t>СОШ №3), по ул. Комсомольская (от ул</w:t>
            </w:r>
            <w:proofErr w:type="gramStart"/>
            <w:r>
              <w:rPr>
                <w:rFonts w:ascii="Tinos" w:eastAsia="Tinos" w:hAnsi="Tinos" w:cs="Tinos"/>
                <w:sz w:val="24"/>
                <w:szCs w:val="28"/>
              </w:rPr>
              <w:t>.У</w:t>
            </w:r>
            <w:proofErr w:type="gramEnd"/>
            <w:r>
              <w:rPr>
                <w:rFonts w:ascii="Tinos" w:eastAsia="Tinos" w:hAnsi="Tinos" w:cs="Tinos"/>
                <w:sz w:val="24"/>
                <w:szCs w:val="28"/>
              </w:rPr>
              <w:t>рицкого до МОУ СОШ №1</w:t>
            </w:r>
            <w:r>
              <w:rPr>
                <w:rFonts w:ascii="Tinos" w:eastAsia="Tinos" w:hAnsi="Tinos" w:cs="Tinos"/>
                <w:sz w:val="24"/>
                <w:szCs w:val="28"/>
              </w:rPr>
              <w:t xml:space="preserve">), </w:t>
            </w:r>
            <w:r>
              <w:rPr>
                <w:rFonts w:ascii="Tinos" w:eastAsia="Tinos" w:hAnsi="Tinos" w:cs="Tinos"/>
                <w:bCs/>
                <w:sz w:val="24"/>
                <w:szCs w:val="28"/>
              </w:rPr>
              <w:t xml:space="preserve">Ул. Интернациональная ( от ул.Юбилейной до ул.Парковой), </w:t>
            </w:r>
            <w:r>
              <w:rPr>
                <w:rFonts w:ascii="Tinos" w:eastAsia="Tinos" w:hAnsi="Tinos" w:cs="Tinos"/>
                <w:sz w:val="24"/>
                <w:szCs w:val="28"/>
              </w:rPr>
              <w:t xml:space="preserve">Ул. Парковая (от ул.Интернациональной до парка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</w:rPr>
              <w:t>им.А.С.Пушкина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</w:rPr>
              <w:t xml:space="preserve">), ул.К.Федина (от МДОУ «Машенька» до Космонавтов), Ул. Космонавтов (от ул. К.Федина до ул.Мелиоративной), Путепровод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</w:rPr>
              <w:t>Ворошилова-Лесхоз</w:t>
            </w:r>
            <w:r>
              <w:rPr>
                <w:rFonts w:ascii="Tinos" w:eastAsia="Tinos" w:hAnsi="Tinos" w:cs="Tinos"/>
                <w:sz w:val="24"/>
                <w:szCs w:val="28"/>
              </w:rPr>
              <w:t>ная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</w:rPr>
              <w:t>, Ул. Южная (от ул.Степной до МОУ СОШ №5), ул. Степная (от ул</w:t>
            </w:r>
            <w:proofErr w:type="gramStart"/>
            <w:r>
              <w:rPr>
                <w:rFonts w:ascii="Tinos" w:eastAsia="Tinos" w:hAnsi="Tinos" w:cs="Tinos"/>
                <w:sz w:val="24"/>
                <w:szCs w:val="28"/>
              </w:rPr>
              <w:t>.Ю</w:t>
            </w:r>
            <w:proofErr w:type="gramEnd"/>
            <w:r>
              <w:rPr>
                <w:rFonts w:ascii="Tinos" w:eastAsia="Tinos" w:hAnsi="Tinos" w:cs="Tinos"/>
                <w:sz w:val="24"/>
                <w:szCs w:val="28"/>
              </w:rPr>
              <w:t xml:space="preserve">жная до ул.Суворова), ул. Суворова (от ул.Степной до ул.Ремонтной), ул.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</w:rPr>
              <w:t>Новоершовская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</w:rPr>
              <w:t xml:space="preserve"> (от 40 лет Победы до ул.Строительной), Ул. Ворошилова (от ул.Кольцевой до ул.Ленина).</w:t>
            </w:r>
          </w:p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b/>
                <w:sz w:val="24"/>
                <w:szCs w:val="28"/>
              </w:rPr>
            </w:pPr>
            <w:r>
              <w:rPr>
                <w:rFonts w:ascii="Tinos" w:eastAsia="Tinos" w:hAnsi="Tinos" w:cs="Tinos"/>
                <w:b/>
                <w:sz w:val="24"/>
                <w:szCs w:val="28"/>
              </w:rPr>
              <w:t>2022 год:</w:t>
            </w:r>
          </w:p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</w:rPr>
              <w:t>ул</w:t>
            </w:r>
            <w:proofErr w:type="gramStart"/>
            <w:r>
              <w:rPr>
                <w:rFonts w:ascii="Tinos" w:eastAsia="Tinos" w:hAnsi="Tinos" w:cs="Tinos"/>
                <w:sz w:val="24"/>
                <w:szCs w:val="28"/>
              </w:rPr>
              <w:t>.П</w:t>
            </w:r>
            <w:proofErr w:type="gramEnd"/>
            <w:r>
              <w:rPr>
                <w:rFonts w:ascii="Tinos" w:eastAsia="Tinos" w:hAnsi="Tinos" w:cs="Tinos"/>
                <w:sz w:val="24"/>
                <w:szCs w:val="28"/>
              </w:rPr>
              <w:t>ролетарская, ул.Советская, ул.Вокзальная</w:t>
            </w:r>
          </w:p>
        </w:tc>
        <w:tc>
          <w:tcPr>
            <w:tcW w:w="3118" w:type="dxa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муниципального района</w:t>
            </w:r>
          </w:p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2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79994,7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77932,7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2062,0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</w:tr>
      <w:tr w:rsidR="004D3406">
        <w:trPr>
          <w:gridAfter w:val="4"/>
          <w:wAfter w:w="2761" w:type="dxa"/>
          <w:cantSplit/>
        </w:trPr>
        <w:tc>
          <w:tcPr>
            <w:tcW w:w="3089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D340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D3406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</w:tc>
        <w:tc>
          <w:tcPr>
            <w:tcW w:w="2167" w:type="dxa"/>
            <w:gridSpan w:val="2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4994,7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2932,7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2062,0</w:t>
            </w:r>
          </w:p>
        </w:tc>
        <w:tc>
          <w:tcPr>
            <w:tcW w:w="992" w:type="dxa"/>
            <w:gridSpan w:val="2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419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</w:tr>
      <w:tr w:rsidR="004D3406">
        <w:trPr>
          <w:gridAfter w:val="4"/>
          <w:wAfter w:w="2761" w:type="dxa"/>
          <w:trHeight w:val="230"/>
        </w:trPr>
        <w:tc>
          <w:tcPr>
            <w:tcW w:w="3089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D3406"/>
        </w:tc>
        <w:tc>
          <w:tcPr>
            <w:tcW w:w="3118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D3406"/>
        </w:tc>
        <w:tc>
          <w:tcPr>
            <w:tcW w:w="2268" w:type="dxa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Благотворительные поступления</w:t>
            </w:r>
          </w:p>
        </w:tc>
        <w:tc>
          <w:tcPr>
            <w:tcW w:w="2167" w:type="dxa"/>
            <w:gridSpan w:val="2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75000,0</w:t>
            </w:r>
          </w:p>
        </w:tc>
        <w:tc>
          <w:tcPr>
            <w:tcW w:w="1276" w:type="dxa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75000,0</w:t>
            </w:r>
          </w:p>
        </w:tc>
        <w:tc>
          <w:tcPr>
            <w:tcW w:w="1134" w:type="dxa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419" w:type="dxa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</w:tr>
      <w:tr w:rsidR="004D3406">
        <w:trPr>
          <w:gridAfter w:val="4"/>
          <w:wAfter w:w="2761" w:type="dxa"/>
          <w:cantSplit/>
          <w:trHeight w:hRule="exact" w:val="440"/>
        </w:trPr>
        <w:tc>
          <w:tcPr>
            <w:tcW w:w="3089" w:type="dxa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Основное мероприятие </w:t>
            </w:r>
          </w:p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3.7. Содержание </w:t>
            </w:r>
            <w:proofErr w:type="spellStart"/>
            <w:proofErr w:type="gram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обще-ственных</w:t>
            </w:r>
            <w:proofErr w:type="spellEnd"/>
            <w:proofErr w:type="gram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территорий, центральных улиц и остановок общественного транспорта</w:t>
            </w:r>
          </w:p>
        </w:tc>
        <w:tc>
          <w:tcPr>
            <w:tcW w:w="3118" w:type="dxa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муниципального района</w:t>
            </w:r>
          </w:p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2167" w:type="dxa"/>
            <w:gridSpan w:val="2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700,0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419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</w:tr>
      <w:tr w:rsidR="004D3406">
        <w:trPr>
          <w:gridAfter w:val="2"/>
          <w:wAfter w:w="2241" w:type="dxa"/>
          <w:cantSplit/>
        </w:trPr>
        <w:tc>
          <w:tcPr>
            <w:tcW w:w="3089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4D3406" w:rsidRDefault="004D340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4D3406" w:rsidRDefault="004D3406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</w:tc>
        <w:tc>
          <w:tcPr>
            <w:tcW w:w="2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700,0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520" w:type="dxa"/>
            <w:gridSpan w:val="2"/>
            <w:noWrap/>
          </w:tcPr>
          <w:p w:rsidR="004D3406" w:rsidRDefault="004D3406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</w:tr>
      <w:tr w:rsidR="004D3406">
        <w:trPr>
          <w:gridAfter w:val="2"/>
          <w:wAfter w:w="2241" w:type="dxa"/>
          <w:cantSplit/>
          <w:trHeight w:val="263"/>
        </w:trPr>
        <w:tc>
          <w:tcPr>
            <w:tcW w:w="3089" w:type="dxa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Основное мероприятие </w:t>
            </w:r>
          </w:p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3.8. Озеленение территории муниципального образования</w:t>
            </w:r>
          </w:p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муниципального района</w:t>
            </w:r>
          </w:p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2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388,0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388,0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52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</w:p>
        </w:tc>
      </w:tr>
      <w:tr w:rsidR="004D3406">
        <w:trPr>
          <w:gridAfter w:val="2"/>
          <w:wAfter w:w="2241" w:type="dxa"/>
          <w:trHeight w:hRule="exact" w:val="8"/>
        </w:trPr>
        <w:tc>
          <w:tcPr>
            <w:tcW w:w="3089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D3406"/>
        </w:tc>
        <w:tc>
          <w:tcPr>
            <w:tcW w:w="3118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D3406"/>
        </w:tc>
        <w:tc>
          <w:tcPr>
            <w:tcW w:w="2268" w:type="dxa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</w:tc>
        <w:tc>
          <w:tcPr>
            <w:tcW w:w="216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388,0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388,0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520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</w:p>
        </w:tc>
      </w:tr>
      <w:tr w:rsidR="004D3406">
        <w:trPr>
          <w:gridAfter w:val="4"/>
          <w:wAfter w:w="2761" w:type="dxa"/>
          <w:cantSplit/>
          <w:trHeight w:hRule="exact" w:val="440"/>
        </w:trPr>
        <w:tc>
          <w:tcPr>
            <w:tcW w:w="3089" w:type="dxa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Основное мероприятие </w:t>
            </w:r>
          </w:p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3.9. Организация праздничных мероприятий, </w:t>
            </w:r>
          </w:p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стройконтроль</w:t>
            </w:r>
            <w:proofErr w:type="spellEnd"/>
          </w:p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3118" w:type="dxa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муниципального района</w:t>
            </w:r>
          </w:p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Всего</w:t>
            </w:r>
          </w:p>
        </w:tc>
        <w:tc>
          <w:tcPr>
            <w:tcW w:w="2167" w:type="dxa"/>
            <w:gridSpan w:val="2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1488,6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269,0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519,6</w:t>
            </w:r>
          </w:p>
        </w:tc>
        <w:tc>
          <w:tcPr>
            <w:tcW w:w="992" w:type="dxa"/>
            <w:gridSpan w:val="2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700,0</w:t>
            </w:r>
          </w:p>
        </w:tc>
        <w:tc>
          <w:tcPr>
            <w:tcW w:w="1419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</w:tr>
      <w:tr w:rsidR="004D3406">
        <w:trPr>
          <w:gridAfter w:val="3"/>
          <w:wAfter w:w="2525" w:type="dxa"/>
          <w:cantSplit/>
        </w:trPr>
        <w:tc>
          <w:tcPr>
            <w:tcW w:w="3089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4D3406" w:rsidRDefault="004D3406">
            <w:pPr>
              <w:rPr>
                <w:rFonts w:eastAsia="Arial Unicode MS"/>
                <w:sz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4D3406" w:rsidRDefault="004D3406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</w:tc>
        <w:tc>
          <w:tcPr>
            <w:tcW w:w="2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1488,6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269,0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519,6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700,0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236" w:type="dxa"/>
            <w:noWrap/>
          </w:tcPr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</w:tr>
      <w:tr w:rsidR="004D3406">
        <w:trPr>
          <w:gridAfter w:val="4"/>
          <w:wAfter w:w="2761" w:type="dxa"/>
          <w:cantSplit/>
          <w:trHeight w:hRule="exact" w:val="440"/>
        </w:trPr>
        <w:tc>
          <w:tcPr>
            <w:tcW w:w="3089" w:type="dxa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Основное мероприятие</w:t>
            </w:r>
          </w:p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lang w:eastAsia="ru-RU"/>
              </w:rPr>
              <w:t>3.10. Содержание и ремонт мемориалов и памятников, газ Мемориал</w:t>
            </w:r>
          </w:p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Отдел строительства, архитектуры и благоустройства администрации </w:t>
            </w:r>
          </w:p>
        </w:tc>
        <w:tc>
          <w:tcPr>
            <w:tcW w:w="2268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Всего</w:t>
            </w:r>
          </w:p>
        </w:tc>
        <w:tc>
          <w:tcPr>
            <w:tcW w:w="2167" w:type="dxa"/>
            <w:gridSpan w:val="2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380,4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380,4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419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</w:tr>
      <w:tr w:rsidR="004D3406">
        <w:trPr>
          <w:gridAfter w:val="4"/>
          <w:wAfter w:w="2761" w:type="dxa"/>
          <w:cantSplit/>
        </w:trPr>
        <w:tc>
          <w:tcPr>
            <w:tcW w:w="3089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4D3406" w:rsidRDefault="004D340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4D3406" w:rsidRDefault="004D3406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</w:tc>
        <w:tc>
          <w:tcPr>
            <w:tcW w:w="2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380,4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380,4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</w:tr>
      <w:tr w:rsidR="004D3406">
        <w:trPr>
          <w:gridAfter w:val="4"/>
          <w:wAfter w:w="2761" w:type="dxa"/>
          <w:cantSplit/>
        </w:trPr>
        <w:tc>
          <w:tcPr>
            <w:tcW w:w="3089" w:type="dxa"/>
            <w:vMerge w:val="restart"/>
            <w:tcBorders>
              <w:top w:val="none" w:sz="4" w:space="0" w:color="000000"/>
              <w:left w:val="single" w:sz="2" w:space="0" w:color="000000"/>
              <w:right w:val="none" w:sz="4" w:space="0" w:color="000000"/>
            </w:tcBorders>
            <w:noWrap/>
            <w:vAlign w:val="center"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Основное мероприятие</w:t>
            </w:r>
          </w:p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3.11. Содержание ул. </w:t>
            </w:r>
            <w:proofErr w:type="gram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Интернациональной</w:t>
            </w:r>
            <w:proofErr w:type="gramEnd"/>
          </w:p>
        </w:tc>
        <w:tc>
          <w:tcPr>
            <w:tcW w:w="3118" w:type="dxa"/>
            <w:vMerge w:val="restart"/>
            <w:tcBorders>
              <w:top w:val="none" w:sz="4" w:space="0" w:color="000000"/>
              <w:left w:val="single" w:sz="2" w:space="0" w:color="000000"/>
              <w:right w:val="none" w:sz="4" w:space="0" w:color="000000"/>
            </w:tcBorders>
            <w:noWrap/>
            <w:vAlign w:val="center"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Отдел строительства, архитектуры и благоустройства администрации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2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</w:tr>
      <w:tr w:rsidR="004D3406">
        <w:trPr>
          <w:gridAfter w:val="4"/>
          <w:wAfter w:w="2761" w:type="dxa"/>
          <w:cantSplit/>
        </w:trPr>
        <w:tc>
          <w:tcPr>
            <w:tcW w:w="3089" w:type="dxa"/>
            <w:vMerge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4D3406" w:rsidRDefault="004D340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4D3406" w:rsidRDefault="004D3406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</w:tc>
        <w:tc>
          <w:tcPr>
            <w:tcW w:w="2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</w:tr>
      <w:tr w:rsidR="004D3406">
        <w:trPr>
          <w:gridAfter w:val="4"/>
          <w:wAfter w:w="2761" w:type="dxa"/>
          <w:cantSplit/>
          <w:trHeight w:val="183"/>
        </w:trPr>
        <w:tc>
          <w:tcPr>
            <w:tcW w:w="3089" w:type="dxa"/>
            <w:vMerge w:val="restart"/>
            <w:tcBorders>
              <w:top w:val="none" w:sz="4" w:space="0" w:color="000000"/>
              <w:left w:val="single" w:sz="2" w:space="0" w:color="000000"/>
              <w:right w:val="none" w:sz="4" w:space="0" w:color="000000"/>
            </w:tcBorders>
            <w:noWrap/>
            <w:vAlign w:val="center"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Основное мероприятие</w:t>
            </w:r>
          </w:p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3.12. Обслуживание фонтанов, оплата водоснабжения, монтажные работы</w:t>
            </w:r>
          </w:p>
        </w:tc>
        <w:tc>
          <w:tcPr>
            <w:tcW w:w="3118" w:type="dxa"/>
            <w:vMerge w:val="restart"/>
            <w:tcBorders>
              <w:top w:val="none" w:sz="4" w:space="0" w:color="000000"/>
              <w:left w:val="single" w:sz="2" w:space="0" w:color="000000"/>
              <w:right w:val="none" w:sz="4" w:space="0" w:color="000000"/>
            </w:tcBorders>
            <w:noWrap/>
            <w:vAlign w:val="center"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Отдел строительства, архитектуры и благоустройства администрации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2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2043,1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2043,1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</w:tr>
      <w:tr w:rsidR="004D3406">
        <w:trPr>
          <w:gridAfter w:val="4"/>
          <w:wAfter w:w="2761" w:type="dxa"/>
          <w:cantSplit/>
        </w:trPr>
        <w:tc>
          <w:tcPr>
            <w:tcW w:w="3089" w:type="dxa"/>
            <w:vMerge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4D3406" w:rsidRDefault="004D340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4D3406" w:rsidRDefault="004D3406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</w:tc>
        <w:tc>
          <w:tcPr>
            <w:tcW w:w="2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2043,1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2043,1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</w:tr>
      <w:tr w:rsidR="004D3406">
        <w:trPr>
          <w:gridAfter w:val="4"/>
          <w:wAfter w:w="2761" w:type="dxa"/>
          <w:cantSplit/>
        </w:trPr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Основное мероприятие</w:t>
            </w:r>
          </w:p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>3.13. Реализация федеральной целевой программы «Увековечение памяти погибших при защите Отечества на 2019-2024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 xml:space="preserve">Отдел строительства, </w:t>
            </w: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>архи</w:t>
            </w: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тектуры и благоустройства администрации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2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782,5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782,5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</w:tr>
      <w:tr w:rsidR="004D3406">
        <w:trPr>
          <w:gridAfter w:val="4"/>
          <w:wAfter w:w="2761" w:type="dxa"/>
          <w:cantSplit/>
          <w:trHeight w:val="2528"/>
        </w:trPr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3406" w:rsidRDefault="004D340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3406" w:rsidRDefault="004D3406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Федеральный бюджет</w:t>
            </w:r>
          </w:p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2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782,5</w:t>
            </w:r>
          </w:p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782,5</w:t>
            </w:r>
          </w:p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</w:p>
        </w:tc>
      </w:tr>
      <w:tr w:rsidR="004D3406">
        <w:trPr>
          <w:gridAfter w:val="4"/>
          <w:wAfter w:w="2761" w:type="dxa"/>
          <w:cantSplit/>
          <w:trHeight w:val="555"/>
        </w:trPr>
        <w:tc>
          <w:tcPr>
            <w:tcW w:w="308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one" w:sz="4" w:space="0" w:color="000000"/>
            </w:tcBorders>
            <w:noWrap/>
            <w:vAlign w:val="center"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>3.14. Обустройство моста по ул</w:t>
            </w:r>
            <w:proofErr w:type="gram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.М</w:t>
            </w:r>
            <w:proofErr w:type="gram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еханическая, ул.Железнодорожная в городе Ершове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2" w:space="0" w:color="000000"/>
              <w:right w:val="none" w:sz="4" w:space="0" w:color="000000"/>
            </w:tcBorders>
            <w:noWrap/>
            <w:vAlign w:val="center"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Отдел строительства, архитектуры и благоустройства администрации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2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2885,3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1800,0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1085,3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</w:tr>
      <w:tr w:rsidR="004D3406">
        <w:trPr>
          <w:gridAfter w:val="4"/>
          <w:wAfter w:w="2761" w:type="dxa"/>
          <w:cantSplit/>
          <w:trHeight w:val="720"/>
        </w:trPr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3406" w:rsidRDefault="004D340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3406" w:rsidRDefault="004D3406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2885,3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1085,3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</w:tr>
      <w:tr w:rsidR="004D3406">
        <w:trPr>
          <w:gridAfter w:val="4"/>
          <w:wAfter w:w="2761" w:type="dxa"/>
          <w:trHeight w:val="720"/>
        </w:trPr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3406" w:rsidRDefault="004F0657">
            <w:pPr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3.15. Обустройство смотровой площадки в акватории пруда «Советский» в городе Ершове Саратовской области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Отдел строительства, архитектуры и благоустройства администрации</w:t>
            </w:r>
          </w:p>
          <w:p w:rsidR="004D3406" w:rsidRDefault="004D3406">
            <w:pPr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2200,0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2200,0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</w:tr>
      <w:tr w:rsidR="004D3406">
        <w:trPr>
          <w:gridAfter w:val="4"/>
          <w:wAfter w:w="2761" w:type="dxa"/>
          <w:trHeight w:val="720"/>
        </w:trPr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3406" w:rsidRDefault="004D3406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3406" w:rsidRDefault="004D3406"/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2200,0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2200,0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</w:tr>
      <w:tr w:rsidR="004D3406">
        <w:trPr>
          <w:gridAfter w:val="4"/>
          <w:wAfter w:w="2761" w:type="dxa"/>
          <w:trHeight w:val="720"/>
        </w:trPr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3406" w:rsidRDefault="004F0657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3.16. Благоустройство общественной территории по ул</w:t>
            </w:r>
            <w:proofErr w:type="gramStart"/>
            <w:r>
              <w:rPr>
                <w:rFonts w:ascii="Tinos" w:eastAsia="Tinos" w:hAnsi="Tinos" w:cs="Tinos"/>
                <w:sz w:val="24"/>
              </w:rPr>
              <w:t>.В</w:t>
            </w:r>
            <w:proofErr w:type="gramEnd"/>
            <w:r>
              <w:rPr>
                <w:rFonts w:ascii="Tinos" w:eastAsia="Tinos" w:hAnsi="Tinos" w:cs="Tinos"/>
                <w:sz w:val="24"/>
              </w:rPr>
              <w:t>окзальной в городе Ершове Саратовской области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Отдел строительства, архитектуры и благоустройства администрации</w:t>
            </w:r>
          </w:p>
          <w:p w:rsidR="004D3406" w:rsidRDefault="004D3406">
            <w:pPr>
              <w:jc w:val="center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1200,0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1200,0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</w:tr>
      <w:tr w:rsidR="004D3406">
        <w:trPr>
          <w:gridAfter w:val="4"/>
          <w:wAfter w:w="2761" w:type="dxa"/>
          <w:trHeight w:val="720"/>
        </w:trPr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3406" w:rsidRDefault="004D3406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3406" w:rsidRDefault="004D3406"/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1200,0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1200,0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</w:tr>
      <w:tr w:rsidR="004D3406">
        <w:trPr>
          <w:gridAfter w:val="4"/>
          <w:wAfter w:w="2761" w:type="dxa"/>
          <w:trHeight w:val="720"/>
        </w:trPr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3406" w:rsidRDefault="004F0657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3.17. Укладка тротуарной плитки на детской площадке в парке им.А.С. Пушкина в городе Ершове Саратовской области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Отдел строительства, архитектуры и благоустройства администрации</w:t>
            </w:r>
          </w:p>
          <w:p w:rsidR="004D3406" w:rsidRDefault="004D3406">
            <w:pPr>
              <w:jc w:val="center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437,4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437,4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</w:tr>
      <w:tr w:rsidR="004D3406">
        <w:trPr>
          <w:gridAfter w:val="4"/>
          <w:wAfter w:w="2761" w:type="dxa"/>
          <w:trHeight w:val="720"/>
        </w:trPr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3406" w:rsidRDefault="004D3406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3406" w:rsidRDefault="004D3406"/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>437,4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437,4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</w:tr>
      <w:tr w:rsidR="004D3406">
        <w:trPr>
          <w:gridAfter w:val="4"/>
          <w:wAfter w:w="2761" w:type="dxa"/>
          <w:trHeight w:val="720"/>
        </w:trPr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3406" w:rsidRDefault="004F0657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sz w:val="24"/>
              </w:rPr>
              <w:lastRenderedPageBreak/>
              <w:t>3.18. Благоустройство площадки по ул</w:t>
            </w:r>
            <w:proofErr w:type="gramStart"/>
            <w:r>
              <w:rPr>
                <w:rFonts w:ascii="Tinos" w:eastAsia="Tinos" w:hAnsi="Tinos" w:cs="Tinos"/>
                <w:sz w:val="24"/>
              </w:rPr>
              <w:t>.В</w:t>
            </w:r>
            <w:proofErr w:type="gramEnd"/>
            <w:r>
              <w:rPr>
                <w:rFonts w:ascii="Tinos" w:eastAsia="Tinos" w:hAnsi="Tinos" w:cs="Tinos"/>
                <w:sz w:val="24"/>
              </w:rPr>
              <w:t>окзальной  в городе Ершове Саратовской области</w:t>
            </w:r>
          </w:p>
          <w:p w:rsidR="004D3406" w:rsidRDefault="004D3406"/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Отдел строительства, архитектуры и благоустройства администрации</w:t>
            </w:r>
          </w:p>
          <w:p w:rsidR="004D3406" w:rsidRDefault="004D3406">
            <w:pPr>
              <w:jc w:val="center"/>
              <w:rPr>
                <w:rFonts w:ascii="Tinos" w:eastAsia="Tinos" w:hAnsi="Tinos" w:cs="Tinos"/>
              </w:rPr>
            </w:pPr>
          </w:p>
          <w:p w:rsidR="004D3406" w:rsidRDefault="004D3406"/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3400,0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3400,0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</w:tr>
      <w:tr w:rsidR="004D3406">
        <w:trPr>
          <w:gridAfter w:val="4"/>
          <w:wAfter w:w="2761" w:type="dxa"/>
          <w:trHeight w:val="720"/>
        </w:trPr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3406" w:rsidRDefault="004D3406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3406" w:rsidRDefault="004D3406"/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3400,0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3400,0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</w:tr>
      <w:tr w:rsidR="004D3406">
        <w:trPr>
          <w:gridAfter w:val="4"/>
          <w:wAfter w:w="2761" w:type="dxa"/>
          <w:cantSplit/>
          <w:trHeight w:val="2616"/>
        </w:trPr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3.19. Реализация инициативных проектов</w:t>
            </w:r>
          </w:p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«Обустройство смотровой площадки на набережной пруда «Советский» в городе Ершове Саратовской области»</w:t>
            </w:r>
          </w:p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4D3406" w:rsidRDefault="004D3406">
            <w:pPr>
              <w:jc w:val="center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Отдел строительства, архитектуры и благоустройства администрации</w:t>
            </w:r>
          </w:p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</w:p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4D3406" w:rsidRDefault="004D3406">
            <w:pPr>
              <w:jc w:val="center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</w:tr>
      <w:tr w:rsidR="004D3406">
        <w:trPr>
          <w:gridAfter w:val="4"/>
          <w:wAfter w:w="2761" w:type="dxa"/>
          <w:trHeight w:val="2616"/>
        </w:trPr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D3406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D3406"/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Областной бюджет</w:t>
            </w: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1000,0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1000,0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</w:tr>
      <w:tr w:rsidR="004D3406">
        <w:trPr>
          <w:gridAfter w:val="4"/>
          <w:wAfter w:w="2761" w:type="dxa"/>
          <w:trHeight w:val="2616"/>
        </w:trPr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D3406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D3406"/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МО город Ершов</w:t>
            </w: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250,0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250,0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</w:tr>
      <w:tr w:rsidR="004D3406">
        <w:trPr>
          <w:gridAfter w:val="4"/>
          <w:wAfter w:w="2761" w:type="dxa"/>
          <w:trHeight w:val="2616"/>
        </w:trPr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D3406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D3406"/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Инициативные платежи граждан</w:t>
            </w: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</w:tr>
      <w:tr w:rsidR="004D3406">
        <w:trPr>
          <w:gridAfter w:val="4"/>
          <w:wAfter w:w="2761" w:type="dxa"/>
          <w:trHeight w:val="2616"/>
        </w:trPr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D3406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D3406"/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Инициативные платежи индивидуальных предпринимателей и юридических лиц</w:t>
            </w: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150,0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150,0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</w:tr>
      <w:tr w:rsidR="004D3406">
        <w:trPr>
          <w:gridAfter w:val="4"/>
          <w:wAfter w:w="2761" w:type="dxa"/>
          <w:trHeight w:val="2616"/>
        </w:trPr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>3.20. Реализация инициативных проектов</w:t>
            </w:r>
          </w:p>
          <w:p w:rsidR="004D3406" w:rsidRDefault="004F0657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«Обустройство территории у дома «Господ машинистов» с установкой скульптуры основателю города Д.Н. Ершову»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Отдел строительства, архитектуры и благоустройства администрации</w:t>
            </w:r>
          </w:p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</w:p>
          <w:p w:rsidR="004D3406" w:rsidRDefault="004D3406">
            <w:pPr>
              <w:jc w:val="center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2000,0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2000,0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</w:tr>
      <w:tr w:rsidR="004D3406">
        <w:trPr>
          <w:gridAfter w:val="4"/>
          <w:wAfter w:w="2761" w:type="dxa"/>
          <w:trHeight w:val="2616"/>
        </w:trPr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D3406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D3406"/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Областной бюджет</w:t>
            </w: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1380,0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1380,0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</w:tr>
      <w:tr w:rsidR="004D3406">
        <w:trPr>
          <w:gridAfter w:val="4"/>
          <w:wAfter w:w="2761" w:type="dxa"/>
          <w:trHeight w:val="2616"/>
        </w:trPr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D3406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D3406"/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МО город Ершов</w:t>
            </w: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300,0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300,0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</w:tr>
      <w:tr w:rsidR="004D3406">
        <w:trPr>
          <w:gridAfter w:val="4"/>
          <w:wAfter w:w="2761" w:type="dxa"/>
          <w:trHeight w:val="2616"/>
        </w:trPr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D3406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D3406"/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Инициативные платежи граждан</w:t>
            </w:r>
          </w:p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120,0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120,0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</w:tr>
      <w:tr w:rsidR="004D3406">
        <w:trPr>
          <w:gridAfter w:val="4"/>
          <w:wAfter w:w="2761" w:type="dxa"/>
          <w:trHeight w:val="2616"/>
        </w:trPr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D3406">
            <w:pPr>
              <w:jc w:val="center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D3406">
            <w:pPr>
              <w:jc w:val="center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Инициативные платежи индивидуальных предпринимателей и юридических лиц</w:t>
            </w: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200,0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200,0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3406" w:rsidRDefault="004F0657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</w:tr>
      <w:tr w:rsidR="004D3406">
        <w:trPr>
          <w:trHeight w:val="100"/>
        </w:trPr>
        <w:tc>
          <w:tcPr>
            <w:tcW w:w="9524" w:type="dxa"/>
            <w:gridSpan w:val="4"/>
            <w:tcBorders>
              <w:top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3542" w:type="dxa"/>
            <w:gridSpan w:val="4"/>
            <w:tcBorders>
              <w:top w:val="single" w:sz="4" w:space="0" w:color="000000"/>
            </w:tcBorders>
            <w:noWrap/>
          </w:tcPr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5158" w:type="dxa"/>
            <w:gridSpan w:val="6"/>
            <w:tcBorders>
              <w:top w:val="single" w:sz="2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4D3406" w:rsidRDefault="004D3406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</w:p>
        </w:tc>
      </w:tr>
    </w:tbl>
    <w:p w:rsidR="004D3406" w:rsidRDefault="004D3406">
      <w:pPr>
        <w:pStyle w:val="a4"/>
        <w:jc w:val="center"/>
        <w:rPr>
          <w:rFonts w:ascii="Tinos" w:eastAsia="Tinos" w:hAnsi="Tinos" w:cs="Tinos"/>
          <w:sz w:val="24"/>
        </w:rPr>
      </w:pPr>
    </w:p>
    <w:p w:rsidR="004D3406" w:rsidRDefault="004D3406">
      <w:pPr>
        <w:pStyle w:val="a4"/>
        <w:jc w:val="center"/>
        <w:rPr>
          <w:rFonts w:ascii="Tinos" w:eastAsia="Tinos" w:hAnsi="Tinos" w:cs="Tinos"/>
          <w:sz w:val="24"/>
        </w:rPr>
      </w:pPr>
    </w:p>
    <w:p w:rsidR="004D3406" w:rsidRDefault="004D3406">
      <w:pPr>
        <w:pStyle w:val="a4"/>
        <w:jc w:val="center"/>
        <w:rPr>
          <w:rFonts w:ascii="Tinos" w:eastAsia="Tinos" w:hAnsi="Tinos" w:cs="Tinos"/>
          <w:sz w:val="24"/>
        </w:rPr>
      </w:pPr>
    </w:p>
    <w:p w:rsidR="004D3406" w:rsidRDefault="004D3406">
      <w:pPr>
        <w:pStyle w:val="a4"/>
        <w:ind w:right="-171"/>
        <w:jc w:val="center"/>
        <w:rPr>
          <w:rFonts w:ascii="Tinos" w:eastAsia="Tinos" w:hAnsi="Tinos" w:cs="Tinos"/>
          <w:bCs/>
          <w:spacing w:val="20"/>
          <w:sz w:val="24"/>
          <w:szCs w:val="28"/>
        </w:rPr>
      </w:pPr>
    </w:p>
    <w:sectPr w:rsidR="004D3406" w:rsidSect="004D3406">
      <w:pgSz w:w="16837" w:h="11905" w:orient="landscape"/>
      <w:pgMar w:top="56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406" w:rsidRDefault="004F0657">
      <w:r>
        <w:separator/>
      </w:r>
    </w:p>
  </w:endnote>
  <w:endnote w:type="continuationSeparator" w:id="1">
    <w:p w:rsidR="004D3406" w:rsidRDefault="004F0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no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406" w:rsidRDefault="004F0657">
      <w:r>
        <w:separator/>
      </w:r>
    </w:p>
  </w:footnote>
  <w:footnote w:type="continuationSeparator" w:id="1">
    <w:p w:rsidR="004D3406" w:rsidRDefault="004F0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406" w:rsidRDefault="004D3406">
    <w:pPr>
      <w:pStyle w:val="afe"/>
      <w:jc w:val="right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65DE"/>
    <w:multiLevelType w:val="hybridMultilevel"/>
    <w:tmpl w:val="8376A742"/>
    <w:lvl w:ilvl="0" w:tplc="2A66150C">
      <w:start w:val="1"/>
      <w:numFmt w:val="decimal"/>
      <w:lvlText w:val="%1."/>
      <w:lvlJc w:val="left"/>
    </w:lvl>
    <w:lvl w:ilvl="1" w:tplc="C37AC132">
      <w:start w:val="1"/>
      <w:numFmt w:val="lowerLetter"/>
      <w:lvlText w:val="%2."/>
      <w:lvlJc w:val="left"/>
      <w:pPr>
        <w:ind w:left="1440" w:hanging="360"/>
      </w:pPr>
    </w:lvl>
    <w:lvl w:ilvl="2" w:tplc="18F6101A">
      <w:start w:val="1"/>
      <w:numFmt w:val="lowerRoman"/>
      <w:lvlText w:val="%3."/>
      <w:lvlJc w:val="right"/>
      <w:pPr>
        <w:ind w:left="2160" w:hanging="180"/>
      </w:pPr>
    </w:lvl>
    <w:lvl w:ilvl="3" w:tplc="FD9006EE">
      <w:start w:val="1"/>
      <w:numFmt w:val="decimal"/>
      <w:lvlText w:val="%4."/>
      <w:lvlJc w:val="left"/>
      <w:pPr>
        <w:ind w:left="2880" w:hanging="360"/>
      </w:pPr>
    </w:lvl>
    <w:lvl w:ilvl="4" w:tplc="5882D444">
      <w:start w:val="1"/>
      <w:numFmt w:val="lowerLetter"/>
      <w:lvlText w:val="%5."/>
      <w:lvlJc w:val="left"/>
      <w:pPr>
        <w:ind w:left="3600" w:hanging="360"/>
      </w:pPr>
    </w:lvl>
    <w:lvl w:ilvl="5" w:tplc="BF48C478">
      <w:start w:val="1"/>
      <w:numFmt w:val="lowerRoman"/>
      <w:lvlText w:val="%6."/>
      <w:lvlJc w:val="right"/>
      <w:pPr>
        <w:ind w:left="4320" w:hanging="180"/>
      </w:pPr>
    </w:lvl>
    <w:lvl w:ilvl="6" w:tplc="B18A689E">
      <w:start w:val="1"/>
      <w:numFmt w:val="decimal"/>
      <w:lvlText w:val="%7."/>
      <w:lvlJc w:val="left"/>
      <w:pPr>
        <w:ind w:left="5040" w:hanging="360"/>
      </w:pPr>
    </w:lvl>
    <w:lvl w:ilvl="7" w:tplc="F0E071F0">
      <w:start w:val="1"/>
      <w:numFmt w:val="lowerLetter"/>
      <w:lvlText w:val="%8."/>
      <w:lvlJc w:val="left"/>
      <w:pPr>
        <w:ind w:left="5760" w:hanging="360"/>
      </w:pPr>
    </w:lvl>
    <w:lvl w:ilvl="8" w:tplc="9BAEFD9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3450E"/>
    <w:multiLevelType w:val="hybridMultilevel"/>
    <w:tmpl w:val="F0464898"/>
    <w:lvl w:ilvl="0" w:tplc="5E704978">
      <w:start w:val="1"/>
      <w:numFmt w:val="decimal"/>
      <w:lvlText w:val="%1."/>
      <w:lvlJc w:val="left"/>
    </w:lvl>
    <w:lvl w:ilvl="1" w:tplc="DFCE78FC">
      <w:start w:val="1"/>
      <w:numFmt w:val="lowerLetter"/>
      <w:lvlText w:val="%2."/>
      <w:lvlJc w:val="left"/>
      <w:pPr>
        <w:ind w:left="1440" w:hanging="360"/>
      </w:pPr>
    </w:lvl>
    <w:lvl w:ilvl="2" w:tplc="B76AF934">
      <w:start w:val="1"/>
      <w:numFmt w:val="lowerRoman"/>
      <w:lvlText w:val="%3."/>
      <w:lvlJc w:val="right"/>
      <w:pPr>
        <w:ind w:left="2160" w:hanging="180"/>
      </w:pPr>
    </w:lvl>
    <w:lvl w:ilvl="3" w:tplc="0526C648">
      <w:start w:val="1"/>
      <w:numFmt w:val="decimal"/>
      <w:lvlText w:val="%4."/>
      <w:lvlJc w:val="left"/>
      <w:pPr>
        <w:ind w:left="2880" w:hanging="360"/>
      </w:pPr>
    </w:lvl>
    <w:lvl w:ilvl="4" w:tplc="352644D6">
      <w:start w:val="1"/>
      <w:numFmt w:val="lowerLetter"/>
      <w:lvlText w:val="%5."/>
      <w:lvlJc w:val="left"/>
      <w:pPr>
        <w:ind w:left="3600" w:hanging="360"/>
      </w:pPr>
    </w:lvl>
    <w:lvl w:ilvl="5" w:tplc="5D1C6092">
      <w:start w:val="1"/>
      <w:numFmt w:val="lowerRoman"/>
      <w:lvlText w:val="%6."/>
      <w:lvlJc w:val="right"/>
      <w:pPr>
        <w:ind w:left="4320" w:hanging="180"/>
      </w:pPr>
    </w:lvl>
    <w:lvl w:ilvl="6" w:tplc="298E96B4">
      <w:start w:val="1"/>
      <w:numFmt w:val="decimal"/>
      <w:lvlText w:val="%7."/>
      <w:lvlJc w:val="left"/>
      <w:pPr>
        <w:ind w:left="5040" w:hanging="360"/>
      </w:pPr>
    </w:lvl>
    <w:lvl w:ilvl="7" w:tplc="017E8206">
      <w:start w:val="1"/>
      <w:numFmt w:val="lowerLetter"/>
      <w:lvlText w:val="%8."/>
      <w:lvlJc w:val="left"/>
      <w:pPr>
        <w:ind w:left="5760" w:hanging="360"/>
      </w:pPr>
    </w:lvl>
    <w:lvl w:ilvl="8" w:tplc="8952B72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461AA"/>
    <w:multiLevelType w:val="hybridMultilevel"/>
    <w:tmpl w:val="E16A270E"/>
    <w:lvl w:ilvl="0" w:tplc="A30EBB5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A75ACED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E88C6C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092EA55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1D2D70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BF2835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1BA46A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CF8794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88698E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>
    <w:nsid w:val="18B80413"/>
    <w:multiLevelType w:val="hybridMultilevel"/>
    <w:tmpl w:val="07B28628"/>
    <w:lvl w:ilvl="0" w:tplc="4AB4351C">
      <w:numFmt w:val="bullet"/>
      <w:lvlText w:val=""/>
      <w:lvlJc w:val="left"/>
      <w:pPr>
        <w:ind w:left="360" w:hanging="360"/>
      </w:pPr>
      <w:rPr>
        <w:rFonts w:ascii="starsymbol" w:eastAsia="starsymbol" w:hAnsi="starsymbol"/>
        <w:sz w:val="18"/>
        <w:szCs w:val="18"/>
      </w:rPr>
    </w:lvl>
    <w:lvl w:ilvl="1" w:tplc="0590AC9A">
      <w:numFmt w:val="bullet"/>
      <w:lvlText w:val=""/>
      <w:lvlJc w:val="left"/>
      <w:pPr>
        <w:ind w:left="720" w:hanging="360"/>
      </w:pPr>
      <w:rPr>
        <w:rFonts w:ascii="starsymbol" w:eastAsia="starsymbol" w:hAnsi="starsymbol"/>
        <w:sz w:val="18"/>
        <w:szCs w:val="18"/>
      </w:rPr>
    </w:lvl>
    <w:lvl w:ilvl="2" w:tplc="1FB00B6A">
      <w:numFmt w:val="bullet"/>
      <w:lvlText w:val=""/>
      <w:lvlJc w:val="left"/>
      <w:pPr>
        <w:ind w:left="1080" w:hanging="360"/>
      </w:pPr>
      <w:rPr>
        <w:rFonts w:ascii="starsymbol" w:eastAsia="starsymbol" w:hAnsi="starsymbol"/>
        <w:sz w:val="18"/>
        <w:szCs w:val="18"/>
      </w:rPr>
    </w:lvl>
    <w:lvl w:ilvl="3" w:tplc="34528098">
      <w:numFmt w:val="bullet"/>
      <w:lvlText w:val=""/>
      <w:lvlJc w:val="left"/>
      <w:pPr>
        <w:ind w:left="1440" w:hanging="360"/>
      </w:pPr>
      <w:rPr>
        <w:rFonts w:ascii="starsymbol" w:eastAsia="starsymbol" w:hAnsi="starsymbol"/>
        <w:sz w:val="18"/>
        <w:szCs w:val="18"/>
      </w:rPr>
    </w:lvl>
    <w:lvl w:ilvl="4" w:tplc="B1D021C0">
      <w:numFmt w:val="bullet"/>
      <w:lvlText w:val=""/>
      <w:lvlJc w:val="left"/>
      <w:pPr>
        <w:ind w:left="1800" w:hanging="360"/>
      </w:pPr>
      <w:rPr>
        <w:rFonts w:ascii="starsymbol" w:eastAsia="starsymbol" w:hAnsi="starsymbol"/>
        <w:sz w:val="18"/>
        <w:szCs w:val="18"/>
      </w:rPr>
    </w:lvl>
    <w:lvl w:ilvl="5" w:tplc="23EA54F4">
      <w:numFmt w:val="bullet"/>
      <w:lvlText w:val=""/>
      <w:lvlJc w:val="left"/>
      <w:pPr>
        <w:ind w:left="2160" w:hanging="360"/>
      </w:pPr>
      <w:rPr>
        <w:rFonts w:ascii="starsymbol" w:eastAsia="starsymbol" w:hAnsi="starsymbol"/>
        <w:sz w:val="18"/>
        <w:szCs w:val="18"/>
      </w:rPr>
    </w:lvl>
    <w:lvl w:ilvl="6" w:tplc="A8902F7E">
      <w:numFmt w:val="bullet"/>
      <w:lvlText w:val=""/>
      <w:lvlJc w:val="left"/>
      <w:pPr>
        <w:ind w:left="2520" w:hanging="360"/>
      </w:pPr>
      <w:rPr>
        <w:rFonts w:ascii="starsymbol" w:eastAsia="starsymbol" w:hAnsi="starsymbol"/>
        <w:sz w:val="18"/>
        <w:szCs w:val="18"/>
      </w:rPr>
    </w:lvl>
    <w:lvl w:ilvl="7" w:tplc="7AC09568">
      <w:numFmt w:val="bullet"/>
      <w:lvlText w:val=""/>
      <w:lvlJc w:val="left"/>
      <w:pPr>
        <w:ind w:left="2880" w:hanging="360"/>
      </w:pPr>
      <w:rPr>
        <w:rFonts w:ascii="starsymbol" w:eastAsia="starsymbol" w:hAnsi="starsymbol"/>
        <w:sz w:val="18"/>
        <w:szCs w:val="18"/>
      </w:rPr>
    </w:lvl>
    <w:lvl w:ilvl="8" w:tplc="472E1132">
      <w:numFmt w:val="bullet"/>
      <w:lvlText w:val=""/>
      <w:lvlJc w:val="left"/>
      <w:pPr>
        <w:ind w:left="3240" w:hanging="360"/>
      </w:pPr>
      <w:rPr>
        <w:rFonts w:ascii="starsymbol" w:eastAsia="starsymbol" w:hAnsi="starsymbol"/>
        <w:sz w:val="18"/>
        <w:szCs w:val="18"/>
      </w:rPr>
    </w:lvl>
  </w:abstractNum>
  <w:abstractNum w:abstractNumId="4">
    <w:nsid w:val="2B4530DC"/>
    <w:multiLevelType w:val="hybridMultilevel"/>
    <w:tmpl w:val="5582DFD0"/>
    <w:lvl w:ilvl="0" w:tplc="B7C6DF3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BADAF79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484609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093473D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55CF1F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349C903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5D266A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66E956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DD6998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>
    <w:nsid w:val="32B213FC"/>
    <w:multiLevelType w:val="hybridMultilevel"/>
    <w:tmpl w:val="B9660DA6"/>
    <w:lvl w:ilvl="0" w:tplc="F10848D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B15249D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EC6D36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396FB1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604603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68CA2B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DF497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6147CB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7C8EDD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6">
    <w:nsid w:val="34445DFA"/>
    <w:multiLevelType w:val="hybridMultilevel"/>
    <w:tmpl w:val="04AC7AEA"/>
    <w:lvl w:ilvl="0" w:tplc="FAE6EAD6">
      <w:start w:val="1"/>
      <w:numFmt w:val="decimal"/>
      <w:lvlText w:val="%1."/>
      <w:lvlJc w:val="left"/>
    </w:lvl>
    <w:lvl w:ilvl="1" w:tplc="B3F43ACE">
      <w:start w:val="1"/>
      <w:numFmt w:val="lowerLetter"/>
      <w:lvlText w:val="%2."/>
      <w:lvlJc w:val="left"/>
      <w:pPr>
        <w:ind w:left="1440" w:hanging="360"/>
      </w:pPr>
    </w:lvl>
    <w:lvl w:ilvl="2" w:tplc="5BF8BDD8">
      <w:start w:val="1"/>
      <w:numFmt w:val="lowerRoman"/>
      <w:lvlText w:val="%3."/>
      <w:lvlJc w:val="right"/>
      <w:pPr>
        <w:ind w:left="2160" w:hanging="180"/>
      </w:pPr>
    </w:lvl>
    <w:lvl w:ilvl="3" w:tplc="8390969C">
      <w:start w:val="1"/>
      <w:numFmt w:val="decimal"/>
      <w:lvlText w:val="%4."/>
      <w:lvlJc w:val="left"/>
      <w:pPr>
        <w:ind w:left="2880" w:hanging="360"/>
      </w:pPr>
    </w:lvl>
    <w:lvl w:ilvl="4" w:tplc="69181392">
      <w:start w:val="1"/>
      <w:numFmt w:val="lowerLetter"/>
      <w:lvlText w:val="%5."/>
      <w:lvlJc w:val="left"/>
      <w:pPr>
        <w:ind w:left="3600" w:hanging="360"/>
      </w:pPr>
    </w:lvl>
    <w:lvl w:ilvl="5" w:tplc="3FD2B32C">
      <w:start w:val="1"/>
      <w:numFmt w:val="lowerRoman"/>
      <w:lvlText w:val="%6."/>
      <w:lvlJc w:val="right"/>
      <w:pPr>
        <w:ind w:left="4320" w:hanging="180"/>
      </w:pPr>
    </w:lvl>
    <w:lvl w:ilvl="6" w:tplc="1154241C">
      <w:start w:val="1"/>
      <w:numFmt w:val="decimal"/>
      <w:lvlText w:val="%7."/>
      <w:lvlJc w:val="left"/>
      <w:pPr>
        <w:ind w:left="5040" w:hanging="360"/>
      </w:pPr>
    </w:lvl>
    <w:lvl w:ilvl="7" w:tplc="ACC217B4">
      <w:start w:val="1"/>
      <w:numFmt w:val="lowerLetter"/>
      <w:lvlText w:val="%8."/>
      <w:lvlJc w:val="left"/>
      <w:pPr>
        <w:ind w:left="5760" w:hanging="360"/>
      </w:pPr>
    </w:lvl>
    <w:lvl w:ilvl="8" w:tplc="DE2E1846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61C93"/>
    <w:multiLevelType w:val="hybridMultilevel"/>
    <w:tmpl w:val="DA325A78"/>
    <w:lvl w:ilvl="0" w:tplc="489C1FB2">
      <w:start w:val="1"/>
      <w:numFmt w:val="decimal"/>
      <w:lvlText w:val="%1."/>
      <w:lvlJc w:val="left"/>
    </w:lvl>
    <w:lvl w:ilvl="1" w:tplc="3906FFD2">
      <w:start w:val="1"/>
      <w:numFmt w:val="lowerLetter"/>
      <w:lvlText w:val="%2."/>
      <w:lvlJc w:val="left"/>
      <w:pPr>
        <w:ind w:left="1440" w:hanging="360"/>
      </w:pPr>
    </w:lvl>
    <w:lvl w:ilvl="2" w:tplc="B0509DC8">
      <w:start w:val="1"/>
      <w:numFmt w:val="lowerRoman"/>
      <w:lvlText w:val="%3."/>
      <w:lvlJc w:val="right"/>
      <w:pPr>
        <w:ind w:left="2160" w:hanging="180"/>
      </w:pPr>
    </w:lvl>
    <w:lvl w:ilvl="3" w:tplc="855EE006">
      <w:start w:val="1"/>
      <w:numFmt w:val="decimal"/>
      <w:lvlText w:val="%4."/>
      <w:lvlJc w:val="left"/>
      <w:pPr>
        <w:ind w:left="2880" w:hanging="360"/>
      </w:pPr>
    </w:lvl>
    <w:lvl w:ilvl="4" w:tplc="D832AFB0">
      <w:start w:val="1"/>
      <w:numFmt w:val="lowerLetter"/>
      <w:lvlText w:val="%5."/>
      <w:lvlJc w:val="left"/>
      <w:pPr>
        <w:ind w:left="3600" w:hanging="360"/>
      </w:pPr>
    </w:lvl>
    <w:lvl w:ilvl="5" w:tplc="84D430B6">
      <w:start w:val="1"/>
      <w:numFmt w:val="lowerRoman"/>
      <w:lvlText w:val="%6."/>
      <w:lvlJc w:val="right"/>
      <w:pPr>
        <w:ind w:left="4320" w:hanging="180"/>
      </w:pPr>
    </w:lvl>
    <w:lvl w:ilvl="6" w:tplc="32AA0F4A">
      <w:start w:val="1"/>
      <w:numFmt w:val="decimal"/>
      <w:lvlText w:val="%7."/>
      <w:lvlJc w:val="left"/>
      <w:pPr>
        <w:ind w:left="5040" w:hanging="360"/>
      </w:pPr>
    </w:lvl>
    <w:lvl w:ilvl="7" w:tplc="DBAE6114">
      <w:start w:val="1"/>
      <w:numFmt w:val="lowerLetter"/>
      <w:lvlText w:val="%8."/>
      <w:lvlJc w:val="left"/>
      <w:pPr>
        <w:ind w:left="5760" w:hanging="360"/>
      </w:pPr>
    </w:lvl>
    <w:lvl w:ilvl="8" w:tplc="B6160EA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73AA0"/>
    <w:multiLevelType w:val="hybridMultilevel"/>
    <w:tmpl w:val="812E2456"/>
    <w:lvl w:ilvl="0" w:tplc="567092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EE0CD2A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AE8BC50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116E6C4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D7681F8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690FA54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AFA47E2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76F14C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BF6BE30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CF66B98"/>
    <w:multiLevelType w:val="hybridMultilevel"/>
    <w:tmpl w:val="C86ED94A"/>
    <w:lvl w:ilvl="0" w:tplc="A8008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E0F75C">
      <w:start w:val="1"/>
      <w:numFmt w:val="lowerLetter"/>
      <w:lvlText w:val="%2."/>
      <w:lvlJc w:val="left"/>
      <w:pPr>
        <w:ind w:left="1440" w:hanging="360"/>
      </w:pPr>
    </w:lvl>
    <w:lvl w:ilvl="2" w:tplc="0A6074FC">
      <w:start w:val="1"/>
      <w:numFmt w:val="lowerRoman"/>
      <w:lvlText w:val="%3."/>
      <w:lvlJc w:val="right"/>
      <w:pPr>
        <w:ind w:left="2160" w:hanging="180"/>
      </w:pPr>
    </w:lvl>
    <w:lvl w:ilvl="3" w:tplc="8034EAE6">
      <w:start w:val="1"/>
      <w:numFmt w:val="decimal"/>
      <w:lvlText w:val="%4."/>
      <w:lvlJc w:val="left"/>
      <w:pPr>
        <w:ind w:left="2880" w:hanging="360"/>
      </w:pPr>
    </w:lvl>
    <w:lvl w:ilvl="4" w:tplc="F692F5A2">
      <w:start w:val="1"/>
      <w:numFmt w:val="lowerLetter"/>
      <w:lvlText w:val="%5."/>
      <w:lvlJc w:val="left"/>
      <w:pPr>
        <w:ind w:left="3600" w:hanging="360"/>
      </w:pPr>
    </w:lvl>
    <w:lvl w:ilvl="5" w:tplc="0346D77E">
      <w:start w:val="1"/>
      <w:numFmt w:val="lowerRoman"/>
      <w:lvlText w:val="%6."/>
      <w:lvlJc w:val="right"/>
      <w:pPr>
        <w:ind w:left="4320" w:hanging="180"/>
      </w:pPr>
    </w:lvl>
    <w:lvl w:ilvl="6" w:tplc="B62AFDF4">
      <w:start w:val="1"/>
      <w:numFmt w:val="decimal"/>
      <w:lvlText w:val="%7."/>
      <w:lvlJc w:val="left"/>
      <w:pPr>
        <w:ind w:left="5040" w:hanging="360"/>
      </w:pPr>
    </w:lvl>
    <w:lvl w:ilvl="7" w:tplc="3A1CAC0C">
      <w:start w:val="1"/>
      <w:numFmt w:val="lowerLetter"/>
      <w:lvlText w:val="%8."/>
      <w:lvlJc w:val="left"/>
      <w:pPr>
        <w:ind w:left="5760" w:hanging="360"/>
      </w:pPr>
    </w:lvl>
    <w:lvl w:ilvl="8" w:tplc="F2BA80A4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22DF7"/>
    <w:multiLevelType w:val="hybridMultilevel"/>
    <w:tmpl w:val="232EE04A"/>
    <w:lvl w:ilvl="0" w:tplc="20E8D2D2">
      <w:start w:val="1"/>
      <w:numFmt w:val="decimal"/>
      <w:lvlText w:val="%1."/>
      <w:lvlJc w:val="left"/>
    </w:lvl>
    <w:lvl w:ilvl="1" w:tplc="76FE5822">
      <w:start w:val="1"/>
      <w:numFmt w:val="lowerLetter"/>
      <w:lvlText w:val="%2."/>
      <w:lvlJc w:val="left"/>
      <w:pPr>
        <w:ind w:left="1440" w:hanging="360"/>
      </w:pPr>
    </w:lvl>
    <w:lvl w:ilvl="2" w:tplc="8550BC26">
      <w:start w:val="1"/>
      <w:numFmt w:val="lowerRoman"/>
      <w:lvlText w:val="%3."/>
      <w:lvlJc w:val="right"/>
      <w:pPr>
        <w:ind w:left="2160" w:hanging="180"/>
      </w:pPr>
    </w:lvl>
    <w:lvl w:ilvl="3" w:tplc="76A8715E">
      <w:start w:val="1"/>
      <w:numFmt w:val="decimal"/>
      <w:lvlText w:val="%4."/>
      <w:lvlJc w:val="left"/>
      <w:pPr>
        <w:ind w:left="2880" w:hanging="360"/>
      </w:pPr>
    </w:lvl>
    <w:lvl w:ilvl="4" w:tplc="B90C7D7A">
      <w:start w:val="1"/>
      <w:numFmt w:val="lowerLetter"/>
      <w:lvlText w:val="%5."/>
      <w:lvlJc w:val="left"/>
      <w:pPr>
        <w:ind w:left="3600" w:hanging="360"/>
      </w:pPr>
    </w:lvl>
    <w:lvl w:ilvl="5" w:tplc="47F270DA">
      <w:start w:val="1"/>
      <w:numFmt w:val="lowerRoman"/>
      <w:lvlText w:val="%6."/>
      <w:lvlJc w:val="right"/>
      <w:pPr>
        <w:ind w:left="4320" w:hanging="180"/>
      </w:pPr>
    </w:lvl>
    <w:lvl w:ilvl="6" w:tplc="E41CAAC0">
      <w:start w:val="1"/>
      <w:numFmt w:val="decimal"/>
      <w:lvlText w:val="%7."/>
      <w:lvlJc w:val="left"/>
      <w:pPr>
        <w:ind w:left="5040" w:hanging="360"/>
      </w:pPr>
    </w:lvl>
    <w:lvl w:ilvl="7" w:tplc="2D42B100">
      <w:start w:val="1"/>
      <w:numFmt w:val="lowerLetter"/>
      <w:lvlText w:val="%8."/>
      <w:lvlJc w:val="left"/>
      <w:pPr>
        <w:ind w:left="5760" w:hanging="360"/>
      </w:pPr>
    </w:lvl>
    <w:lvl w:ilvl="8" w:tplc="D1DA52D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F7A1F"/>
    <w:multiLevelType w:val="hybridMultilevel"/>
    <w:tmpl w:val="B87CDBEC"/>
    <w:lvl w:ilvl="0" w:tplc="7AF2317E">
      <w:start w:val="1"/>
      <w:numFmt w:val="decimal"/>
      <w:lvlText w:val="%1."/>
      <w:lvlJc w:val="left"/>
      <w:rPr>
        <w:sz w:val="28"/>
      </w:rPr>
    </w:lvl>
    <w:lvl w:ilvl="1" w:tplc="19146F98">
      <w:start w:val="1"/>
      <w:numFmt w:val="lowerLetter"/>
      <w:lvlText w:val="%2."/>
      <w:lvlJc w:val="left"/>
      <w:pPr>
        <w:ind w:left="1440" w:hanging="360"/>
      </w:pPr>
    </w:lvl>
    <w:lvl w:ilvl="2" w:tplc="B406B9FC">
      <w:start w:val="1"/>
      <w:numFmt w:val="lowerRoman"/>
      <w:lvlText w:val="%3."/>
      <w:lvlJc w:val="right"/>
      <w:pPr>
        <w:ind w:left="2160" w:hanging="180"/>
      </w:pPr>
    </w:lvl>
    <w:lvl w:ilvl="3" w:tplc="A498F1D6">
      <w:start w:val="1"/>
      <w:numFmt w:val="decimal"/>
      <w:lvlText w:val="%4."/>
      <w:lvlJc w:val="left"/>
      <w:pPr>
        <w:ind w:left="2880" w:hanging="360"/>
      </w:pPr>
    </w:lvl>
    <w:lvl w:ilvl="4" w:tplc="32149E38">
      <w:start w:val="1"/>
      <w:numFmt w:val="lowerLetter"/>
      <w:lvlText w:val="%5."/>
      <w:lvlJc w:val="left"/>
      <w:pPr>
        <w:ind w:left="3600" w:hanging="360"/>
      </w:pPr>
    </w:lvl>
    <w:lvl w:ilvl="5" w:tplc="50AC66C8">
      <w:start w:val="1"/>
      <w:numFmt w:val="lowerRoman"/>
      <w:lvlText w:val="%6."/>
      <w:lvlJc w:val="right"/>
      <w:pPr>
        <w:ind w:left="4320" w:hanging="180"/>
      </w:pPr>
    </w:lvl>
    <w:lvl w:ilvl="6" w:tplc="86A0317A">
      <w:start w:val="1"/>
      <w:numFmt w:val="decimal"/>
      <w:lvlText w:val="%7."/>
      <w:lvlJc w:val="left"/>
      <w:pPr>
        <w:ind w:left="5040" w:hanging="360"/>
      </w:pPr>
    </w:lvl>
    <w:lvl w:ilvl="7" w:tplc="8B0AA5EE">
      <w:start w:val="1"/>
      <w:numFmt w:val="lowerLetter"/>
      <w:lvlText w:val="%8."/>
      <w:lvlJc w:val="left"/>
      <w:pPr>
        <w:ind w:left="5760" w:hanging="360"/>
      </w:pPr>
    </w:lvl>
    <w:lvl w:ilvl="8" w:tplc="3DDA2F2C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C5B45"/>
    <w:multiLevelType w:val="hybridMultilevel"/>
    <w:tmpl w:val="4E8CE7D8"/>
    <w:lvl w:ilvl="0" w:tplc="C576F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DC6110">
      <w:start w:val="1"/>
      <w:numFmt w:val="lowerLetter"/>
      <w:lvlText w:val="%2."/>
      <w:lvlJc w:val="left"/>
      <w:pPr>
        <w:ind w:left="1440" w:hanging="360"/>
      </w:pPr>
    </w:lvl>
    <w:lvl w:ilvl="2" w:tplc="1A0A7198">
      <w:start w:val="1"/>
      <w:numFmt w:val="lowerRoman"/>
      <w:lvlText w:val="%3."/>
      <w:lvlJc w:val="right"/>
      <w:pPr>
        <w:ind w:left="2160" w:hanging="180"/>
      </w:pPr>
    </w:lvl>
    <w:lvl w:ilvl="3" w:tplc="3E70B52C">
      <w:start w:val="1"/>
      <w:numFmt w:val="decimal"/>
      <w:lvlText w:val="%4."/>
      <w:lvlJc w:val="left"/>
      <w:pPr>
        <w:ind w:left="2880" w:hanging="360"/>
      </w:pPr>
    </w:lvl>
    <w:lvl w:ilvl="4" w:tplc="CB46F2A0">
      <w:start w:val="1"/>
      <w:numFmt w:val="lowerLetter"/>
      <w:lvlText w:val="%5."/>
      <w:lvlJc w:val="left"/>
      <w:pPr>
        <w:ind w:left="3600" w:hanging="360"/>
      </w:pPr>
    </w:lvl>
    <w:lvl w:ilvl="5" w:tplc="A36AB7BE">
      <w:start w:val="1"/>
      <w:numFmt w:val="lowerRoman"/>
      <w:lvlText w:val="%6."/>
      <w:lvlJc w:val="right"/>
      <w:pPr>
        <w:ind w:left="4320" w:hanging="180"/>
      </w:pPr>
    </w:lvl>
    <w:lvl w:ilvl="6" w:tplc="AA0C0CDA">
      <w:start w:val="1"/>
      <w:numFmt w:val="decimal"/>
      <w:lvlText w:val="%7."/>
      <w:lvlJc w:val="left"/>
      <w:pPr>
        <w:ind w:left="5040" w:hanging="360"/>
      </w:pPr>
    </w:lvl>
    <w:lvl w:ilvl="7" w:tplc="49BAE832">
      <w:start w:val="1"/>
      <w:numFmt w:val="lowerLetter"/>
      <w:lvlText w:val="%8."/>
      <w:lvlJc w:val="left"/>
      <w:pPr>
        <w:ind w:left="5760" w:hanging="360"/>
      </w:pPr>
    </w:lvl>
    <w:lvl w:ilvl="8" w:tplc="57329D3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76B24"/>
    <w:multiLevelType w:val="hybridMultilevel"/>
    <w:tmpl w:val="0DDE3FEC"/>
    <w:lvl w:ilvl="0" w:tplc="8F843A76">
      <w:start w:val="1"/>
      <w:numFmt w:val="decimal"/>
      <w:lvlText w:val="%1."/>
      <w:lvlJc w:val="left"/>
      <w:pPr>
        <w:ind w:left="720" w:hanging="360"/>
      </w:pPr>
    </w:lvl>
    <w:lvl w:ilvl="1" w:tplc="508452D2">
      <w:start w:val="1"/>
      <w:numFmt w:val="decimal"/>
      <w:lvlText w:val="%2."/>
      <w:lvlJc w:val="left"/>
      <w:pPr>
        <w:ind w:left="1080" w:hanging="360"/>
      </w:pPr>
    </w:lvl>
    <w:lvl w:ilvl="2" w:tplc="CB700D1A">
      <w:start w:val="1"/>
      <w:numFmt w:val="decimal"/>
      <w:lvlText w:val="%3."/>
      <w:lvlJc w:val="left"/>
      <w:pPr>
        <w:ind w:left="1440" w:hanging="360"/>
      </w:pPr>
    </w:lvl>
    <w:lvl w:ilvl="3" w:tplc="046031FC">
      <w:start w:val="1"/>
      <w:numFmt w:val="decimal"/>
      <w:lvlText w:val="%4."/>
      <w:lvlJc w:val="left"/>
      <w:pPr>
        <w:ind w:left="1800" w:hanging="360"/>
      </w:pPr>
    </w:lvl>
    <w:lvl w:ilvl="4" w:tplc="1BF4C7EA">
      <w:start w:val="1"/>
      <w:numFmt w:val="decimal"/>
      <w:lvlText w:val="%5."/>
      <w:lvlJc w:val="left"/>
      <w:pPr>
        <w:ind w:left="2160" w:hanging="360"/>
      </w:pPr>
    </w:lvl>
    <w:lvl w:ilvl="5" w:tplc="E320049C">
      <w:start w:val="1"/>
      <w:numFmt w:val="decimal"/>
      <w:lvlText w:val="%6."/>
      <w:lvlJc w:val="left"/>
      <w:pPr>
        <w:ind w:left="2520" w:hanging="360"/>
      </w:pPr>
    </w:lvl>
    <w:lvl w:ilvl="6" w:tplc="290C3CB6">
      <w:start w:val="1"/>
      <w:numFmt w:val="decimal"/>
      <w:lvlText w:val="%7."/>
      <w:lvlJc w:val="left"/>
      <w:pPr>
        <w:ind w:left="2880" w:hanging="360"/>
      </w:pPr>
    </w:lvl>
    <w:lvl w:ilvl="7" w:tplc="6BC24B6E">
      <w:start w:val="1"/>
      <w:numFmt w:val="decimal"/>
      <w:lvlText w:val="%8."/>
      <w:lvlJc w:val="left"/>
      <w:pPr>
        <w:ind w:left="3240" w:hanging="360"/>
      </w:pPr>
    </w:lvl>
    <w:lvl w:ilvl="8" w:tplc="214A6B62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637557A3"/>
    <w:multiLevelType w:val="hybridMultilevel"/>
    <w:tmpl w:val="8A74292E"/>
    <w:lvl w:ilvl="0" w:tplc="34AAD07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F5C6627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0361DC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F4FA9A6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57E8DD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819CA0C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E9E13B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EC2E7E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8C647DB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5">
    <w:nsid w:val="692C1484"/>
    <w:multiLevelType w:val="hybridMultilevel"/>
    <w:tmpl w:val="97F0675A"/>
    <w:lvl w:ilvl="0" w:tplc="87B6CFA6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B5F4C87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278EEBBA">
      <w:start w:val="1"/>
      <w:numFmt w:val="decimal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E7BCA45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EF6A37B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FD00837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80665B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D424EE4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FA22731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73D15FCD"/>
    <w:multiLevelType w:val="hybridMultilevel"/>
    <w:tmpl w:val="097C33F8"/>
    <w:lvl w:ilvl="0" w:tplc="26E6D148">
      <w:start w:val="1"/>
      <w:numFmt w:val="decimal"/>
      <w:lvlText w:val="%1."/>
      <w:lvlJc w:val="left"/>
    </w:lvl>
    <w:lvl w:ilvl="1" w:tplc="6D6EA6CC">
      <w:start w:val="1"/>
      <w:numFmt w:val="lowerLetter"/>
      <w:lvlText w:val="%2."/>
      <w:lvlJc w:val="left"/>
      <w:pPr>
        <w:ind w:left="1440" w:hanging="360"/>
      </w:pPr>
    </w:lvl>
    <w:lvl w:ilvl="2" w:tplc="7F508EAA">
      <w:start w:val="1"/>
      <w:numFmt w:val="lowerRoman"/>
      <w:lvlText w:val="%3."/>
      <w:lvlJc w:val="right"/>
      <w:pPr>
        <w:ind w:left="2160" w:hanging="180"/>
      </w:pPr>
    </w:lvl>
    <w:lvl w:ilvl="3" w:tplc="8174AEB4">
      <w:start w:val="1"/>
      <w:numFmt w:val="decimal"/>
      <w:lvlText w:val="%4."/>
      <w:lvlJc w:val="left"/>
      <w:pPr>
        <w:ind w:left="2880" w:hanging="360"/>
      </w:pPr>
    </w:lvl>
    <w:lvl w:ilvl="4" w:tplc="D30862B6">
      <w:start w:val="1"/>
      <w:numFmt w:val="lowerLetter"/>
      <w:lvlText w:val="%5."/>
      <w:lvlJc w:val="left"/>
      <w:pPr>
        <w:ind w:left="3600" w:hanging="360"/>
      </w:pPr>
    </w:lvl>
    <w:lvl w:ilvl="5" w:tplc="7BA29138">
      <w:start w:val="1"/>
      <w:numFmt w:val="lowerRoman"/>
      <w:lvlText w:val="%6."/>
      <w:lvlJc w:val="right"/>
      <w:pPr>
        <w:ind w:left="4320" w:hanging="180"/>
      </w:pPr>
    </w:lvl>
    <w:lvl w:ilvl="6" w:tplc="7C58CDDC">
      <w:start w:val="1"/>
      <w:numFmt w:val="decimal"/>
      <w:lvlText w:val="%7."/>
      <w:lvlJc w:val="left"/>
      <w:pPr>
        <w:ind w:left="5040" w:hanging="360"/>
      </w:pPr>
    </w:lvl>
    <w:lvl w:ilvl="7" w:tplc="FA264B94">
      <w:start w:val="1"/>
      <w:numFmt w:val="lowerLetter"/>
      <w:lvlText w:val="%8."/>
      <w:lvlJc w:val="left"/>
      <w:pPr>
        <w:ind w:left="5760" w:hanging="360"/>
      </w:pPr>
    </w:lvl>
    <w:lvl w:ilvl="8" w:tplc="DC1224A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3"/>
    <w:lvlOverride w:ilvl="0">
      <w:lvl w:ilvl="0" w:tplc="8F843A76">
        <w:start w:val="1"/>
        <w:numFmt w:val="decimal"/>
        <w:lvlText w:val="%1."/>
        <w:lvlJc w:val="left"/>
        <w:pPr>
          <w:ind w:left="720" w:hanging="360"/>
        </w:pPr>
      </w:lvl>
    </w:lvlOverride>
  </w:num>
  <w:num w:numId="6">
    <w:abstractNumId w:val="3"/>
  </w:num>
  <w:num w:numId="7">
    <w:abstractNumId w:val="16"/>
  </w:num>
  <w:num w:numId="8">
    <w:abstractNumId w:val="4"/>
  </w:num>
  <w:num w:numId="9">
    <w:abstractNumId w:val="2"/>
  </w:num>
  <w:num w:numId="10">
    <w:abstractNumId w:val="9"/>
  </w:num>
  <w:num w:numId="11">
    <w:abstractNumId w:val="12"/>
  </w:num>
  <w:num w:numId="12">
    <w:abstractNumId w:val="14"/>
  </w:num>
  <w:num w:numId="13">
    <w:abstractNumId w:val="5"/>
  </w:num>
  <w:num w:numId="14">
    <w:abstractNumId w:val="6"/>
  </w:num>
  <w:num w:numId="15">
    <w:abstractNumId w:val="11"/>
  </w:num>
  <w:num w:numId="16">
    <w:abstractNumId w:val="0"/>
  </w:num>
  <w:num w:numId="17">
    <w:abstractNumId w:val="10"/>
  </w:num>
  <w:num w:numId="18">
    <w:abstractNumId w:val="7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4D3406"/>
    <w:rsid w:val="004D3406"/>
    <w:rsid w:val="004F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06"/>
  </w:style>
  <w:style w:type="paragraph" w:styleId="1">
    <w:name w:val="heading 1"/>
    <w:basedOn w:val="a"/>
    <w:next w:val="a"/>
    <w:link w:val="10"/>
    <w:rsid w:val="004D3406"/>
    <w:pPr>
      <w:numPr>
        <w:numId w:val="1"/>
      </w:num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rsid w:val="004D34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rsid w:val="004D3406"/>
    <w:pPr>
      <w:keepNext/>
      <w:numPr>
        <w:ilvl w:val="2"/>
        <w:numId w:val="1"/>
      </w:numPr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rsid w:val="004D34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D3406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Heading2"/>
    <w:uiPriority w:val="9"/>
    <w:rsid w:val="004D3406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4D340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4D3406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4D340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4D3406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4D3406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4D3406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4D340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4D3406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4D340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4D340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4D340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4D3406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4D340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4D3406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rsid w:val="004D34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4D3406"/>
  </w:style>
  <w:style w:type="paragraph" w:styleId="a5">
    <w:name w:val="Title"/>
    <w:basedOn w:val="a6"/>
    <w:next w:val="a7"/>
    <w:link w:val="a8"/>
    <w:rsid w:val="004D3406"/>
  </w:style>
  <w:style w:type="character" w:customStyle="1" w:styleId="a8">
    <w:name w:val="Название Знак"/>
    <w:link w:val="a5"/>
    <w:uiPriority w:val="10"/>
    <w:rsid w:val="004D3406"/>
    <w:rPr>
      <w:sz w:val="48"/>
      <w:szCs w:val="48"/>
    </w:rPr>
  </w:style>
  <w:style w:type="paragraph" w:styleId="a7">
    <w:name w:val="Subtitle"/>
    <w:basedOn w:val="a6"/>
    <w:next w:val="a9"/>
    <w:link w:val="aa"/>
    <w:rsid w:val="004D3406"/>
    <w:pPr>
      <w:jc w:val="center"/>
    </w:pPr>
    <w:rPr>
      <w:i/>
      <w:iCs/>
    </w:rPr>
  </w:style>
  <w:style w:type="character" w:customStyle="1" w:styleId="aa">
    <w:name w:val="Подзаголовок Знак"/>
    <w:link w:val="a7"/>
    <w:uiPriority w:val="11"/>
    <w:rsid w:val="004D3406"/>
    <w:rPr>
      <w:sz w:val="24"/>
      <w:szCs w:val="24"/>
    </w:rPr>
  </w:style>
  <w:style w:type="paragraph" w:styleId="20">
    <w:name w:val="Quote"/>
    <w:link w:val="21"/>
    <w:uiPriority w:val="29"/>
    <w:qFormat/>
    <w:rsid w:val="004D3406"/>
    <w:pPr>
      <w:ind w:left="720" w:right="720"/>
    </w:pPr>
    <w:rPr>
      <w:i/>
    </w:rPr>
  </w:style>
  <w:style w:type="character" w:customStyle="1" w:styleId="21">
    <w:name w:val="Цитата 2 Знак"/>
    <w:link w:val="20"/>
    <w:uiPriority w:val="29"/>
    <w:rsid w:val="004D3406"/>
    <w:rPr>
      <w:i/>
    </w:rPr>
  </w:style>
  <w:style w:type="paragraph" w:styleId="ab">
    <w:name w:val="Intense Quote"/>
    <w:link w:val="ac"/>
    <w:uiPriority w:val="30"/>
    <w:qFormat/>
    <w:rsid w:val="004D340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sid w:val="004D3406"/>
    <w:rPr>
      <w:i/>
    </w:rPr>
  </w:style>
  <w:style w:type="paragraph" w:customStyle="1" w:styleId="Header">
    <w:name w:val="Header"/>
    <w:link w:val="HeaderChar"/>
    <w:uiPriority w:val="99"/>
    <w:unhideWhenUsed/>
    <w:rsid w:val="004D3406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4D3406"/>
  </w:style>
  <w:style w:type="paragraph" w:customStyle="1" w:styleId="Footer">
    <w:name w:val="Footer"/>
    <w:link w:val="CaptionChar"/>
    <w:uiPriority w:val="99"/>
    <w:unhideWhenUsed/>
    <w:rsid w:val="004D3406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4D3406"/>
  </w:style>
  <w:style w:type="character" w:customStyle="1" w:styleId="CaptionChar">
    <w:name w:val="Caption Char"/>
    <w:link w:val="Footer"/>
    <w:uiPriority w:val="99"/>
    <w:rsid w:val="004D3406"/>
  </w:style>
  <w:style w:type="table" w:styleId="ad">
    <w:name w:val="Table Grid"/>
    <w:uiPriority w:val="59"/>
    <w:rsid w:val="004D34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4D340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4D340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uiPriority w:val="59"/>
    <w:rsid w:val="004D3406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4D340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uiPriority w:val="99"/>
    <w:rsid w:val="004D340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uiPriority w:val="99"/>
    <w:rsid w:val="004D340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uiPriority w:val="99"/>
    <w:rsid w:val="004D3406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4D340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4D340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4D340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4D340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4D340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4D340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4D340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4D340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4D340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4D340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4D340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4D340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4D340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rsid w:val="004D340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4D340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4D340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4D340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4D340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4D340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4D340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rsid w:val="004D340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4D340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4D340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4D340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4D340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4D340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4D340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rsid w:val="004D340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4D340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4D340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4D340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4D340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4D340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4D340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rsid w:val="004D340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4D3406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4D340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4D3406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4D340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4D3406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4D3406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4D3406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4D3406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4D340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4D340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4D340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4D3406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4D3406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4D340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4D340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4D340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4D340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4D340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4D340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4D340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rsid w:val="004D340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4D340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4D340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4D340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4D340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4D340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4D340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rsid w:val="004D340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4D3406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4D340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4D340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4D340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4D340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4D340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4D340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4D340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4D340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4D340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4D340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4D340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4D340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rsid w:val="004D3406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4D3406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4D3406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4D3406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4D3406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4D3406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4D3406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rsid w:val="004D340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4D3406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4D340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4D340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4D340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4D340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4D340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4D3406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4D3406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4D3406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4D3406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4D3406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4D3406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4D3406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4D340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uiPriority w:val="99"/>
    <w:rsid w:val="004D340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4D340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4D340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4D340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4D340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4D340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4D340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uiPriority w:val="99"/>
    <w:rsid w:val="004D340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4D340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4D340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4D340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4D340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4D340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4D3406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4D340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4D340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4D340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4D340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4D340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4D340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semiHidden/>
    <w:rsid w:val="004D3406"/>
    <w:rPr>
      <w:color w:val="000080"/>
      <w:u w:val="single"/>
    </w:rPr>
  </w:style>
  <w:style w:type="paragraph" w:styleId="af">
    <w:name w:val="footnote text"/>
    <w:link w:val="af0"/>
    <w:uiPriority w:val="99"/>
    <w:semiHidden/>
    <w:unhideWhenUsed/>
    <w:rsid w:val="004D3406"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sid w:val="004D3406"/>
    <w:rPr>
      <w:sz w:val="18"/>
    </w:rPr>
  </w:style>
  <w:style w:type="character" w:styleId="af1">
    <w:name w:val="footnote reference"/>
    <w:uiPriority w:val="99"/>
    <w:unhideWhenUsed/>
    <w:rsid w:val="004D3406"/>
    <w:rPr>
      <w:vertAlign w:val="superscript"/>
    </w:rPr>
  </w:style>
  <w:style w:type="paragraph" w:styleId="af2">
    <w:name w:val="endnote text"/>
    <w:link w:val="af3"/>
    <w:uiPriority w:val="99"/>
    <w:semiHidden/>
    <w:unhideWhenUsed/>
    <w:rsid w:val="004D3406"/>
  </w:style>
  <w:style w:type="character" w:customStyle="1" w:styleId="af3">
    <w:name w:val="Текст концевой сноски Знак"/>
    <w:link w:val="af2"/>
    <w:uiPriority w:val="99"/>
    <w:rsid w:val="004D3406"/>
    <w:rPr>
      <w:sz w:val="20"/>
    </w:rPr>
  </w:style>
  <w:style w:type="character" w:styleId="af4">
    <w:name w:val="endnote reference"/>
    <w:uiPriority w:val="99"/>
    <w:semiHidden/>
    <w:unhideWhenUsed/>
    <w:rsid w:val="004D3406"/>
    <w:rPr>
      <w:vertAlign w:val="superscript"/>
    </w:rPr>
  </w:style>
  <w:style w:type="paragraph" w:styleId="11">
    <w:name w:val="toc 1"/>
    <w:uiPriority w:val="39"/>
    <w:unhideWhenUsed/>
    <w:rsid w:val="004D3406"/>
    <w:pPr>
      <w:spacing w:after="57"/>
    </w:pPr>
  </w:style>
  <w:style w:type="paragraph" w:styleId="22">
    <w:name w:val="toc 2"/>
    <w:uiPriority w:val="39"/>
    <w:unhideWhenUsed/>
    <w:rsid w:val="004D3406"/>
    <w:pPr>
      <w:spacing w:after="57"/>
      <w:ind w:left="283"/>
    </w:pPr>
  </w:style>
  <w:style w:type="paragraph" w:styleId="30">
    <w:name w:val="toc 3"/>
    <w:uiPriority w:val="39"/>
    <w:unhideWhenUsed/>
    <w:rsid w:val="004D3406"/>
    <w:pPr>
      <w:spacing w:after="57"/>
      <w:ind w:left="567"/>
    </w:pPr>
  </w:style>
  <w:style w:type="paragraph" w:styleId="40">
    <w:name w:val="toc 4"/>
    <w:uiPriority w:val="39"/>
    <w:unhideWhenUsed/>
    <w:rsid w:val="004D3406"/>
    <w:pPr>
      <w:spacing w:after="57"/>
      <w:ind w:left="850"/>
    </w:pPr>
  </w:style>
  <w:style w:type="paragraph" w:styleId="5">
    <w:name w:val="toc 5"/>
    <w:uiPriority w:val="39"/>
    <w:unhideWhenUsed/>
    <w:rsid w:val="004D3406"/>
    <w:pPr>
      <w:spacing w:after="57"/>
      <w:ind w:left="1134"/>
    </w:pPr>
  </w:style>
  <w:style w:type="paragraph" w:styleId="6">
    <w:name w:val="toc 6"/>
    <w:uiPriority w:val="39"/>
    <w:unhideWhenUsed/>
    <w:rsid w:val="004D3406"/>
    <w:pPr>
      <w:spacing w:after="57"/>
      <w:ind w:left="1417"/>
    </w:pPr>
  </w:style>
  <w:style w:type="paragraph" w:styleId="7">
    <w:name w:val="toc 7"/>
    <w:uiPriority w:val="39"/>
    <w:unhideWhenUsed/>
    <w:rsid w:val="004D3406"/>
    <w:pPr>
      <w:spacing w:after="57"/>
      <w:ind w:left="1701"/>
    </w:pPr>
  </w:style>
  <w:style w:type="paragraph" w:styleId="8">
    <w:name w:val="toc 8"/>
    <w:uiPriority w:val="39"/>
    <w:unhideWhenUsed/>
    <w:rsid w:val="004D3406"/>
    <w:pPr>
      <w:spacing w:after="57"/>
      <w:ind w:left="1984"/>
    </w:pPr>
  </w:style>
  <w:style w:type="paragraph" w:styleId="9">
    <w:name w:val="toc 9"/>
    <w:uiPriority w:val="39"/>
    <w:unhideWhenUsed/>
    <w:rsid w:val="004D3406"/>
    <w:pPr>
      <w:spacing w:after="57"/>
      <w:ind w:left="2268"/>
    </w:pPr>
  </w:style>
  <w:style w:type="paragraph" w:styleId="af5">
    <w:name w:val="TOC Heading"/>
    <w:uiPriority w:val="39"/>
    <w:unhideWhenUsed/>
    <w:rsid w:val="004D3406"/>
  </w:style>
  <w:style w:type="paragraph" w:styleId="af6">
    <w:name w:val="table of figures"/>
    <w:uiPriority w:val="99"/>
    <w:unhideWhenUsed/>
    <w:rsid w:val="004D3406"/>
  </w:style>
  <w:style w:type="character" w:customStyle="1" w:styleId="Absatz-Standardschriftart">
    <w:name w:val="Absatz-Standardschriftart"/>
    <w:rsid w:val="004D3406"/>
  </w:style>
  <w:style w:type="character" w:customStyle="1" w:styleId="WW-Absatz-Standardschriftart">
    <w:name w:val="WW-Absatz-Standardschriftart"/>
    <w:rsid w:val="004D3406"/>
  </w:style>
  <w:style w:type="character" w:customStyle="1" w:styleId="WW-Absatz-Standardschriftart1">
    <w:name w:val="WW-Absatz-Standardschriftart1"/>
    <w:rsid w:val="004D3406"/>
  </w:style>
  <w:style w:type="character" w:customStyle="1" w:styleId="WW-Absatz-Standardschriftart11">
    <w:name w:val="WW-Absatz-Standardschriftart11"/>
    <w:rsid w:val="004D3406"/>
  </w:style>
  <w:style w:type="character" w:customStyle="1" w:styleId="WW-Absatz-Standardschriftart111">
    <w:name w:val="WW-Absatz-Standardschriftart111"/>
    <w:rsid w:val="004D3406"/>
  </w:style>
  <w:style w:type="character" w:customStyle="1" w:styleId="WW-Absatz-Standardschriftart1111">
    <w:name w:val="WW-Absatz-Standardschriftart1111"/>
    <w:rsid w:val="004D3406"/>
  </w:style>
  <w:style w:type="character" w:customStyle="1" w:styleId="WW-Absatz-Standardschriftart11111">
    <w:name w:val="WW-Absatz-Standardschriftart11111"/>
    <w:rsid w:val="004D3406"/>
  </w:style>
  <w:style w:type="character" w:customStyle="1" w:styleId="WW-Absatz-Standardschriftart111111">
    <w:name w:val="WW-Absatz-Standardschriftart111111"/>
    <w:rsid w:val="004D3406"/>
  </w:style>
  <w:style w:type="character" w:customStyle="1" w:styleId="WW-Absatz-Standardschriftart1111111">
    <w:name w:val="WW-Absatz-Standardschriftart1111111"/>
    <w:rsid w:val="004D3406"/>
  </w:style>
  <w:style w:type="character" w:customStyle="1" w:styleId="WW-Absatz-Standardschriftart11111111">
    <w:name w:val="WW-Absatz-Standardschriftart11111111"/>
    <w:rsid w:val="004D3406"/>
  </w:style>
  <w:style w:type="character" w:customStyle="1" w:styleId="WW-Absatz-Standardschriftart111111111">
    <w:name w:val="WW-Absatz-Standardschriftart111111111"/>
    <w:rsid w:val="004D3406"/>
  </w:style>
  <w:style w:type="character" w:customStyle="1" w:styleId="WW-Absatz-Standardschriftart1111111111">
    <w:name w:val="WW-Absatz-Standardschriftart1111111111"/>
    <w:rsid w:val="004D3406"/>
  </w:style>
  <w:style w:type="character" w:customStyle="1" w:styleId="WW-Absatz-Standardschriftart11111111111">
    <w:name w:val="WW-Absatz-Standardschriftart11111111111"/>
    <w:rsid w:val="004D3406"/>
  </w:style>
  <w:style w:type="character" w:customStyle="1" w:styleId="31">
    <w:name w:val="Основной шрифт абзаца3"/>
    <w:rsid w:val="004D3406"/>
  </w:style>
  <w:style w:type="character" w:customStyle="1" w:styleId="23">
    <w:name w:val="Основной шрифт абзаца2"/>
    <w:rsid w:val="004D3406"/>
  </w:style>
  <w:style w:type="character" w:customStyle="1" w:styleId="WW-Absatz-Standardschriftart111111111111">
    <w:name w:val="WW-Absatz-Standardschriftart111111111111"/>
    <w:rsid w:val="004D3406"/>
  </w:style>
  <w:style w:type="character" w:customStyle="1" w:styleId="WW-Absatz-Standardschriftart1111111111111">
    <w:name w:val="WW-Absatz-Standardschriftart1111111111111"/>
    <w:rsid w:val="004D3406"/>
  </w:style>
  <w:style w:type="character" w:customStyle="1" w:styleId="WW-Absatz-Standardschriftart11111111111111">
    <w:name w:val="WW-Absatz-Standardschriftart11111111111111"/>
    <w:rsid w:val="004D3406"/>
  </w:style>
  <w:style w:type="character" w:customStyle="1" w:styleId="WW-Absatz-Standardschriftart111111111111111">
    <w:name w:val="WW-Absatz-Standardschriftart111111111111111"/>
    <w:rsid w:val="004D3406"/>
  </w:style>
  <w:style w:type="character" w:customStyle="1" w:styleId="WW-Absatz-Standardschriftart1111111111111111">
    <w:name w:val="WW-Absatz-Standardschriftart1111111111111111"/>
    <w:rsid w:val="004D3406"/>
  </w:style>
  <w:style w:type="character" w:customStyle="1" w:styleId="WW-Absatz-Standardschriftart11111111111111111">
    <w:name w:val="WW-Absatz-Standardschriftart11111111111111111"/>
    <w:rsid w:val="004D3406"/>
  </w:style>
  <w:style w:type="character" w:customStyle="1" w:styleId="WW-Absatz-Standardschriftart111111111111111111">
    <w:name w:val="WW-Absatz-Standardschriftart111111111111111111"/>
    <w:rsid w:val="004D3406"/>
  </w:style>
  <w:style w:type="character" w:customStyle="1" w:styleId="WW-Absatz-Standardschriftart1111111111111111111">
    <w:name w:val="WW-Absatz-Standardschriftart1111111111111111111"/>
    <w:rsid w:val="004D3406"/>
  </w:style>
  <w:style w:type="character" w:customStyle="1" w:styleId="WW-Absatz-Standardschriftart11111111111111111111">
    <w:name w:val="WW-Absatz-Standardschriftart11111111111111111111"/>
    <w:rsid w:val="004D3406"/>
  </w:style>
  <w:style w:type="character" w:customStyle="1" w:styleId="WW-Absatz-Standardschriftart111111111111111111111">
    <w:name w:val="WW-Absatz-Standardschriftart111111111111111111111"/>
    <w:rsid w:val="004D3406"/>
  </w:style>
  <w:style w:type="character" w:customStyle="1" w:styleId="WW8Num2z0">
    <w:name w:val="WW8Num2z0"/>
    <w:rsid w:val="004D3406"/>
    <w:rPr>
      <w:rFonts w:ascii="Symbol" w:hAnsi="Symbol"/>
      <w:sz w:val="18"/>
      <w:szCs w:val="18"/>
    </w:rPr>
  </w:style>
  <w:style w:type="character" w:customStyle="1" w:styleId="12">
    <w:name w:val="Основной шрифт абзаца1"/>
    <w:rsid w:val="004D3406"/>
  </w:style>
  <w:style w:type="character" w:customStyle="1" w:styleId="af7">
    <w:name w:val="Символ нумерации"/>
    <w:rsid w:val="004D3406"/>
  </w:style>
  <w:style w:type="character" w:customStyle="1" w:styleId="af8">
    <w:name w:val="Маркеры списка"/>
    <w:rsid w:val="004D3406"/>
    <w:rPr>
      <w:rFonts w:ascii="starsymbol" w:eastAsia="starsymbol" w:hAnsi="starsymbol"/>
      <w:sz w:val="18"/>
      <w:szCs w:val="18"/>
    </w:rPr>
  </w:style>
  <w:style w:type="character" w:customStyle="1" w:styleId="WW8Num1z0">
    <w:name w:val="WW8Num1z0"/>
    <w:rsid w:val="004D3406"/>
    <w:rPr>
      <w:rFonts w:ascii="Symbol" w:hAnsi="Symbol"/>
    </w:rPr>
  </w:style>
  <w:style w:type="character" w:customStyle="1" w:styleId="WW8Num1z1">
    <w:name w:val="WW8Num1z1"/>
    <w:rsid w:val="004D3406"/>
    <w:rPr>
      <w:rFonts w:ascii="Courier New" w:hAnsi="Courier New"/>
    </w:rPr>
  </w:style>
  <w:style w:type="character" w:customStyle="1" w:styleId="WW8Num1z2">
    <w:name w:val="WW8Num1z2"/>
    <w:rsid w:val="004D3406"/>
    <w:rPr>
      <w:rFonts w:ascii="Wingdings" w:hAnsi="Wingdings"/>
    </w:rPr>
  </w:style>
  <w:style w:type="character" w:customStyle="1" w:styleId="24">
    <w:name w:val="Заголовок 2 Знак"/>
    <w:rsid w:val="004D340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1">
    <w:name w:val="Заголовок 4 Знак"/>
    <w:rsid w:val="004D3406"/>
    <w:rPr>
      <w:rFonts w:ascii="Calibri" w:eastAsia="Times New Roman" w:hAnsi="Calibri"/>
      <w:b/>
      <w:bCs/>
      <w:sz w:val="28"/>
      <w:szCs w:val="28"/>
    </w:rPr>
  </w:style>
  <w:style w:type="paragraph" w:customStyle="1" w:styleId="a6">
    <w:name w:val="Заголовок"/>
    <w:basedOn w:val="a"/>
    <w:next w:val="a9"/>
    <w:rsid w:val="004D3406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9">
    <w:name w:val="Body Text"/>
    <w:basedOn w:val="a"/>
    <w:link w:val="af9"/>
    <w:rsid w:val="004D3406"/>
    <w:pPr>
      <w:spacing w:after="120"/>
    </w:pPr>
  </w:style>
  <w:style w:type="paragraph" w:styleId="afa">
    <w:name w:val="List"/>
    <w:basedOn w:val="a9"/>
    <w:rsid w:val="004D3406"/>
    <w:rPr>
      <w:rFonts w:ascii="Arial" w:hAnsi="Arial"/>
    </w:rPr>
  </w:style>
  <w:style w:type="paragraph" w:customStyle="1" w:styleId="42">
    <w:name w:val="Название4"/>
    <w:basedOn w:val="a"/>
    <w:rsid w:val="004D340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43">
    <w:name w:val="Указатель4"/>
    <w:basedOn w:val="a"/>
    <w:rsid w:val="004D3406"/>
    <w:pPr>
      <w:suppressLineNumbers/>
    </w:pPr>
  </w:style>
  <w:style w:type="paragraph" w:customStyle="1" w:styleId="32">
    <w:name w:val="Название3"/>
    <w:basedOn w:val="a"/>
    <w:rsid w:val="004D340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3">
    <w:name w:val="Указатель3"/>
    <w:basedOn w:val="a"/>
    <w:rsid w:val="004D3406"/>
    <w:pPr>
      <w:suppressLineNumbers/>
    </w:pPr>
  </w:style>
  <w:style w:type="paragraph" w:customStyle="1" w:styleId="25">
    <w:name w:val="Название2"/>
    <w:basedOn w:val="a"/>
    <w:rsid w:val="004D340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6">
    <w:name w:val="Указатель2"/>
    <w:basedOn w:val="a"/>
    <w:rsid w:val="004D3406"/>
    <w:pPr>
      <w:suppressLineNumbers/>
    </w:pPr>
  </w:style>
  <w:style w:type="paragraph" w:customStyle="1" w:styleId="afb">
    <w:name w:val="Содержимое таблицы"/>
    <w:basedOn w:val="a"/>
    <w:rsid w:val="004D3406"/>
    <w:pPr>
      <w:suppressLineNumbers/>
    </w:pPr>
  </w:style>
  <w:style w:type="paragraph" w:customStyle="1" w:styleId="afc">
    <w:name w:val="Заголовок таблицы"/>
    <w:basedOn w:val="afb"/>
    <w:rsid w:val="004D3406"/>
    <w:pPr>
      <w:jc w:val="center"/>
    </w:pPr>
    <w:rPr>
      <w:b/>
      <w:bCs/>
    </w:rPr>
  </w:style>
  <w:style w:type="paragraph" w:customStyle="1" w:styleId="13">
    <w:name w:val="Название1"/>
    <w:basedOn w:val="a"/>
    <w:rsid w:val="004D3406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14">
    <w:name w:val="Указатель1"/>
    <w:basedOn w:val="a"/>
    <w:rsid w:val="004D3406"/>
    <w:pPr>
      <w:suppressLineNumbers/>
    </w:pPr>
    <w:rPr>
      <w:rFonts w:ascii="Arial" w:hAnsi="Arial"/>
    </w:rPr>
  </w:style>
  <w:style w:type="paragraph" w:customStyle="1" w:styleId="15">
    <w:name w:val="Название объекта1"/>
    <w:basedOn w:val="a"/>
    <w:next w:val="a"/>
    <w:rsid w:val="004D3406"/>
    <w:pPr>
      <w:jc w:val="center"/>
    </w:pPr>
    <w:rPr>
      <w:b/>
      <w:spacing w:val="20"/>
    </w:rPr>
  </w:style>
  <w:style w:type="paragraph" w:customStyle="1" w:styleId="afd">
    <w:name w:val="Таблицы (моноширинный)"/>
    <w:basedOn w:val="a"/>
    <w:next w:val="a"/>
    <w:rsid w:val="004D3406"/>
    <w:rPr>
      <w:rFonts w:ascii="Courier New" w:hAnsi="Courier New"/>
    </w:rPr>
  </w:style>
  <w:style w:type="paragraph" w:customStyle="1" w:styleId="ConsPlusNormal">
    <w:name w:val="ConsPlusNormal"/>
    <w:link w:val="ConsPlusNormal0"/>
    <w:rsid w:val="004D3406"/>
    <w:pPr>
      <w:widowControl w:val="0"/>
      <w:ind w:firstLine="720"/>
    </w:pPr>
    <w:rPr>
      <w:rFonts w:ascii="Arial" w:eastAsia="SimSun" w:hAnsi="Arial"/>
      <w:lang w:eastAsia="ar-SA"/>
    </w:rPr>
  </w:style>
  <w:style w:type="paragraph" w:customStyle="1" w:styleId="Heading10">
    <w:name w:val="Heading 1"/>
    <w:next w:val="a"/>
    <w:rsid w:val="004D3406"/>
    <w:pPr>
      <w:widowControl w:val="0"/>
    </w:pPr>
    <w:rPr>
      <w:rFonts w:ascii="Arial" w:eastAsia="Lucida Sans Unicode" w:hAnsi="Arial"/>
      <w:sz w:val="24"/>
      <w:szCs w:val="24"/>
      <w:lang w:eastAsia="ar-SA"/>
    </w:rPr>
  </w:style>
  <w:style w:type="paragraph" w:styleId="afe">
    <w:name w:val="header"/>
    <w:basedOn w:val="a"/>
    <w:link w:val="aff"/>
    <w:rsid w:val="004D3406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link w:val="afe"/>
    <w:rsid w:val="004D3406"/>
    <w:rPr>
      <w:rFonts w:ascii="Arial" w:eastAsia="Lucida Sans Unicode" w:hAnsi="Arial"/>
      <w:sz w:val="24"/>
      <w:szCs w:val="24"/>
      <w:lang w:eastAsia="ar-SA"/>
    </w:rPr>
  </w:style>
  <w:style w:type="paragraph" w:styleId="aff0">
    <w:name w:val="footer"/>
    <w:basedOn w:val="a"/>
    <w:link w:val="aff1"/>
    <w:rsid w:val="004D3406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link w:val="aff0"/>
    <w:rsid w:val="004D3406"/>
    <w:rPr>
      <w:rFonts w:ascii="Arial" w:eastAsia="Lucida Sans Unicode" w:hAnsi="Arial"/>
      <w:sz w:val="24"/>
      <w:szCs w:val="24"/>
      <w:lang w:eastAsia="ar-SA"/>
    </w:rPr>
  </w:style>
  <w:style w:type="paragraph" w:customStyle="1" w:styleId="ConsPlusCell">
    <w:name w:val="ConsPlusCell"/>
    <w:rsid w:val="004D3406"/>
    <w:pPr>
      <w:widowControl w:val="0"/>
    </w:pPr>
    <w:rPr>
      <w:rFonts w:ascii="Arial" w:hAnsi="Arial"/>
      <w:lang w:eastAsia="ru-RU"/>
    </w:rPr>
  </w:style>
  <w:style w:type="character" w:customStyle="1" w:styleId="ConsPlusNormal0">
    <w:name w:val="ConsPlusNormal Знак"/>
    <w:link w:val="ConsPlusNormal"/>
    <w:rsid w:val="004D3406"/>
    <w:rPr>
      <w:rFonts w:ascii="Arial" w:eastAsia="SimSun" w:hAnsi="Arial"/>
      <w:lang w:eastAsia="ar-SA" w:bidi="ar-SA"/>
    </w:rPr>
  </w:style>
  <w:style w:type="paragraph" w:customStyle="1" w:styleId="ConsPlusNonformat">
    <w:name w:val="ConsPlusNonformat"/>
    <w:rsid w:val="004D3406"/>
    <w:pPr>
      <w:widowControl w:val="0"/>
    </w:pPr>
    <w:rPr>
      <w:rFonts w:ascii="Courier New" w:hAnsi="Courier New"/>
      <w:lang w:eastAsia="ru-RU"/>
    </w:rPr>
  </w:style>
  <w:style w:type="paragraph" w:customStyle="1" w:styleId="conspluscell0">
    <w:name w:val="conspluscell"/>
    <w:basedOn w:val="a"/>
    <w:rsid w:val="004D3406"/>
    <w:pPr>
      <w:spacing w:before="30" w:after="30"/>
    </w:pPr>
    <w:rPr>
      <w:sz w:val="24"/>
      <w:lang w:eastAsia="ru-RU"/>
    </w:rPr>
  </w:style>
  <w:style w:type="paragraph" w:customStyle="1" w:styleId="aff2">
    <w:name w:val="Нормальный (таблица)"/>
    <w:basedOn w:val="a"/>
    <w:next w:val="a"/>
    <w:rsid w:val="004D3406"/>
    <w:pPr>
      <w:jc w:val="both"/>
    </w:pPr>
    <w:rPr>
      <w:sz w:val="24"/>
    </w:rPr>
  </w:style>
  <w:style w:type="paragraph" w:customStyle="1" w:styleId="FORMATTEXT">
    <w:name w:val=".FORMATTEXT"/>
    <w:rsid w:val="004D3406"/>
    <w:pPr>
      <w:widowControl w:val="0"/>
    </w:pPr>
    <w:rPr>
      <w:sz w:val="24"/>
      <w:szCs w:val="24"/>
      <w:lang w:eastAsia="ru-RU"/>
    </w:rPr>
  </w:style>
  <w:style w:type="paragraph" w:styleId="aff3">
    <w:name w:val="Balloon Text"/>
    <w:basedOn w:val="a"/>
    <w:link w:val="aff4"/>
    <w:semiHidden/>
    <w:rsid w:val="004D3406"/>
    <w:rPr>
      <w:rFonts w:ascii="Tahoma" w:hAnsi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4D3406"/>
    <w:rPr>
      <w:rFonts w:ascii="Tahoma" w:eastAsia="Lucida Sans Unicode" w:hAnsi="Tahoma"/>
      <w:sz w:val="16"/>
      <w:szCs w:val="16"/>
      <w:lang w:eastAsia="ar-SA"/>
    </w:rPr>
  </w:style>
  <w:style w:type="paragraph" w:customStyle="1" w:styleId="TableContents">
    <w:name w:val="Table Contents"/>
    <w:basedOn w:val="a"/>
    <w:rsid w:val="004D3406"/>
    <w:pPr>
      <w:suppressLineNumbers/>
    </w:pPr>
    <w:rPr>
      <w:rFonts w:eastAsia="Arial Unicode MS"/>
      <w:sz w:val="24"/>
      <w:lang w:eastAsia="ru-RU"/>
    </w:rPr>
  </w:style>
  <w:style w:type="paragraph" w:customStyle="1" w:styleId="TableContents1">
    <w:name w:val="Table Contents1"/>
    <w:basedOn w:val="a"/>
    <w:rsid w:val="004D3406"/>
    <w:rPr>
      <w:rFonts w:eastAsia="Arial Unicode MS"/>
      <w:sz w:val="24"/>
      <w:lang w:eastAsia="ru-RU"/>
    </w:rPr>
  </w:style>
  <w:style w:type="paragraph" w:customStyle="1" w:styleId="3f3f3f3f3f3f3f3f3f3f3f3f3f3f3f3f3f">
    <w:name w:val="Н3fо3fр3fм3fа3fл3fь3fн3fы3fй3f (т3fа3fб3fл3fи3fц3fа3f)"/>
    <w:basedOn w:val="a"/>
    <w:next w:val="a"/>
    <w:rsid w:val="004D3406"/>
    <w:pPr>
      <w:jc w:val="both"/>
    </w:pPr>
    <w:rPr>
      <w:rFonts w:eastAsia="Arial Unicode MS"/>
      <w:sz w:val="24"/>
      <w:lang w:eastAsia="ru-RU"/>
    </w:rPr>
  </w:style>
  <w:style w:type="paragraph" w:customStyle="1" w:styleId="WW-TableContents1">
    <w:name w:val="WW-Table Contents1"/>
    <w:basedOn w:val="a"/>
    <w:rsid w:val="004D3406"/>
    <w:rPr>
      <w:rFonts w:eastAsia="Arial Unicode MS"/>
      <w:sz w:val="24"/>
      <w:lang w:eastAsia="ru-RU"/>
    </w:rPr>
  </w:style>
  <w:style w:type="paragraph" w:customStyle="1" w:styleId="Standard">
    <w:name w:val="Standard"/>
    <w:rsid w:val="004D3406"/>
    <w:pPr>
      <w:widowControl w:val="0"/>
    </w:pPr>
    <w:rPr>
      <w:rFonts w:eastAsia="Arial Unicode MS"/>
      <w:sz w:val="24"/>
      <w:szCs w:val="24"/>
      <w:lang w:eastAsia="ru-RU"/>
    </w:rPr>
  </w:style>
  <w:style w:type="paragraph" w:customStyle="1" w:styleId="WW-TableContents12">
    <w:name w:val="WW-Table Contents12"/>
    <w:basedOn w:val="a"/>
    <w:rsid w:val="004D3406"/>
    <w:rPr>
      <w:rFonts w:eastAsia="Arial Unicode MS"/>
      <w:sz w:val="24"/>
      <w:lang w:eastAsia="ru-RU"/>
    </w:rPr>
  </w:style>
  <w:style w:type="numbering" w:customStyle="1" w:styleId="16">
    <w:name w:val="Нет списка1"/>
    <w:next w:val="a2"/>
    <w:semiHidden/>
    <w:rsid w:val="004D3406"/>
  </w:style>
  <w:style w:type="paragraph" w:customStyle="1" w:styleId="Textbody">
    <w:name w:val="Text body"/>
    <w:basedOn w:val="Standard"/>
    <w:rsid w:val="004D3406"/>
    <w:pPr>
      <w:spacing w:after="120"/>
    </w:pPr>
  </w:style>
  <w:style w:type="paragraph" w:customStyle="1" w:styleId="Caption">
    <w:name w:val="Caption"/>
    <w:basedOn w:val="Standard"/>
    <w:rsid w:val="004D340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D3406"/>
    <w:pPr>
      <w:suppressLineNumbers/>
    </w:pPr>
  </w:style>
  <w:style w:type="paragraph" w:customStyle="1" w:styleId="TableHeading">
    <w:name w:val="Table Heading"/>
    <w:basedOn w:val="TableContents"/>
    <w:rsid w:val="004D3406"/>
    <w:pPr>
      <w:jc w:val="center"/>
    </w:pPr>
    <w:rPr>
      <w:b/>
      <w:bCs/>
    </w:rPr>
  </w:style>
  <w:style w:type="paragraph" w:styleId="aff5">
    <w:name w:val="caption"/>
    <w:basedOn w:val="Standard"/>
    <w:next w:val="Standard"/>
    <w:rsid w:val="004D3406"/>
    <w:pPr>
      <w:jc w:val="center"/>
    </w:pPr>
    <w:rPr>
      <w:b/>
      <w:spacing w:val="20"/>
    </w:rPr>
  </w:style>
  <w:style w:type="paragraph" w:customStyle="1" w:styleId="Heading2">
    <w:name w:val="Heading 2"/>
    <w:basedOn w:val="a5"/>
    <w:next w:val="Textbody"/>
    <w:link w:val="Heading2Char"/>
    <w:rsid w:val="004D3406"/>
    <w:pPr>
      <w:outlineLvl w:val="1"/>
    </w:pPr>
    <w:rPr>
      <w:rFonts w:ascii="Times New Roman" w:eastAsia="Arial Unicode MS" w:hAnsi="Times New Roman"/>
      <w:b/>
      <w:bCs/>
      <w:sz w:val="36"/>
      <w:szCs w:val="36"/>
      <w:lang w:eastAsia="ru-RU"/>
    </w:rPr>
  </w:style>
  <w:style w:type="paragraph" w:customStyle="1" w:styleId="Heading1">
    <w:name w:val="Heading 1"/>
    <w:basedOn w:val="Standard"/>
    <w:next w:val="Standard"/>
    <w:link w:val="Heading1Char"/>
    <w:rsid w:val="004D3406"/>
    <w:pPr>
      <w:keepNext/>
      <w:jc w:val="right"/>
      <w:outlineLvl w:val="0"/>
    </w:pPr>
    <w:rPr>
      <w:u w:val="single"/>
    </w:rPr>
  </w:style>
  <w:style w:type="character" w:customStyle="1" w:styleId="Internetlink">
    <w:name w:val="Internet link"/>
    <w:rsid w:val="004D3406"/>
    <w:rPr>
      <w:color w:val="000080"/>
      <w:u w:val="single"/>
    </w:rPr>
  </w:style>
  <w:style w:type="character" w:customStyle="1" w:styleId="BulletSymbols">
    <w:name w:val="Bullet Symbols"/>
    <w:rsid w:val="004D3406"/>
    <w:rPr>
      <w:rFonts w:ascii="starsymbol" w:eastAsia="starsymbol" w:hAnsi="starsymbol"/>
      <w:sz w:val="18"/>
      <w:szCs w:val="18"/>
    </w:rPr>
  </w:style>
  <w:style w:type="numbering" w:customStyle="1" w:styleId="WW8Num2">
    <w:name w:val="WW8Num2"/>
    <w:basedOn w:val="a2"/>
    <w:rsid w:val="004D3406"/>
  </w:style>
  <w:style w:type="character" w:customStyle="1" w:styleId="10">
    <w:name w:val="Заголовок 1 Знак"/>
    <w:link w:val="1"/>
    <w:rsid w:val="004D3406"/>
    <w:rPr>
      <w:rFonts w:ascii="Arial" w:eastAsia="Lucida Sans Unicode" w:hAnsi="Arial"/>
      <w:b/>
      <w:bCs/>
      <w:color w:val="000080"/>
      <w:sz w:val="24"/>
      <w:szCs w:val="24"/>
      <w:lang w:eastAsia="ar-SA"/>
    </w:rPr>
  </w:style>
  <w:style w:type="paragraph" w:customStyle="1" w:styleId="aff6">
    <w:name w:val="Прижатый влево"/>
    <w:basedOn w:val="a"/>
    <w:next w:val="a"/>
    <w:rsid w:val="004D3406"/>
    <w:rPr>
      <w:rFonts w:eastAsia="Arial Unicode MS"/>
      <w:sz w:val="24"/>
      <w:lang w:eastAsia="ru-RU"/>
    </w:rPr>
  </w:style>
  <w:style w:type="paragraph" w:customStyle="1" w:styleId="aff7">
    <w:name w:val="Знак"/>
    <w:basedOn w:val="a"/>
    <w:rsid w:val="004D340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4D3406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af9">
    <w:name w:val="Основной текст Знак"/>
    <w:link w:val="a9"/>
    <w:rsid w:val="004D3406"/>
    <w:rPr>
      <w:rFonts w:ascii="Arial" w:eastAsia="Lucida Sans Unicode" w:hAnsi="Arial"/>
      <w:sz w:val="24"/>
      <w:szCs w:val="24"/>
      <w:lang w:eastAsia="ar-SA"/>
    </w:rPr>
  </w:style>
  <w:style w:type="character" w:customStyle="1" w:styleId="apple-converted-space">
    <w:name w:val="apple-converted-space"/>
    <w:rsid w:val="004D34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252842D-5026-4326-B5FD-045CB3765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3764</Words>
  <Characters>21457</Characters>
  <Application>Microsoft Office Word</Application>
  <DocSecurity>0</DocSecurity>
  <Lines>178</Lines>
  <Paragraphs>50</Paragraphs>
  <ScaleCrop>false</ScaleCrop>
  <Company/>
  <LinksUpToDate>false</LinksUpToDate>
  <CharactersWithSpaces>25171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chipigo</dc:creator>
  <cp:lastModifiedBy>chipigo</cp:lastModifiedBy>
  <cp:revision>2</cp:revision>
  <dcterms:created xsi:type="dcterms:W3CDTF">2023-04-06T05:46:00Z</dcterms:created>
  <dcterms:modified xsi:type="dcterms:W3CDTF">2023-04-06T05:46:00Z</dcterms:modified>
</cp:coreProperties>
</file>