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F05" w:rsidRDefault="00AF39F5" w:rsidP="00AF3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F39F5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71500" cy="657225"/>
            <wp:effectExtent l="19050" t="0" r="0" b="0"/>
            <wp:docPr id="3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9F5" w:rsidRDefault="00AF39F5" w:rsidP="00AF3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F39F5" w:rsidRPr="00FC1649" w:rsidRDefault="00AF39F5" w:rsidP="00AF39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649">
        <w:rPr>
          <w:rFonts w:ascii="Times New Roman" w:hAnsi="Times New Roman" w:cs="Times New Roman"/>
          <w:b/>
          <w:sz w:val="24"/>
          <w:szCs w:val="24"/>
        </w:rPr>
        <w:t xml:space="preserve">КОНТРОЛЬНО-СЧЕТНАЯ КОМИССИЯ </w:t>
      </w:r>
    </w:p>
    <w:p w:rsidR="00AF39F5" w:rsidRPr="00FC1649" w:rsidRDefault="00AF39F5" w:rsidP="00AF39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649">
        <w:rPr>
          <w:rFonts w:ascii="Times New Roman" w:hAnsi="Times New Roman" w:cs="Times New Roman"/>
          <w:b/>
          <w:sz w:val="24"/>
          <w:szCs w:val="24"/>
        </w:rPr>
        <w:t xml:space="preserve">ЕРШОВСКОГО МУНИЦИПАЛЬНОГО РАЙОНА </w:t>
      </w:r>
    </w:p>
    <w:p w:rsidR="00AF39F5" w:rsidRPr="00852883" w:rsidRDefault="00AF39F5" w:rsidP="00AF39F5">
      <w:pPr>
        <w:pStyle w:val="a5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0"/>
          <w:sz w:val="24"/>
          <w:szCs w:val="24"/>
        </w:rPr>
      </w:pPr>
      <w:r w:rsidRPr="00852883">
        <w:rPr>
          <w:b/>
          <w:spacing w:val="20"/>
          <w:sz w:val="24"/>
          <w:szCs w:val="24"/>
        </w:rPr>
        <w:t>САРАТОВСКОЙ ОБЛАСТИ</w:t>
      </w:r>
    </w:p>
    <w:p w:rsidR="00AF39F5" w:rsidRPr="00344978" w:rsidRDefault="00AF39F5" w:rsidP="00AF3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_________________________________________________________________</w:t>
      </w:r>
    </w:p>
    <w:p w:rsidR="00AF39F5" w:rsidRPr="00384ADE" w:rsidRDefault="00AF39F5" w:rsidP="00AF3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384AD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Заключение Контрольно-счетной </w:t>
      </w:r>
      <w:r w:rsidRPr="00E319B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комиссии</w:t>
      </w:r>
    </w:p>
    <w:p w:rsidR="00AF39F5" w:rsidRPr="00384ADE" w:rsidRDefault="00AF39F5" w:rsidP="00AF3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proofErr w:type="spellStart"/>
      <w:r w:rsidRPr="00E319B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Ершовского</w:t>
      </w:r>
      <w:proofErr w:type="spellEnd"/>
      <w:r w:rsidRPr="00E319B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муниципального</w:t>
      </w:r>
      <w:r w:rsidRPr="00384AD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района на годовой отчет об исполнении</w:t>
      </w:r>
    </w:p>
    <w:p w:rsidR="00AF39F5" w:rsidRPr="00384ADE" w:rsidRDefault="00AF39F5" w:rsidP="00AF3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384AD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бюджета </w:t>
      </w:r>
      <w:r w:rsidR="00013671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Новосельское</w:t>
      </w:r>
      <w:r w:rsidRPr="00E319B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муниципального образовани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я</w:t>
      </w:r>
      <w:r w:rsidRPr="00E319B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="00215A0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за 202</w:t>
      </w:r>
      <w:r w:rsidR="00B7204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2</w:t>
      </w:r>
      <w:r w:rsidRPr="00384AD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год</w:t>
      </w:r>
    </w:p>
    <w:p w:rsidR="00AF39F5" w:rsidRPr="00341B40" w:rsidRDefault="00341B40" w:rsidP="00AF3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341B4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г</w:t>
      </w:r>
      <w:proofErr w:type="gramStart"/>
      <w:r w:rsidRPr="00341B4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.Е</w:t>
      </w:r>
      <w:proofErr w:type="gramEnd"/>
      <w:r w:rsidRPr="00341B4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ршов                                                                                          </w:t>
      </w:r>
      <w:r w:rsidR="00BE57B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22</w:t>
      </w:r>
      <w:r w:rsidRPr="00341B4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марта 202</w:t>
      </w:r>
      <w:r w:rsidR="00B7204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3</w:t>
      </w:r>
      <w:r w:rsidRPr="00341B4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г.</w:t>
      </w:r>
    </w:p>
    <w:p w:rsidR="009D250C" w:rsidRDefault="009D250C" w:rsidP="009D25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E4566">
        <w:rPr>
          <w:rFonts w:ascii="Times New Roman" w:hAnsi="Times New Roman" w:cs="Times New Roman"/>
          <w:sz w:val="28"/>
          <w:szCs w:val="28"/>
        </w:rPr>
        <w:t xml:space="preserve">Заключение на годовой отчет об исполнении бюджета Новосельского муниципального образования подготовлено </w:t>
      </w:r>
      <w:r w:rsidR="00BE57B0">
        <w:rPr>
          <w:rFonts w:ascii="Times New Roman" w:hAnsi="Times New Roman" w:cs="Times New Roman"/>
          <w:sz w:val="28"/>
          <w:szCs w:val="28"/>
        </w:rPr>
        <w:t>к</w:t>
      </w:r>
      <w:r w:rsidRPr="00FE4566">
        <w:rPr>
          <w:rFonts w:ascii="Times New Roman" w:hAnsi="Times New Roman" w:cs="Times New Roman"/>
          <w:sz w:val="28"/>
          <w:szCs w:val="28"/>
        </w:rPr>
        <w:t xml:space="preserve">онтрольно-счетной комиссией </w:t>
      </w:r>
      <w:proofErr w:type="spellStart"/>
      <w:r w:rsidRPr="00FE4566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FE4566">
        <w:rPr>
          <w:rFonts w:ascii="Times New Roman" w:hAnsi="Times New Roman" w:cs="Times New Roman"/>
          <w:sz w:val="28"/>
          <w:szCs w:val="28"/>
        </w:rPr>
        <w:t xml:space="preserve"> муниципального района на основании статьи 264.4 Бюджетного кодекса Российской Федерации, статьи 1</w:t>
      </w:r>
      <w:r w:rsidR="00C73CA4">
        <w:rPr>
          <w:rFonts w:ascii="Times New Roman" w:hAnsi="Times New Roman" w:cs="Times New Roman"/>
          <w:sz w:val="28"/>
          <w:szCs w:val="28"/>
        </w:rPr>
        <w:t>8</w:t>
      </w:r>
      <w:r w:rsidRPr="00FE4566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 в Новосельском муниципальном образовании, утвержденного решением Совета депутатов Новосельского МО от 24.</w:t>
      </w:r>
      <w:r w:rsidR="00C73CA4">
        <w:rPr>
          <w:rFonts w:ascii="Times New Roman" w:hAnsi="Times New Roman" w:cs="Times New Roman"/>
          <w:sz w:val="28"/>
          <w:szCs w:val="28"/>
        </w:rPr>
        <w:t>10</w:t>
      </w:r>
      <w:r w:rsidRPr="00FE4566">
        <w:rPr>
          <w:rFonts w:ascii="Times New Roman" w:hAnsi="Times New Roman" w:cs="Times New Roman"/>
          <w:sz w:val="28"/>
          <w:szCs w:val="28"/>
        </w:rPr>
        <w:t>.20</w:t>
      </w:r>
      <w:r w:rsidR="00C73CA4">
        <w:rPr>
          <w:rFonts w:ascii="Times New Roman" w:hAnsi="Times New Roman" w:cs="Times New Roman"/>
          <w:sz w:val="28"/>
          <w:szCs w:val="28"/>
        </w:rPr>
        <w:t>19</w:t>
      </w:r>
      <w:r w:rsidRPr="00FE4566">
        <w:rPr>
          <w:rFonts w:ascii="Times New Roman" w:hAnsi="Times New Roman" w:cs="Times New Roman"/>
          <w:sz w:val="28"/>
          <w:szCs w:val="28"/>
        </w:rPr>
        <w:t xml:space="preserve"> №</w:t>
      </w:r>
      <w:r w:rsidR="00C73CA4">
        <w:rPr>
          <w:rFonts w:ascii="Times New Roman" w:hAnsi="Times New Roman" w:cs="Times New Roman"/>
          <w:sz w:val="28"/>
          <w:szCs w:val="28"/>
        </w:rPr>
        <w:t>46-73.</w:t>
      </w:r>
    </w:p>
    <w:p w:rsidR="009D250C" w:rsidRPr="00FE4566" w:rsidRDefault="009D250C" w:rsidP="009D25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E4566">
        <w:rPr>
          <w:rFonts w:ascii="Times New Roman" w:hAnsi="Times New Roman" w:cs="Times New Roman"/>
          <w:sz w:val="28"/>
          <w:szCs w:val="28"/>
        </w:rPr>
        <w:t xml:space="preserve">Соглашения о передаче </w:t>
      </w:r>
      <w:r w:rsidR="00CD26D8">
        <w:rPr>
          <w:rFonts w:ascii="Times New Roman" w:hAnsi="Times New Roman" w:cs="Times New Roman"/>
          <w:sz w:val="28"/>
          <w:szCs w:val="28"/>
        </w:rPr>
        <w:t>к</w:t>
      </w:r>
      <w:r w:rsidRPr="00FE4566">
        <w:rPr>
          <w:rFonts w:ascii="Times New Roman" w:hAnsi="Times New Roman" w:cs="Times New Roman"/>
          <w:sz w:val="28"/>
          <w:szCs w:val="28"/>
        </w:rPr>
        <w:t xml:space="preserve">онтрольно-счетной комиссии </w:t>
      </w:r>
      <w:proofErr w:type="spellStart"/>
      <w:r w:rsidRPr="00FE4566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FE4566">
        <w:rPr>
          <w:rFonts w:ascii="Times New Roman" w:hAnsi="Times New Roman" w:cs="Times New Roman"/>
          <w:sz w:val="28"/>
          <w:szCs w:val="28"/>
        </w:rPr>
        <w:t xml:space="preserve"> муниципального района полномочий контрольно-счетного органа Новосельского муниципального образования по осуществлению внешнего муниципального финансового контроля №12 от 01.11.2014г.</w:t>
      </w:r>
    </w:p>
    <w:p w:rsidR="009D250C" w:rsidRPr="00E319BE" w:rsidRDefault="009D250C" w:rsidP="009D25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4566">
        <w:rPr>
          <w:rFonts w:ascii="Times New Roman" w:hAnsi="Times New Roman" w:cs="Times New Roman"/>
          <w:sz w:val="28"/>
          <w:szCs w:val="28"/>
        </w:rPr>
        <w:t xml:space="preserve"> Внешняя проверка годового отчета об исполнении местного бюджета проведена в соответствии со Стандартом внешнего муниципального</w:t>
      </w:r>
      <w:r w:rsidRPr="00E319BE">
        <w:rPr>
          <w:rFonts w:ascii="Times New Roman" w:hAnsi="Times New Roman" w:cs="Times New Roman"/>
          <w:sz w:val="28"/>
          <w:szCs w:val="28"/>
        </w:rPr>
        <w:t xml:space="preserve"> финансового контроля СФК 1 «Проведение внешней проверки годового отчета об исполнении местного бюджета за отчетный год», утвержденным распоряжением КСК от 28.07.2015 № 45-о (далее – Стандарт), с соблюдением требований БК РФ.</w:t>
      </w:r>
    </w:p>
    <w:p w:rsidR="009F102F" w:rsidRPr="009F102F" w:rsidRDefault="009F102F" w:rsidP="00AF3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Целью внешней проверки годового отчета за 20</w:t>
      </w:r>
      <w:r w:rsidR="00341B4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6665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 является: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- определение степени полноты и достоверности сведений, представленных </w:t>
      </w:r>
      <w:proofErr w:type="gramStart"/>
      <w:r w:rsidRPr="009F102F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бюджетной отчетности </w:t>
      </w:r>
      <w:r w:rsidR="0016165A">
        <w:rPr>
          <w:rFonts w:ascii="Times New Roman" w:hAnsi="Times New Roman" w:cs="Times New Roman"/>
          <w:color w:val="000000"/>
          <w:sz w:val="28"/>
          <w:szCs w:val="28"/>
        </w:rPr>
        <w:t>Новосельского</w:t>
      </w:r>
      <w:r w:rsidR="00215A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за 20</w:t>
      </w:r>
      <w:r w:rsidR="00215A0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B7204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год;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- соответствие фактического исполнения бюджета его плановым назначениям,</w:t>
      </w:r>
      <w:r w:rsidR="00215A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установленным решением Совета </w:t>
      </w:r>
      <w:r w:rsidR="0016165A">
        <w:rPr>
          <w:rFonts w:ascii="Times New Roman" w:hAnsi="Times New Roman" w:cs="Times New Roman"/>
          <w:color w:val="000000"/>
          <w:sz w:val="28"/>
          <w:szCs w:val="28"/>
        </w:rPr>
        <w:t>Новосельского</w:t>
      </w:r>
      <w:r w:rsidR="00215A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бюджете, а также оценка эффективности и результативности использования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отчетном году бюджетных средств;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- подготовка заключения на годовой отчет об исполнении бюджета</w:t>
      </w:r>
    </w:p>
    <w:p w:rsidR="009F102F" w:rsidRPr="009F102F" w:rsidRDefault="0016165A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Новосельского</w:t>
      </w:r>
      <w:r w:rsidR="009F102F"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Предметом внешней проверки является отчет об исполнении бюджета</w:t>
      </w:r>
    </w:p>
    <w:p w:rsidR="009F102F" w:rsidRPr="009F102F" w:rsidRDefault="0016165A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Новосельского</w:t>
      </w:r>
      <w:r w:rsidR="009F102F"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="00215A0C">
        <w:rPr>
          <w:rFonts w:ascii="Times New Roman" w:hAnsi="Times New Roman" w:cs="Times New Roman"/>
          <w:color w:val="000000"/>
          <w:sz w:val="28"/>
          <w:szCs w:val="28"/>
        </w:rPr>
        <w:t>Ершовского</w:t>
      </w:r>
      <w:proofErr w:type="spellEnd"/>
      <w:r w:rsidR="009F102F"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="009F10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102F" w:rsidRPr="009F102F">
        <w:rPr>
          <w:rFonts w:ascii="Times New Roman" w:hAnsi="Times New Roman" w:cs="Times New Roman"/>
          <w:color w:val="000000"/>
          <w:sz w:val="28"/>
          <w:szCs w:val="28"/>
        </w:rPr>
        <w:t>за 20</w:t>
      </w:r>
      <w:r w:rsidR="00215A0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B7204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F102F"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Объектом внешней проверки выступает администрация </w:t>
      </w:r>
      <w:r w:rsidR="0016165A">
        <w:rPr>
          <w:rFonts w:ascii="Times New Roman" w:hAnsi="Times New Roman" w:cs="Times New Roman"/>
          <w:color w:val="000000"/>
          <w:sz w:val="28"/>
          <w:szCs w:val="28"/>
        </w:rPr>
        <w:t>Новосельского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муниципального образования </w:t>
      </w:r>
      <w:proofErr w:type="spellStart"/>
      <w:r w:rsidR="00215A0C">
        <w:rPr>
          <w:rFonts w:ascii="Times New Roman" w:hAnsi="Times New Roman" w:cs="Times New Roman"/>
          <w:color w:val="000000"/>
          <w:sz w:val="28"/>
          <w:szCs w:val="28"/>
        </w:rPr>
        <w:t>Ершовского</w:t>
      </w:r>
      <w:proofErr w:type="spellEnd"/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Проверяемый период: 20</w:t>
      </w:r>
      <w:r w:rsidR="00215A0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B7204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Проверка проведена </w:t>
      </w:r>
      <w:r w:rsidR="00A66654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онтрольно-счетной комиссии </w:t>
      </w:r>
      <w:proofErr w:type="spellStart"/>
      <w:r w:rsidR="00EE354E">
        <w:rPr>
          <w:rFonts w:ascii="Times New Roman" w:hAnsi="Times New Roman" w:cs="Times New Roman"/>
          <w:color w:val="000000"/>
          <w:sz w:val="28"/>
          <w:szCs w:val="28"/>
        </w:rPr>
        <w:t>Ершовского</w:t>
      </w:r>
      <w:proofErr w:type="spellEnd"/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на основании представленных форм отчетности, без выхода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на объект проверки.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Для проведения внешней проверки годового отчета об исполнении бюджета,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соответствии с бюджетным законодательством и запросом </w:t>
      </w:r>
      <w:r w:rsidR="007933E7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онтрольно-счетной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комиссии </w:t>
      </w:r>
      <w:proofErr w:type="spellStart"/>
      <w:r w:rsidR="00EE354E">
        <w:rPr>
          <w:rFonts w:ascii="Times New Roman" w:hAnsi="Times New Roman" w:cs="Times New Roman"/>
          <w:color w:val="000000"/>
          <w:sz w:val="28"/>
          <w:szCs w:val="28"/>
        </w:rPr>
        <w:t>Ершовского</w:t>
      </w:r>
      <w:proofErr w:type="spellEnd"/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была представлена годовая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бюджетная отчетности муниципального образования, в которую вошли: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1. Баланс главного распорядителя, распорядителя, получателя </w:t>
      </w:r>
      <w:proofErr w:type="gramStart"/>
      <w:r w:rsidRPr="009F102F">
        <w:rPr>
          <w:rFonts w:ascii="Times New Roman" w:hAnsi="Times New Roman" w:cs="Times New Roman"/>
          <w:color w:val="000000"/>
          <w:sz w:val="28"/>
          <w:szCs w:val="28"/>
        </w:rPr>
        <w:t>бюджетных</w:t>
      </w:r>
      <w:proofErr w:type="gramEnd"/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средств, главного администратора, администратора источников финансирования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дефицита бюджета, главного администратора, администратора доходов бюджета (ф.0503130);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2. Справка по заключению счетов бюджетного учета отчетного финансового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года (ф. 0503110);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3. Отчет об исполнении бюджета главного распорядителя, распорядителя,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получателя бюджетных средств, главного администратора, администратора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источников финансирования дефицита бюджета, главного администратора,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администратора доходов бюджета (ф. 0503127);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4. Отчет о финансовых результатах деятельности (ф. 0503121);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5. Отчет о движении денежных средств (ф. 0503123);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6. Отчет о бюджетных обязательствах (ф. 05003128);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7. Справка по консолидируемым расчетам (ф. 0503125);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8. Сведения о дебиторской и кредиторской задолженности (ф. 0503169);</w:t>
      </w:r>
    </w:p>
    <w:p w:rsid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9. Пояснительная записка (ф. 0503160).</w:t>
      </w:r>
    </w:p>
    <w:p w:rsidR="001A7984" w:rsidRPr="00384ADE" w:rsidRDefault="001A7984" w:rsidP="001A79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26772">
        <w:rPr>
          <w:rFonts w:ascii="Times New Roman" w:hAnsi="Times New Roman" w:cs="Times New Roman"/>
          <w:sz w:val="28"/>
          <w:szCs w:val="28"/>
        </w:rPr>
        <w:t xml:space="preserve">10.Решение Совета </w:t>
      </w:r>
      <w:r w:rsidR="00D73E50">
        <w:rPr>
          <w:rFonts w:ascii="Times New Roman" w:hAnsi="Times New Roman" w:cs="Times New Roman"/>
          <w:sz w:val="28"/>
          <w:szCs w:val="28"/>
        </w:rPr>
        <w:t>Новосельского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</w:t>
      </w:r>
      <w:r w:rsidRPr="00384ADE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FA0489">
        <w:rPr>
          <w:rFonts w:ascii="Times New Roman" w:hAnsi="Times New Roman" w:cs="Times New Roman"/>
          <w:color w:val="000000"/>
          <w:sz w:val="28"/>
          <w:szCs w:val="28"/>
        </w:rPr>
        <w:t>24</w:t>
      </w:r>
      <w:r w:rsidR="007933E7">
        <w:rPr>
          <w:rFonts w:ascii="Times New Roman" w:hAnsi="Times New Roman" w:cs="Times New Roman"/>
          <w:color w:val="000000"/>
          <w:sz w:val="28"/>
          <w:szCs w:val="28"/>
        </w:rPr>
        <w:t>.12.202</w:t>
      </w:r>
      <w:r w:rsidR="00FA048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933E7">
        <w:rPr>
          <w:rFonts w:ascii="Times New Roman" w:hAnsi="Times New Roman" w:cs="Times New Roman"/>
          <w:color w:val="000000"/>
          <w:sz w:val="28"/>
          <w:szCs w:val="28"/>
        </w:rPr>
        <w:t>г. №</w:t>
      </w:r>
      <w:r w:rsidR="00FA0489">
        <w:rPr>
          <w:rFonts w:ascii="Times New Roman" w:hAnsi="Times New Roman" w:cs="Times New Roman"/>
          <w:color w:val="000000"/>
          <w:sz w:val="28"/>
          <w:szCs w:val="28"/>
        </w:rPr>
        <w:t>131</w:t>
      </w:r>
      <w:r w:rsidR="007933E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A0489">
        <w:rPr>
          <w:rFonts w:ascii="Times New Roman" w:hAnsi="Times New Roman" w:cs="Times New Roman"/>
          <w:color w:val="000000"/>
          <w:sz w:val="28"/>
          <w:szCs w:val="28"/>
        </w:rPr>
        <w:t>189</w:t>
      </w:r>
      <w:r w:rsidRPr="00384ADE">
        <w:rPr>
          <w:rFonts w:ascii="Times New Roman" w:hAnsi="Times New Roman" w:cs="Times New Roman"/>
          <w:color w:val="000000"/>
          <w:sz w:val="28"/>
          <w:szCs w:val="28"/>
        </w:rPr>
        <w:t xml:space="preserve"> «О бюджете </w:t>
      </w:r>
      <w:r w:rsidR="00FA0489">
        <w:rPr>
          <w:rFonts w:ascii="Times New Roman" w:hAnsi="Times New Roman" w:cs="Times New Roman"/>
          <w:color w:val="000000"/>
          <w:sz w:val="28"/>
          <w:szCs w:val="28"/>
        </w:rPr>
        <w:t>Новосельского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</w:t>
      </w:r>
      <w:r w:rsidRPr="00384ADE">
        <w:rPr>
          <w:rFonts w:ascii="Times New Roman" w:hAnsi="Times New Roman" w:cs="Times New Roman"/>
          <w:color w:val="000000"/>
          <w:sz w:val="28"/>
          <w:szCs w:val="28"/>
        </w:rPr>
        <w:t>на 20</w:t>
      </w:r>
      <w:r w:rsidR="0012677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FA048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384ADE">
        <w:rPr>
          <w:rFonts w:ascii="Times New Roman" w:hAnsi="Times New Roman" w:cs="Times New Roman"/>
          <w:color w:val="000000"/>
          <w:sz w:val="28"/>
          <w:szCs w:val="28"/>
        </w:rPr>
        <w:t xml:space="preserve"> год и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4ADE">
        <w:rPr>
          <w:rFonts w:ascii="Times New Roman" w:hAnsi="Times New Roman" w:cs="Times New Roman"/>
          <w:color w:val="000000"/>
          <w:sz w:val="28"/>
          <w:szCs w:val="28"/>
        </w:rPr>
        <w:t>плановый период 20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FA0489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384ADE">
        <w:rPr>
          <w:rFonts w:ascii="Times New Roman" w:hAnsi="Times New Roman" w:cs="Times New Roman"/>
          <w:color w:val="000000"/>
          <w:sz w:val="28"/>
          <w:szCs w:val="28"/>
        </w:rPr>
        <w:t xml:space="preserve"> и 202</w:t>
      </w:r>
      <w:r w:rsidR="00FA0489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384ADE">
        <w:rPr>
          <w:rFonts w:ascii="Times New Roman" w:hAnsi="Times New Roman" w:cs="Times New Roman"/>
          <w:color w:val="000000"/>
          <w:sz w:val="28"/>
          <w:szCs w:val="28"/>
        </w:rPr>
        <w:t xml:space="preserve"> годов» (с изменениями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</w:t>
      </w:r>
      <w:r w:rsidR="00FA0489">
        <w:rPr>
          <w:rFonts w:ascii="Times New Roman" w:hAnsi="Times New Roman" w:cs="Times New Roman"/>
          <w:color w:val="000000"/>
          <w:sz w:val="28"/>
          <w:szCs w:val="28"/>
        </w:rPr>
        <w:t xml:space="preserve"> 14.02.2022г. №133-191, </w:t>
      </w:r>
      <w:r w:rsidR="009E6952">
        <w:rPr>
          <w:rFonts w:ascii="Times New Roman" w:hAnsi="Times New Roman" w:cs="Times New Roman"/>
          <w:color w:val="000000"/>
          <w:sz w:val="28"/>
          <w:szCs w:val="28"/>
        </w:rPr>
        <w:t>11.04.2022г. №139-202, от 15.04.2022г. №140-203, от 26.05.2022г. №142-206, от 11.07.2022г. №144-208, от 18.08.2022г. №147-213, от 25.07.2022г. №146-211, от 26.10.2022г. №150-216, 26.10.2022</w:t>
      </w:r>
      <w:proofErr w:type="gramEnd"/>
      <w:r w:rsidR="009E6952">
        <w:rPr>
          <w:rFonts w:ascii="Times New Roman" w:hAnsi="Times New Roman" w:cs="Times New Roman"/>
          <w:color w:val="000000"/>
          <w:sz w:val="28"/>
          <w:szCs w:val="28"/>
        </w:rPr>
        <w:t>г. №150-217, от 08.12.2022г. №153-227, от 19.12.2022г. №155-234, от 22.12.2022г. №156-235, от 27.12.2022г. №158-237</w:t>
      </w:r>
      <w:r w:rsidR="007933E7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1A7984" w:rsidRPr="009F102F" w:rsidRDefault="001A7984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11. </w:t>
      </w:r>
      <w:r w:rsidR="005E7666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роект решения об утверждении отчета об исполнении бюджета за 202</w:t>
      </w:r>
      <w:r w:rsidR="007B5305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г.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Документация представлена </w:t>
      </w:r>
      <w:r w:rsidR="007B5305"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5E766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.20</w:t>
      </w:r>
      <w:r w:rsidR="005E766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C6B9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года, что соответствует срокам,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F102F">
        <w:rPr>
          <w:rFonts w:ascii="Times New Roman" w:hAnsi="Times New Roman" w:cs="Times New Roman"/>
          <w:color w:val="000000"/>
          <w:sz w:val="28"/>
          <w:szCs w:val="28"/>
        </w:rPr>
        <w:t>указанным</w:t>
      </w:r>
      <w:proofErr w:type="gramEnd"/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в ст. 264.4 Бюджетного кодекса Российской Федерации.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Итоги внешней проверки годового отчета об исполнении бюджета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Проверка проведена в целях проведения оценки достоверности годовой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отчетности об исполнении бюджета были исследованы полнота и достоверность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представленной отчетности, ее соответствие требованиям Инструкций,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утвержденной приказом Минфина от 28.12.2010 г №191н. </w:t>
      </w:r>
      <w:proofErr w:type="gramStart"/>
      <w:r w:rsidRPr="009F102F">
        <w:rPr>
          <w:rFonts w:ascii="Times New Roman" w:hAnsi="Times New Roman" w:cs="Times New Roman"/>
          <w:color w:val="000000"/>
          <w:sz w:val="28"/>
          <w:szCs w:val="28"/>
        </w:rPr>
        <w:t>В рамках проводимой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проверки проверена правильность заполнения отчетных форм, соответствие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плановых показателей, указанных в отчетности, показателям, утвержденным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Решением о бюджете на соответствующий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финансовый год с учетом изменений,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внесенных в ходе его исполнения, согласованность соответствующих форм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отчетности, использование бюджетных средств на цели, связанные с осуществлением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возложенных на ГРБС задач и функций, другие вопросы.</w:t>
      </w:r>
      <w:proofErr w:type="gramEnd"/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Бюджетная отчетность за 20</w:t>
      </w:r>
      <w:r w:rsidR="000E09A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B530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 представлена на бумажных носителях </w:t>
      </w:r>
      <w:proofErr w:type="gramStart"/>
      <w:r w:rsidR="007B5305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сброшюрованном </w:t>
      </w:r>
      <w:proofErr w:type="gramStart"/>
      <w:r w:rsidRPr="009F102F">
        <w:rPr>
          <w:rFonts w:ascii="Times New Roman" w:hAnsi="Times New Roman" w:cs="Times New Roman"/>
          <w:color w:val="000000"/>
          <w:sz w:val="28"/>
          <w:szCs w:val="28"/>
        </w:rPr>
        <w:t>виде</w:t>
      </w:r>
      <w:proofErr w:type="gramEnd"/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5305">
        <w:rPr>
          <w:rFonts w:ascii="Times New Roman" w:hAnsi="Times New Roman" w:cs="Times New Roman"/>
          <w:color w:val="000000"/>
          <w:sz w:val="28"/>
          <w:szCs w:val="28"/>
        </w:rPr>
        <w:t xml:space="preserve"> и электронном виде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с сопроводительным письмом.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По составу и полноте бюджетная отчетность представлена в объеме форм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предусмотренных статьей 264.1 Бюджетного кодекса РФ и требованиям п. 11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Инструкции, утвержденной приказом Минфина от 28.12.2010 г №191н.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Бюджетная отчетность составлена нарастающим итогом с начала года в рублях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с точность до второго десятичного знака после запятой, что соответствует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требованиям п. 9 Инструкции, утвержденной приказом Минфина России 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29.12.2010 №191н.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Проверка форм бюджетной отчетности</w:t>
      </w:r>
    </w:p>
    <w:p w:rsidR="00144DED" w:rsidRPr="00144DED" w:rsidRDefault="00144DED" w:rsidP="00144DED">
      <w:pPr>
        <w:pStyle w:val="Default"/>
        <w:jc w:val="center"/>
        <w:rPr>
          <w:sz w:val="28"/>
          <w:szCs w:val="28"/>
          <w:u w:val="single"/>
        </w:rPr>
      </w:pPr>
      <w:r w:rsidRPr="00144DED">
        <w:rPr>
          <w:sz w:val="28"/>
          <w:szCs w:val="28"/>
          <w:u w:val="single"/>
        </w:rPr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</w:t>
      </w:r>
      <w:r>
        <w:rPr>
          <w:sz w:val="28"/>
          <w:szCs w:val="28"/>
          <w:u w:val="single"/>
        </w:rPr>
        <w:t xml:space="preserve"> </w:t>
      </w:r>
      <w:r w:rsidRPr="00144DED">
        <w:rPr>
          <w:sz w:val="28"/>
          <w:szCs w:val="28"/>
          <w:u w:val="single"/>
        </w:rPr>
        <w:t>доходов бюджета (ф. 0503127)</w:t>
      </w:r>
    </w:p>
    <w:p w:rsidR="009F102F" w:rsidRPr="009F102F" w:rsidRDefault="009F102F" w:rsidP="00144D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Форма отчёта об исполнении бюджета за 20</w:t>
      </w:r>
      <w:r w:rsidR="000E09A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B530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 главного администратора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бюджетных средств содержит данные об исполнении бюджета по доходам, расходам,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утверждённым бюджетной росписью с учётом последующих изменений,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оформленных в установленном порядке и источникам финансирования дефицита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бюджета. Отчёт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сформирован нарастающим итогом с начала года в рублях.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Контрольные соотношения между показателями отчета о движении денежных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средств (форма 0503123) и отчёта об исполнении бюджета главного распорядителя,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распорядителя, получателя бюджетных средств, главного администратора,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администратора источников финансирования дефицита бюджета, главного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администратора, администратора доходов бюджета (форма 0503127) соблюдены.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В разрезе кодов бюджетной классификации расходов (целевых статьей, видов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расходов и статей (подстатей) Классификации операций сектора государственного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управления (КОСГУ)) расходы исполнены в пределах утвержденных бюджетных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назначений и доведенных лимитов бюджетных обязательств.</w:t>
      </w:r>
    </w:p>
    <w:p w:rsidR="00144DED" w:rsidRDefault="009F102F" w:rsidP="00144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44DED">
        <w:rPr>
          <w:rFonts w:ascii="Times New Roman" w:hAnsi="Times New Roman" w:cs="Times New Roman"/>
          <w:color w:val="000000"/>
          <w:sz w:val="28"/>
          <w:szCs w:val="28"/>
          <w:u w:val="single"/>
        </w:rPr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0503130)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b/>
          <w:bCs/>
          <w:sz w:val="28"/>
          <w:szCs w:val="28"/>
        </w:rPr>
        <w:t xml:space="preserve">Баланс исполнения бюджета </w:t>
      </w:r>
      <w:r w:rsidRPr="00F825AB">
        <w:rPr>
          <w:rFonts w:ascii="Times New Roman" w:hAnsi="Times New Roman" w:cs="Times New Roman"/>
          <w:sz w:val="28"/>
          <w:szCs w:val="28"/>
        </w:rPr>
        <w:t>(ф. 0503130) сформирован по состоянию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>на 1 января 202</w:t>
      </w:r>
      <w:r w:rsidR="007B5305">
        <w:rPr>
          <w:rFonts w:ascii="Times New Roman" w:hAnsi="Times New Roman" w:cs="Times New Roman"/>
          <w:sz w:val="28"/>
          <w:szCs w:val="28"/>
        </w:rPr>
        <w:t>3</w:t>
      </w:r>
      <w:r w:rsidRPr="00F825AB">
        <w:rPr>
          <w:rFonts w:ascii="Times New Roman" w:hAnsi="Times New Roman" w:cs="Times New Roman"/>
          <w:sz w:val="28"/>
          <w:szCs w:val="28"/>
        </w:rPr>
        <w:t xml:space="preserve"> года и отражает сведения об активах, обязательствах и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 xml:space="preserve">финансовом </w:t>
      </w:r>
      <w:proofErr w:type="gramStart"/>
      <w:r w:rsidRPr="00F825AB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Pr="00F825AB">
        <w:rPr>
          <w:rFonts w:ascii="Times New Roman" w:hAnsi="Times New Roman" w:cs="Times New Roman"/>
          <w:sz w:val="28"/>
          <w:szCs w:val="28"/>
        </w:rPr>
        <w:t xml:space="preserve"> в части бюджетной деятельности. Средства </w:t>
      </w:r>
      <w:proofErr w:type="gramStart"/>
      <w:r w:rsidRPr="00F825AB">
        <w:rPr>
          <w:rFonts w:ascii="Times New Roman" w:hAnsi="Times New Roman" w:cs="Times New Roman"/>
          <w:sz w:val="28"/>
          <w:szCs w:val="28"/>
        </w:rPr>
        <w:t>во</w:t>
      </w:r>
      <w:proofErr w:type="gramEnd"/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 xml:space="preserve">временном </w:t>
      </w:r>
      <w:proofErr w:type="gramStart"/>
      <w:r w:rsidRPr="00F825AB">
        <w:rPr>
          <w:rFonts w:ascii="Times New Roman" w:hAnsi="Times New Roman" w:cs="Times New Roman"/>
          <w:sz w:val="28"/>
          <w:szCs w:val="28"/>
        </w:rPr>
        <w:t>распоряжении</w:t>
      </w:r>
      <w:proofErr w:type="gramEnd"/>
      <w:r w:rsidRPr="00F825AB">
        <w:rPr>
          <w:rFonts w:ascii="Times New Roman" w:hAnsi="Times New Roman" w:cs="Times New Roman"/>
          <w:sz w:val="28"/>
          <w:szCs w:val="28"/>
        </w:rPr>
        <w:t xml:space="preserve"> и финансовые вложения отсутствуют. Показатели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 xml:space="preserve">графы баланса «на конец отчетного периода» указаны с учетом </w:t>
      </w:r>
      <w:proofErr w:type="gramStart"/>
      <w:r w:rsidRPr="00F825AB">
        <w:rPr>
          <w:rFonts w:ascii="Times New Roman" w:hAnsi="Times New Roman" w:cs="Times New Roman"/>
          <w:sz w:val="28"/>
          <w:szCs w:val="28"/>
        </w:rPr>
        <w:t>проведенных</w:t>
      </w:r>
      <w:proofErr w:type="gramEnd"/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>при завершении финансового года заключительных оборотов по счетам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lastRenderedPageBreak/>
        <w:t>бюджетного учета.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 xml:space="preserve">Согласно данным раздела </w:t>
      </w:r>
      <w:r w:rsidRPr="00F825A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825AB">
        <w:rPr>
          <w:rFonts w:ascii="Times New Roman" w:hAnsi="Times New Roman" w:cs="Times New Roman"/>
          <w:sz w:val="28"/>
          <w:szCs w:val="28"/>
        </w:rPr>
        <w:t xml:space="preserve"> баланса на 01.01.202</w:t>
      </w:r>
      <w:r w:rsidR="007B5305">
        <w:rPr>
          <w:rFonts w:ascii="Times New Roman" w:hAnsi="Times New Roman" w:cs="Times New Roman"/>
          <w:sz w:val="28"/>
          <w:szCs w:val="28"/>
        </w:rPr>
        <w:t>3</w:t>
      </w:r>
      <w:r w:rsidRPr="00F825AB">
        <w:rPr>
          <w:rFonts w:ascii="Times New Roman" w:hAnsi="Times New Roman" w:cs="Times New Roman"/>
          <w:sz w:val="28"/>
          <w:szCs w:val="28"/>
        </w:rPr>
        <w:t xml:space="preserve"> года, </w:t>
      </w:r>
      <w:proofErr w:type="gramStart"/>
      <w:r w:rsidRPr="00F825AB">
        <w:rPr>
          <w:rFonts w:ascii="Times New Roman" w:hAnsi="Times New Roman" w:cs="Times New Roman"/>
          <w:sz w:val="28"/>
          <w:szCs w:val="28"/>
        </w:rPr>
        <w:t>нефинансовые</w:t>
      </w:r>
      <w:proofErr w:type="gramEnd"/>
    </w:p>
    <w:p w:rsidR="00486638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>активы за счёт бюджетной деятельности у</w:t>
      </w:r>
      <w:r w:rsidR="00A06BC7" w:rsidRPr="00F825AB">
        <w:rPr>
          <w:rFonts w:ascii="Times New Roman" w:hAnsi="Times New Roman" w:cs="Times New Roman"/>
          <w:sz w:val="28"/>
          <w:szCs w:val="28"/>
        </w:rPr>
        <w:t>величились</w:t>
      </w:r>
      <w:r w:rsidRPr="00F825AB">
        <w:rPr>
          <w:rFonts w:ascii="Times New Roman" w:hAnsi="Times New Roman" w:cs="Times New Roman"/>
          <w:sz w:val="28"/>
          <w:szCs w:val="28"/>
        </w:rPr>
        <w:t xml:space="preserve"> за 20</w:t>
      </w:r>
      <w:r w:rsidR="00A06BC7" w:rsidRPr="00F825AB">
        <w:rPr>
          <w:rFonts w:ascii="Times New Roman" w:hAnsi="Times New Roman" w:cs="Times New Roman"/>
          <w:sz w:val="28"/>
          <w:szCs w:val="28"/>
        </w:rPr>
        <w:t>2</w:t>
      </w:r>
      <w:r w:rsidR="007B5305">
        <w:rPr>
          <w:rFonts w:ascii="Times New Roman" w:hAnsi="Times New Roman" w:cs="Times New Roman"/>
          <w:sz w:val="28"/>
          <w:szCs w:val="28"/>
        </w:rPr>
        <w:t>2</w:t>
      </w:r>
      <w:r w:rsidRPr="00F825AB">
        <w:rPr>
          <w:rFonts w:ascii="Times New Roman" w:hAnsi="Times New Roman" w:cs="Times New Roman"/>
          <w:sz w:val="28"/>
          <w:szCs w:val="28"/>
        </w:rPr>
        <w:t xml:space="preserve"> год на </w:t>
      </w:r>
      <w:r w:rsidR="007B5305">
        <w:rPr>
          <w:rFonts w:ascii="Times New Roman" w:hAnsi="Times New Roman" w:cs="Times New Roman"/>
          <w:sz w:val="28"/>
          <w:szCs w:val="28"/>
        </w:rPr>
        <w:t>1241,8</w:t>
      </w:r>
      <w:r w:rsidRPr="00F825AB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F825A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825AB">
        <w:rPr>
          <w:rFonts w:ascii="Times New Roman" w:hAnsi="Times New Roman" w:cs="Times New Roman"/>
          <w:sz w:val="28"/>
          <w:szCs w:val="28"/>
        </w:rPr>
        <w:t xml:space="preserve">ублей и составили </w:t>
      </w:r>
      <w:r w:rsidR="007B5305">
        <w:rPr>
          <w:rFonts w:ascii="Times New Roman" w:hAnsi="Times New Roman" w:cs="Times New Roman"/>
          <w:sz w:val="28"/>
          <w:szCs w:val="28"/>
        </w:rPr>
        <w:t>38760,7</w:t>
      </w:r>
      <w:r w:rsidRPr="00F825AB">
        <w:rPr>
          <w:rFonts w:ascii="Times New Roman" w:hAnsi="Times New Roman" w:cs="Times New Roman"/>
          <w:sz w:val="28"/>
          <w:szCs w:val="28"/>
        </w:rPr>
        <w:t xml:space="preserve"> тыс. рублей, в том числе: основные средства</w:t>
      </w:r>
      <w:r w:rsidR="005E40B9">
        <w:rPr>
          <w:rFonts w:ascii="Times New Roman" w:hAnsi="Times New Roman" w:cs="Times New Roman"/>
          <w:sz w:val="28"/>
          <w:szCs w:val="28"/>
        </w:rPr>
        <w:t xml:space="preserve"> </w:t>
      </w:r>
      <w:r w:rsidRPr="00F825AB">
        <w:rPr>
          <w:rFonts w:ascii="Times New Roman" w:hAnsi="Times New Roman" w:cs="Times New Roman"/>
          <w:sz w:val="28"/>
          <w:szCs w:val="28"/>
        </w:rPr>
        <w:t xml:space="preserve">остаточной стоимостью </w:t>
      </w:r>
      <w:r w:rsidR="007B5305">
        <w:rPr>
          <w:rFonts w:ascii="Times New Roman" w:hAnsi="Times New Roman" w:cs="Times New Roman"/>
          <w:sz w:val="28"/>
          <w:szCs w:val="28"/>
        </w:rPr>
        <w:t>7905,2</w:t>
      </w:r>
      <w:r w:rsidR="005E40B9">
        <w:rPr>
          <w:rFonts w:ascii="Times New Roman" w:hAnsi="Times New Roman" w:cs="Times New Roman"/>
          <w:sz w:val="28"/>
          <w:szCs w:val="28"/>
        </w:rPr>
        <w:t xml:space="preserve"> </w:t>
      </w:r>
      <w:r w:rsidRPr="00F825AB">
        <w:rPr>
          <w:rFonts w:ascii="Times New Roman" w:hAnsi="Times New Roman" w:cs="Times New Roman"/>
          <w:sz w:val="28"/>
          <w:szCs w:val="28"/>
        </w:rPr>
        <w:t>тыс. рублей (у</w:t>
      </w:r>
      <w:r w:rsidR="005E40B9">
        <w:rPr>
          <w:rFonts w:ascii="Times New Roman" w:hAnsi="Times New Roman" w:cs="Times New Roman"/>
          <w:sz w:val="28"/>
          <w:szCs w:val="28"/>
        </w:rPr>
        <w:t>величение</w:t>
      </w:r>
      <w:r w:rsidRPr="00F825AB">
        <w:rPr>
          <w:rFonts w:ascii="Times New Roman" w:hAnsi="Times New Roman" w:cs="Times New Roman"/>
          <w:sz w:val="28"/>
          <w:szCs w:val="28"/>
        </w:rPr>
        <w:t xml:space="preserve"> по сравнению с</w:t>
      </w:r>
      <w:r w:rsidR="005E40B9">
        <w:rPr>
          <w:rFonts w:ascii="Times New Roman" w:hAnsi="Times New Roman" w:cs="Times New Roman"/>
          <w:sz w:val="28"/>
          <w:szCs w:val="28"/>
        </w:rPr>
        <w:t xml:space="preserve"> </w:t>
      </w:r>
      <w:r w:rsidRPr="00F825AB">
        <w:rPr>
          <w:rFonts w:ascii="Times New Roman" w:hAnsi="Times New Roman" w:cs="Times New Roman"/>
          <w:sz w:val="28"/>
          <w:szCs w:val="28"/>
        </w:rPr>
        <w:t>01.01.20</w:t>
      </w:r>
      <w:r w:rsidR="00A06BC7" w:rsidRPr="00F825AB">
        <w:rPr>
          <w:rFonts w:ascii="Times New Roman" w:hAnsi="Times New Roman" w:cs="Times New Roman"/>
          <w:sz w:val="28"/>
          <w:szCs w:val="28"/>
        </w:rPr>
        <w:t>2</w:t>
      </w:r>
      <w:r w:rsidR="007B5305">
        <w:rPr>
          <w:rFonts w:ascii="Times New Roman" w:hAnsi="Times New Roman" w:cs="Times New Roman"/>
          <w:sz w:val="28"/>
          <w:szCs w:val="28"/>
        </w:rPr>
        <w:t>3</w:t>
      </w:r>
      <w:r w:rsidRPr="00F825AB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7B5305">
        <w:rPr>
          <w:rFonts w:ascii="Times New Roman" w:hAnsi="Times New Roman" w:cs="Times New Roman"/>
          <w:sz w:val="28"/>
          <w:szCs w:val="28"/>
        </w:rPr>
        <w:t>1572,9</w:t>
      </w:r>
      <w:r w:rsidRPr="00F825AB">
        <w:rPr>
          <w:rFonts w:ascii="Times New Roman" w:hAnsi="Times New Roman" w:cs="Times New Roman"/>
          <w:sz w:val="28"/>
          <w:szCs w:val="28"/>
        </w:rPr>
        <w:t xml:space="preserve"> тыс. рублей), </w:t>
      </w:r>
      <w:proofErr w:type="spellStart"/>
      <w:r w:rsidRPr="00F825AB">
        <w:rPr>
          <w:rFonts w:ascii="Times New Roman" w:hAnsi="Times New Roman" w:cs="Times New Roman"/>
          <w:sz w:val="28"/>
          <w:szCs w:val="28"/>
        </w:rPr>
        <w:t>непроизведенные</w:t>
      </w:r>
      <w:proofErr w:type="spellEnd"/>
      <w:r w:rsidRPr="00F825AB">
        <w:rPr>
          <w:rFonts w:ascii="Times New Roman" w:hAnsi="Times New Roman" w:cs="Times New Roman"/>
          <w:sz w:val="28"/>
          <w:szCs w:val="28"/>
        </w:rPr>
        <w:t xml:space="preserve"> активы - 0 тыс. рублей (на уровне 20</w:t>
      </w:r>
      <w:r w:rsidR="007B5305">
        <w:rPr>
          <w:rFonts w:ascii="Times New Roman" w:hAnsi="Times New Roman" w:cs="Times New Roman"/>
          <w:sz w:val="28"/>
          <w:szCs w:val="28"/>
        </w:rPr>
        <w:t>21</w:t>
      </w:r>
      <w:r w:rsidRPr="00F825AB">
        <w:rPr>
          <w:rFonts w:ascii="Times New Roman" w:hAnsi="Times New Roman" w:cs="Times New Roman"/>
          <w:sz w:val="28"/>
          <w:szCs w:val="28"/>
        </w:rPr>
        <w:t xml:space="preserve"> года), материальные запасы стоимостью – </w:t>
      </w:r>
      <w:r w:rsidR="007B5305">
        <w:rPr>
          <w:rFonts w:ascii="Times New Roman" w:hAnsi="Times New Roman" w:cs="Times New Roman"/>
          <w:sz w:val="28"/>
          <w:szCs w:val="28"/>
        </w:rPr>
        <w:t>15,0</w:t>
      </w:r>
      <w:r w:rsidRPr="00F825AB">
        <w:rPr>
          <w:rFonts w:ascii="Times New Roman" w:hAnsi="Times New Roman" w:cs="Times New Roman"/>
          <w:sz w:val="28"/>
          <w:szCs w:val="28"/>
        </w:rPr>
        <w:t xml:space="preserve"> тыс. рублей (значительное у</w:t>
      </w:r>
      <w:r w:rsidR="007B5305">
        <w:rPr>
          <w:rFonts w:ascii="Times New Roman" w:hAnsi="Times New Roman" w:cs="Times New Roman"/>
          <w:sz w:val="28"/>
          <w:szCs w:val="28"/>
        </w:rPr>
        <w:t xml:space="preserve">меньшение </w:t>
      </w:r>
      <w:r w:rsidRPr="00F825AB">
        <w:rPr>
          <w:rFonts w:ascii="Times New Roman" w:hAnsi="Times New Roman" w:cs="Times New Roman"/>
          <w:sz w:val="28"/>
          <w:szCs w:val="28"/>
        </w:rPr>
        <w:t xml:space="preserve">на </w:t>
      </w:r>
      <w:r w:rsidR="007B5305">
        <w:rPr>
          <w:rFonts w:ascii="Times New Roman" w:hAnsi="Times New Roman" w:cs="Times New Roman"/>
          <w:sz w:val="28"/>
          <w:szCs w:val="28"/>
        </w:rPr>
        <w:t>331,0</w:t>
      </w:r>
      <w:r w:rsidRPr="00F825AB">
        <w:rPr>
          <w:rFonts w:ascii="Times New Roman" w:hAnsi="Times New Roman" w:cs="Times New Roman"/>
          <w:sz w:val="28"/>
          <w:szCs w:val="28"/>
        </w:rPr>
        <w:t xml:space="preserve"> тыс. рублей), нефинансовые активы имущества казны </w:t>
      </w:r>
      <w:r w:rsidR="00486638">
        <w:rPr>
          <w:rFonts w:ascii="Times New Roman" w:hAnsi="Times New Roman" w:cs="Times New Roman"/>
          <w:sz w:val="28"/>
          <w:szCs w:val="28"/>
        </w:rPr>
        <w:t xml:space="preserve">– </w:t>
      </w:r>
      <w:r w:rsidR="007B5305">
        <w:rPr>
          <w:rFonts w:ascii="Times New Roman" w:hAnsi="Times New Roman" w:cs="Times New Roman"/>
          <w:sz w:val="28"/>
          <w:szCs w:val="28"/>
        </w:rPr>
        <w:t>23364,1</w:t>
      </w:r>
      <w:r w:rsidR="00486638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48663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86638">
        <w:rPr>
          <w:rFonts w:ascii="Times New Roman" w:hAnsi="Times New Roman" w:cs="Times New Roman"/>
          <w:sz w:val="28"/>
          <w:szCs w:val="28"/>
        </w:rPr>
        <w:t>уб.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 xml:space="preserve">Сумма начисленной амортизации по основным средствам за </w:t>
      </w:r>
      <w:proofErr w:type="gramStart"/>
      <w:r w:rsidRPr="00F825AB">
        <w:rPr>
          <w:rFonts w:ascii="Times New Roman" w:hAnsi="Times New Roman" w:cs="Times New Roman"/>
          <w:sz w:val="28"/>
          <w:szCs w:val="28"/>
        </w:rPr>
        <w:t>отчетный</w:t>
      </w:r>
      <w:proofErr w:type="gramEnd"/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>период у</w:t>
      </w:r>
      <w:r w:rsidR="00F825AB" w:rsidRPr="00F825AB">
        <w:rPr>
          <w:rFonts w:ascii="Times New Roman" w:hAnsi="Times New Roman" w:cs="Times New Roman"/>
          <w:sz w:val="28"/>
          <w:szCs w:val="28"/>
        </w:rPr>
        <w:t>величилась</w:t>
      </w:r>
      <w:r w:rsidRPr="00F825AB">
        <w:rPr>
          <w:rFonts w:ascii="Times New Roman" w:hAnsi="Times New Roman" w:cs="Times New Roman"/>
          <w:sz w:val="28"/>
          <w:szCs w:val="28"/>
        </w:rPr>
        <w:t xml:space="preserve"> </w:t>
      </w:r>
      <w:r w:rsidR="00F825AB" w:rsidRPr="00F825AB">
        <w:rPr>
          <w:rFonts w:ascii="Times New Roman" w:hAnsi="Times New Roman" w:cs="Times New Roman"/>
          <w:sz w:val="28"/>
          <w:szCs w:val="28"/>
        </w:rPr>
        <w:t xml:space="preserve">по </w:t>
      </w:r>
      <w:r w:rsidRPr="00F825AB">
        <w:rPr>
          <w:rFonts w:ascii="Times New Roman" w:hAnsi="Times New Roman" w:cs="Times New Roman"/>
          <w:sz w:val="28"/>
          <w:szCs w:val="28"/>
        </w:rPr>
        <w:t>сравнению с началом 20</w:t>
      </w:r>
      <w:r w:rsidR="00F825AB" w:rsidRPr="00F825AB">
        <w:rPr>
          <w:rFonts w:ascii="Times New Roman" w:hAnsi="Times New Roman" w:cs="Times New Roman"/>
          <w:sz w:val="28"/>
          <w:szCs w:val="28"/>
        </w:rPr>
        <w:t>2</w:t>
      </w:r>
      <w:r w:rsidR="0086624F">
        <w:rPr>
          <w:rFonts w:ascii="Times New Roman" w:hAnsi="Times New Roman" w:cs="Times New Roman"/>
          <w:sz w:val="28"/>
          <w:szCs w:val="28"/>
        </w:rPr>
        <w:t>2</w:t>
      </w:r>
      <w:r w:rsidRPr="00F825AB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86624F">
        <w:rPr>
          <w:rFonts w:ascii="Times New Roman" w:hAnsi="Times New Roman" w:cs="Times New Roman"/>
          <w:sz w:val="28"/>
          <w:szCs w:val="28"/>
        </w:rPr>
        <w:t>1099,9</w:t>
      </w:r>
      <w:r w:rsidR="00486638">
        <w:rPr>
          <w:rFonts w:ascii="Times New Roman" w:hAnsi="Times New Roman" w:cs="Times New Roman"/>
          <w:sz w:val="28"/>
          <w:szCs w:val="28"/>
        </w:rPr>
        <w:t xml:space="preserve"> </w:t>
      </w:r>
      <w:r w:rsidRPr="00F825AB">
        <w:rPr>
          <w:rFonts w:ascii="Times New Roman" w:hAnsi="Times New Roman" w:cs="Times New Roman"/>
          <w:sz w:val="28"/>
          <w:szCs w:val="28"/>
        </w:rPr>
        <w:t>тыс. рублей и</w:t>
      </w:r>
      <w:r w:rsidR="00486638">
        <w:rPr>
          <w:rFonts w:ascii="Times New Roman" w:hAnsi="Times New Roman" w:cs="Times New Roman"/>
          <w:sz w:val="28"/>
          <w:szCs w:val="28"/>
        </w:rPr>
        <w:t xml:space="preserve"> </w:t>
      </w:r>
      <w:r w:rsidRPr="00F825AB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86624F">
        <w:rPr>
          <w:rFonts w:ascii="Times New Roman" w:hAnsi="Times New Roman" w:cs="Times New Roman"/>
          <w:sz w:val="28"/>
          <w:szCs w:val="28"/>
        </w:rPr>
        <w:t>12497,3</w:t>
      </w:r>
      <w:r w:rsidRPr="00F825AB">
        <w:rPr>
          <w:rFonts w:ascii="Times New Roman" w:hAnsi="Times New Roman" w:cs="Times New Roman"/>
          <w:sz w:val="28"/>
          <w:szCs w:val="28"/>
        </w:rPr>
        <w:t xml:space="preserve"> тыс. рублей. Данные об остатках основных средств,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 xml:space="preserve">материальных </w:t>
      </w:r>
      <w:proofErr w:type="gramStart"/>
      <w:r w:rsidRPr="00F825AB">
        <w:rPr>
          <w:rFonts w:ascii="Times New Roman" w:hAnsi="Times New Roman" w:cs="Times New Roman"/>
          <w:sz w:val="28"/>
          <w:szCs w:val="28"/>
        </w:rPr>
        <w:t>запасах</w:t>
      </w:r>
      <w:proofErr w:type="gramEnd"/>
      <w:r w:rsidRPr="00F825AB">
        <w:rPr>
          <w:rFonts w:ascii="Times New Roman" w:hAnsi="Times New Roman" w:cs="Times New Roman"/>
          <w:sz w:val="28"/>
          <w:szCs w:val="28"/>
        </w:rPr>
        <w:t>, нефинансовых активов имущества казны на начало и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 xml:space="preserve">конец отчетного года, </w:t>
      </w:r>
      <w:proofErr w:type="gramStart"/>
      <w:r w:rsidRPr="00F825AB">
        <w:rPr>
          <w:rFonts w:ascii="Times New Roman" w:hAnsi="Times New Roman" w:cs="Times New Roman"/>
          <w:sz w:val="28"/>
          <w:szCs w:val="28"/>
        </w:rPr>
        <w:t>отраженные</w:t>
      </w:r>
      <w:proofErr w:type="gramEnd"/>
      <w:r w:rsidRPr="00F825AB">
        <w:rPr>
          <w:rFonts w:ascii="Times New Roman" w:hAnsi="Times New Roman" w:cs="Times New Roman"/>
          <w:sz w:val="28"/>
          <w:szCs w:val="28"/>
        </w:rPr>
        <w:t xml:space="preserve"> в сведениях о движении нефинансовых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>активов (ф. 0503168) соответствуют показателям I раздела баланса.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 xml:space="preserve">Показатели II раздела баланса «Финансовые активы» сложились </w:t>
      </w:r>
      <w:proofErr w:type="gramStart"/>
      <w:r w:rsidRPr="00F825AB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825AB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Pr="00F825AB">
        <w:rPr>
          <w:rFonts w:ascii="Times New Roman" w:hAnsi="Times New Roman" w:cs="Times New Roman"/>
          <w:sz w:val="28"/>
          <w:szCs w:val="28"/>
        </w:rPr>
        <w:t xml:space="preserve"> </w:t>
      </w:r>
      <w:r w:rsidR="00EF0E6B">
        <w:rPr>
          <w:rFonts w:ascii="Times New Roman" w:hAnsi="Times New Roman" w:cs="Times New Roman"/>
          <w:sz w:val="28"/>
          <w:szCs w:val="28"/>
        </w:rPr>
        <w:t>вложений в финансовые активы</w:t>
      </w:r>
      <w:r w:rsidRPr="00F825AB">
        <w:rPr>
          <w:rFonts w:ascii="Times New Roman" w:hAnsi="Times New Roman" w:cs="Times New Roman"/>
          <w:sz w:val="28"/>
          <w:szCs w:val="28"/>
        </w:rPr>
        <w:t xml:space="preserve"> и по состоянию на 01.01.202</w:t>
      </w:r>
      <w:r w:rsidR="0086624F">
        <w:rPr>
          <w:rFonts w:ascii="Times New Roman" w:hAnsi="Times New Roman" w:cs="Times New Roman"/>
          <w:sz w:val="28"/>
          <w:szCs w:val="28"/>
        </w:rPr>
        <w:t>3</w:t>
      </w:r>
      <w:r w:rsidRPr="00F825AB">
        <w:rPr>
          <w:rFonts w:ascii="Times New Roman" w:hAnsi="Times New Roman" w:cs="Times New Roman"/>
          <w:sz w:val="28"/>
          <w:szCs w:val="28"/>
        </w:rPr>
        <w:t xml:space="preserve"> года составляет</w:t>
      </w:r>
      <w:r w:rsidR="00EF0E6B">
        <w:rPr>
          <w:rFonts w:ascii="Times New Roman" w:hAnsi="Times New Roman" w:cs="Times New Roman"/>
          <w:sz w:val="28"/>
          <w:szCs w:val="28"/>
        </w:rPr>
        <w:t xml:space="preserve"> </w:t>
      </w:r>
      <w:r w:rsidR="0086624F">
        <w:rPr>
          <w:rFonts w:ascii="Times New Roman" w:hAnsi="Times New Roman" w:cs="Times New Roman"/>
          <w:sz w:val="28"/>
          <w:szCs w:val="28"/>
        </w:rPr>
        <w:t>3,2</w:t>
      </w:r>
      <w:r w:rsidRPr="00F825AB">
        <w:rPr>
          <w:rFonts w:ascii="Times New Roman" w:hAnsi="Times New Roman" w:cs="Times New Roman"/>
          <w:sz w:val="28"/>
          <w:szCs w:val="28"/>
        </w:rPr>
        <w:t xml:space="preserve"> тыс. рублей (у</w:t>
      </w:r>
      <w:r w:rsidR="0086624F">
        <w:rPr>
          <w:rFonts w:ascii="Times New Roman" w:hAnsi="Times New Roman" w:cs="Times New Roman"/>
          <w:sz w:val="28"/>
          <w:szCs w:val="28"/>
        </w:rPr>
        <w:t>меньшение</w:t>
      </w:r>
      <w:r w:rsidRPr="00F825AB">
        <w:rPr>
          <w:rFonts w:ascii="Times New Roman" w:hAnsi="Times New Roman" w:cs="Times New Roman"/>
          <w:sz w:val="28"/>
          <w:szCs w:val="28"/>
        </w:rPr>
        <w:t xml:space="preserve"> на </w:t>
      </w:r>
      <w:r w:rsidR="0086624F">
        <w:rPr>
          <w:rFonts w:ascii="Times New Roman" w:hAnsi="Times New Roman" w:cs="Times New Roman"/>
          <w:sz w:val="28"/>
          <w:szCs w:val="28"/>
        </w:rPr>
        <w:t>69,7</w:t>
      </w:r>
      <w:r w:rsidRPr="00F825AB">
        <w:rPr>
          <w:rFonts w:ascii="Times New Roman" w:hAnsi="Times New Roman" w:cs="Times New Roman"/>
          <w:sz w:val="28"/>
          <w:szCs w:val="28"/>
        </w:rPr>
        <w:t xml:space="preserve"> тыс. руб. по сравнению с уровнем на</w:t>
      </w:r>
      <w:r w:rsidR="00EF0E6B">
        <w:rPr>
          <w:rFonts w:ascii="Times New Roman" w:hAnsi="Times New Roman" w:cs="Times New Roman"/>
          <w:sz w:val="28"/>
          <w:szCs w:val="28"/>
        </w:rPr>
        <w:t xml:space="preserve"> </w:t>
      </w:r>
      <w:r w:rsidRPr="00F825AB">
        <w:rPr>
          <w:rFonts w:ascii="Times New Roman" w:hAnsi="Times New Roman" w:cs="Times New Roman"/>
          <w:sz w:val="28"/>
          <w:szCs w:val="28"/>
        </w:rPr>
        <w:t>начало года). Финансовые активы в виде дебиторской задолженности по</w:t>
      </w:r>
      <w:r w:rsidR="00EF0E6B">
        <w:rPr>
          <w:rFonts w:ascii="Times New Roman" w:hAnsi="Times New Roman" w:cs="Times New Roman"/>
          <w:sz w:val="28"/>
          <w:szCs w:val="28"/>
        </w:rPr>
        <w:t xml:space="preserve"> </w:t>
      </w:r>
      <w:r w:rsidR="007B2F68">
        <w:rPr>
          <w:rFonts w:ascii="Times New Roman" w:hAnsi="Times New Roman" w:cs="Times New Roman"/>
          <w:sz w:val="28"/>
          <w:szCs w:val="28"/>
        </w:rPr>
        <w:t>выплатам</w:t>
      </w:r>
      <w:r w:rsidRPr="00F825AB">
        <w:rPr>
          <w:rFonts w:ascii="Times New Roman" w:hAnsi="Times New Roman" w:cs="Times New Roman"/>
          <w:sz w:val="28"/>
          <w:szCs w:val="28"/>
        </w:rPr>
        <w:t xml:space="preserve"> на 01 января 202</w:t>
      </w:r>
      <w:r w:rsidR="0086624F">
        <w:rPr>
          <w:rFonts w:ascii="Times New Roman" w:hAnsi="Times New Roman" w:cs="Times New Roman"/>
          <w:sz w:val="28"/>
          <w:szCs w:val="28"/>
        </w:rPr>
        <w:t>3</w:t>
      </w:r>
      <w:r w:rsidRPr="00F825AB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86624F">
        <w:rPr>
          <w:rFonts w:ascii="Times New Roman" w:hAnsi="Times New Roman" w:cs="Times New Roman"/>
          <w:sz w:val="28"/>
          <w:szCs w:val="28"/>
        </w:rPr>
        <w:t>3,2</w:t>
      </w:r>
      <w:r w:rsidRPr="00F825AB">
        <w:rPr>
          <w:rFonts w:ascii="Times New Roman" w:hAnsi="Times New Roman" w:cs="Times New Roman"/>
          <w:sz w:val="28"/>
          <w:szCs w:val="28"/>
        </w:rPr>
        <w:t xml:space="preserve"> тыс. рублей, что соответствует данным «Сведений по дебиторской и кредиторской задолженности» (ф. 0503169).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>Согласно показателям III раздела баланса «Обязательства» и показателям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>формы 0503169 кредиторская задолженность по состоянию на 01.01.202</w:t>
      </w:r>
      <w:r w:rsidR="0086624F">
        <w:rPr>
          <w:rFonts w:ascii="Times New Roman" w:hAnsi="Times New Roman" w:cs="Times New Roman"/>
          <w:sz w:val="28"/>
          <w:szCs w:val="28"/>
        </w:rPr>
        <w:t>3</w:t>
      </w:r>
      <w:r w:rsidRPr="00F825AB">
        <w:rPr>
          <w:rFonts w:ascii="Times New Roman" w:hAnsi="Times New Roman" w:cs="Times New Roman"/>
          <w:sz w:val="28"/>
          <w:szCs w:val="28"/>
        </w:rPr>
        <w:t xml:space="preserve"> года составляет</w:t>
      </w:r>
      <w:r w:rsidR="007B2F68">
        <w:rPr>
          <w:rFonts w:ascii="Times New Roman" w:hAnsi="Times New Roman" w:cs="Times New Roman"/>
          <w:sz w:val="28"/>
          <w:szCs w:val="28"/>
        </w:rPr>
        <w:t xml:space="preserve"> </w:t>
      </w:r>
      <w:r w:rsidR="002C71A0">
        <w:rPr>
          <w:rFonts w:ascii="Times New Roman" w:hAnsi="Times New Roman" w:cs="Times New Roman"/>
          <w:sz w:val="28"/>
          <w:szCs w:val="28"/>
        </w:rPr>
        <w:t>1</w:t>
      </w:r>
      <w:r w:rsidR="0086624F">
        <w:rPr>
          <w:rFonts w:ascii="Times New Roman" w:hAnsi="Times New Roman" w:cs="Times New Roman"/>
          <w:sz w:val="28"/>
          <w:szCs w:val="28"/>
        </w:rPr>
        <w:t>3</w:t>
      </w:r>
      <w:r w:rsidR="002C71A0">
        <w:rPr>
          <w:rFonts w:ascii="Times New Roman" w:hAnsi="Times New Roman" w:cs="Times New Roman"/>
          <w:sz w:val="28"/>
          <w:szCs w:val="28"/>
        </w:rPr>
        <w:t>,</w:t>
      </w:r>
      <w:r w:rsidR="0086624F">
        <w:rPr>
          <w:rFonts w:ascii="Times New Roman" w:hAnsi="Times New Roman" w:cs="Times New Roman"/>
          <w:sz w:val="28"/>
          <w:szCs w:val="28"/>
        </w:rPr>
        <w:t>3</w:t>
      </w:r>
      <w:r w:rsidRPr="00F825A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>Раздел IV баланса содержит сведения о финансовом результате, размер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>которого на 01.01.202</w:t>
      </w:r>
      <w:r w:rsidR="0086624F">
        <w:rPr>
          <w:rFonts w:ascii="Times New Roman" w:hAnsi="Times New Roman" w:cs="Times New Roman"/>
          <w:sz w:val="28"/>
          <w:szCs w:val="28"/>
        </w:rPr>
        <w:t>3</w:t>
      </w:r>
      <w:r w:rsidRPr="00F825AB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86624F">
        <w:rPr>
          <w:rFonts w:ascii="Times New Roman" w:hAnsi="Times New Roman" w:cs="Times New Roman"/>
          <w:sz w:val="28"/>
          <w:szCs w:val="28"/>
        </w:rPr>
        <w:t>38763,9</w:t>
      </w:r>
      <w:r w:rsidRPr="00F825AB">
        <w:rPr>
          <w:rFonts w:ascii="Times New Roman" w:hAnsi="Times New Roman" w:cs="Times New Roman"/>
          <w:sz w:val="28"/>
          <w:szCs w:val="28"/>
        </w:rPr>
        <w:t xml:space="preserve"> тыс. рублей, в том числе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 xml:space="preserve">финансовый результат экономического субъекта – </w:t>
      </w:r>
      <w:r w:rsidR="0086624F">
        <w:rPr>
          <w:rFonts w:ascii="Times New Roman" w:hAnsi="Times New Roman" w:cs="Times New Roman"/>
          <w:sz w:val="28"/>
          <w:szCs w:val="28"/>
        </w:rPr>
        <w:t>38379,9</w:t>
      </w:r>
      <w:r w:rsidRPr="00F825A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 xml:space="preserve">В справке о наличии имущества и обязательств на </w:t>
      </w:r>
      <w:proofErr w:type="spellStart"/>
      <w:r w:rsidRPr="00F825AB">
        <w:rPr>
          <w:rFonts w:ascii="Times New Roman" w:hAnsi="Times New Roman" w:cs="Times New Roman"/>
          <w:sz w:val="28"/>
          <w:szCs w:val="28"/>
        </w:rPr>
        <w:t>забалансовых</w:t>
      </w:r>
      <w:proofErr w:type="spellEnd"/>
      <w:r w:rsidRPr="00F825AB">
        <w:rPr>
          <w:rFonts w:ascii="Times New Roman" w:hAnsi="Times New Roman" w:cs="Times New Roman"/>
          <w:sz w:val="28"/>
          <w:szCs w:val="28"/>
        </w:rPr>
        <w:t xml:space="preserve"> счетах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 xml:space="preserve">числится: основные средства в эксплуатации – </w:t>
      </w:r>
      <w:r w:rsidR="0086624F">
        <w:rPr>
          <w:rFonts w:ascii="Times New Roman" w:hAnsi="Times New Roman" w:cs="Times New Roman"/>
          <w:sz w:val="28"/>
          <w:szCs w:val="28"/>
        </w:rPr>
        <w:t>266,4</w:t>
      </w:r>
      <w:r w:rsidRPr="00F825AB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F825A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825AB">
        <w:rPr>
          <w:rFonts w:ascii="Times New Roman" w:hAnsi="Times New Roman" w:cs="Times New Roman"/>
          <w:sz w:val="28"/>
          <w:szCs w:val="28"/>
        </w:rPr>
        <w:t>ублей.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>При проверке увязки отчетных форм установлено, что контрольные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 xml:space="preserve">соотношения между показателями баланса (ф.0503130), отчета о </w:t>
      </w:r>
      <w:proofErr w:type="gramStart"/>
      <w:r w:rsidRPr="00F825AB">
        <w:rPr>
          <w:rFonts w:ascii="Times New Roman" w:hAnsi="Times New Roman" w:cs="Times New Roman"/>
          <w:sz w:val="28"/>
          <w:szCs w:val="28"/>
        </w:rPr>
        <w:t>финансовых</w:t>
      </w:r>
      <w:proofErr w:type="gramEnd"/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825AB">
        <w:rPr>
          <w:rFonts w:ascii="Times New Roman" w:hAnsi="Times New Roman" w:cs="Times New Roman"/>
          <w:sz w:val="28"/>
          <w:szCs w:val="28"/>
        </w:rPr>
        <w:t>результатах</w:t>
      </w:r>
      <w:proofErr w:type="gramEnd"/>
      <w:r w:rsidRPr="00F825AB">
        <w:rPr>
          <w:rFonts w:ascii="Times New Roman" w:hAnsi="Times New Roman" w:cs="Times New Roman"/>
          <w:sz w:val="28"/>
          <w:szCs w:val="28"/>
        </w:rPr>
        <w:t xml:space="preserve"> деятельности (ф. 0503121) и справки по заключению счетов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 xml:space="preserve">бюджетного учета отчетного финансового года (ф.0503110) </w:t>
      </w:r>
      <w:proofErr w:type="gramStart"/>
      <w:r w:rsidRPr="00F825AB">
        <w:rPr>
          <w:rFonts w:ascii="Times New Roman" w:hAnsi="Times New Roman" w:cs="Times New Roman"/>
          <w:sz w:val="28"/>
          <w:szCs w:val="28"/>
        </w:rPr>
        <w:t>соблюдены</w:t>
      </w:r>
      <w:proofErr w:type="gramEnd"/>
      <w:r w:rsidRPr="00F825AB">
        <w:rPr>
          <w:rFonts w:ascii="Times New Roman" w:hAnsi="Times New Roman" w:cs="Times New Roman"/>
          <w:sz w:val="28"/>
          <w:szCs w:val="28"/>
        </w:rPr>
        <w:t>.</w:t>
      </w:r>
    </w:p>
    <w:p w:rsidR="00144DED" w:rsidRPr="00144DED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144DED">
        <w:rPr>
          <w:rFonts w:ascii="Times New Roman" w:hAnsi="Times New Roman" w:cs="Times New Roman"/>
          <w:color w:val="0D0D0D"/>
          <w:sz w:val="28"/>
          <w:szCs w:val="28"/>
          <w:u w:val="single"/>
        </w:rPr>
        <w:t xml:space="preserve">Отчёт о финансовых результатах </w:t>
      </w:r>
      <w:r w:rsidRPr="00144DE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деятельности (форма 0503121) . 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Отчёт о финансовых результатах деятельности представлен по форме 0503121 в</w:t>
      </w:r>
      <w:r w:rsidR="00144D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соответствии с п.п. 92-100 Инструкции №191н.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Отчет содержит данные о финансовых результатах деятельности учреждения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разрезе кодов КОСГУ по состоянию на 1 января года 202</w:t>
      </w:r>
      <w:r w:rsidR="0086624F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Соблюдено соответствие показателей Отчёта о финансовых результатах (форма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0503121) и Справкой по заключению счетов бюджетного учёта отчётного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финансового года (форма 0503110).</w:t>
      </w:r>
    </w:p>
    <w:p w:rsidR="009F102F" w:rsidRPr="00144DED" w:rsidRDefault="009F102F" w:rsidP="00144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144DED">
        <w:rPr>
          <w:rFonts w:ascii="Times New Roman" w:hAnsi="Times New Roman" w:cs="Times New Roman"/>
          <w:color w:val="000000"/>
          <w:sz w:val="28"/>
          <w:szCs w:val="28"/>
          <w:u w:val="single"/>
        </w:rPr>
        <w:t>Отчет о движении денежных средств (форма 0503123);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Отчет о движении денежных средств (форма 0503123) составлен и содержит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данные о движении денежных средств на счете в рублях, открытом в финансовом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органе, </w:t>
      </w:r>
      <w:proofErr w:type="gramStart"/>
      <w:r w:rsidRPr="009F102F">
        <w:rPr>
          <w:rFonts w:ascii="Times New Roman" w:hAnsi="Times New Roman" w:cs="Times New Roman"/>
          <w:color w:val="000000"/>
          <w:sz w:val="28"/>
          <w:szCs w:val="28"/>
        </w:rPr>
        <w:t>осуществляющим</w:t>
      </w:r>
      <w:proofErr w:type="gramEnd"/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кассовое обслуживание исполнения бюджета, по состоянию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на 1 января 202</w:t>
      </w:r>
      <w:r w:rsidR="0086624F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года, составлен в разрезе кодов КОСГУ.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Проверка контрольных соотношений между показателями форм </w:t>
      </w:r>
      <w:proofErr w:type="gramStart"/>
      <w:r w:rsidRPr="009F102F">
        <w:rPr>
          <w:rFonts w:ascii="Times New Roman" w:hAnsi="Times New Roman" w:cs="Times New Roman"/>
          <w:color w:val="000000"/>
          <w:sz w:val="28"/>
          <w:szCs w:val="28"/>
        </w:rPr>
        <w:t>бюджетной</w:t>
      </w:r>
      <w:proofErr w:type="gramEnd"/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отчётности, в том числе: отчета о движении денежных средств (ф. 0503123) и</w:t>
      </w:r>
    </w:p>
    <w:p w:rsid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Отчётом о финансовых результатах (форма 0503121) расхождени</w:t>
      </w:r>
      <w:r w:rsidR="005B4C70">
        <w:rPr>
          <w:rFonts w:ascii="Times New Roman" w:hAnsi="Times New Roman" w:cs="Times New Roman"/>
          <w:color w:val="000000"/>
          <w:sz w:val="28"/>
          <w:szCs w:val="28"/>
        </w:rPr>
        <w:t>й не выявила.</w:t>
      </w:r>
    </w:p>
    <w:p w:rsidR="009F102F" w:rsidRPr="00144DED" w:rsidRDefault="009F102F" w:rsidP="00144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144DED">
        <w:rPr>
          <w:rFonts w:ascii="Times New Roman" w:hAnsi="Times New Roman" w:cs="Times New Roman"/>
          <w:color w:val="000000"/>
          <w:sz w:val="28"/>
          <w:szCs w:val="28"/>
          <w:u w:val="single"/>
        </w:rPr>
        <w:t>Отчет о принятых бюджетных обязательствах (форма 0503128)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Отчет (форма 0503128) сформирован согласно п.68-91 Инструкции 191н.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Показатели на 1 января года 202</w:t>
      </w:r>
      <w:r w:rsidR="00845A1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года отражены на основании данных о принятии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исполнении бюджетных обязательств в рамках осуществляемой ими бюджетной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деятельности в соответствующем финансовом году.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F102F">
        <w:rPr>
          <w:rFonts w:ascii="Times New Roman" w:hAnsi="Times New Roman" w:cs="Times New Roman"/>
          <w:color w:val="000000"/>
          <w:sz w:val="28"/>
          <w:szCs w:val="28"/>
        </w:rPr>
        <w:t>Показатели граф 4, 5 – годовые утвержденных (доведенных) бюджетные</w:t>
      </w:r>
      <w:proofErr w:type="gramEnd"/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назначения на 20</w:t>
      </w:r>
      <w:r w:rsidR="005B4C7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845A1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 с учетом изменений и графы 10 – исполнено денежных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обязательств Отчета (форма 0503128) увязываются с показателями граф 4, 5 и 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Отчета (форма 0503127) соответственно, расхождения не установлены.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E2EF9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Pr="0038631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графам 6-10 – отражены показатели объема </w:t>
      </w:r>
      <w:proofErr w:type="gramStart"/>
      <w:r w:rsidRPr="009F102F">
        <w:rPr>
          <w:rFonts w:ascii="Times New Roman" w:hAnsi="Times New Roman" w:cs="Times New Roman"/>
          <w:color w:val="000000"/>
          <w:sz w:val="28"/>
          <w:szCs w:val="28"/>
        </w:rPr>
        <w:t>принимаемых</w:t>
      </w:r>
      <w:proofErr w:type="gramEnd"/>
      <w:r w:rsidRPr="009F102F">
        <w:rPr>
          <w:rFonts w:ascii="Times New Roman" w:hAnsi="Times New Roman" w:cs="Times New Roman"/>
          <w:color w:val="000000"/>
          <w:sz w:val="28"/>
          <w:szCs w:val="28"/>
        </w:rPr>
        <w:t>, принятых,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исполненных обязательств (денежных обязательств).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90317">
        <w:rPr>
          <w:rFonts w:ascii="Times New Roman" w:hAnsi="Times New Roman" w:cs="Times New Roman"/>
          <w:sz w:val="28"/>
          <w:szCs w:val="28"/>
        </w:rPr>
        <w:t>Принятые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бюджетные обязательства (графа 7) за 20</w:t>
      </w:r>
      <w:r w:rsidR="00B41E5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845A1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 составили</w:t>
      </w:r>
    </w:p>
    <w:p w:rsidR="009F102F" w:rsidRPr="009F102F" w:rsidRDefault="00C90317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21212,6</w:t>
      </w:r>
      <w:r w:rsidR="00F825AB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="009F102F"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рублей, что составляет </w:t>
      </w:r>
      <w:r w:rsidR="000D759A">
        <w:rPr>
          <w:rFonts w:ascii="Times New Roman" w:hAnsi="Times New Roman" w:cs="Times New Roman"/>
          <w:color w:val="000000"/>
          <w:sz w:val="28"/>
          <w:szCs w:val="28"/>
        </w:rPr>
        <w:t>99</w:t>
      </w:r>
      <w:r>
        <w:rPr>
          <w:rFonts w:ascii="Times New Roman" w:hAnsi="Times New Roman" w:cs="Times New Roman"/>
          <w:color w:val="000000"/>
          <w:sz w:val="28"/>
          <w:szCs w:val="28"/>
        </w:rPr>
        <w:t>,2</w:t>
      </w:r>
      <w:r w:rsidR="009F102F" w:rsidRPr="009F102F">
        <w:rPr>
          <w:rFonts w:ascii="Times New Roman" w:hAnsi="Times New Roman" w:cs="Times New Roman"/>
          <w:color w:val="000000"/>
          <w:sz w:val="28"/>
          <w:szCs w:val="28"/>
        </w:rPr>
        <w:t>% от суммы утвержденных бюджетных</w:t>
      </w:r>
      <w:r w:rsidR="009F10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102F" w:rsidRPr="009F102F">
        <w:rPr>
          <w:rFonts w:ascii="Times New Roman" w:hAnsi="Times New Roman" w:cs="Times New Roman"/>
          <w:color w:val="000000"/>
          <w:sz w:val="28"/>
          <w:szCs w:val="28"/>
        </w:rPr>
        <w:t>ассигнований.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Показатели графы 10, показатели исполненных денежных обязательств в сумме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90317">
        <w:rPr>
          <w:rFonts w:ascii="Times New Roman" w:hAnsi="Times New Roman" w:cs="Times New Roman"/>
          <w:color w:val="000000"/>
          <w:sz w:val="28"/>
          <w:szCs w:val="28"/>
        </w:rPr>
        <w:t>21197,4</w:t>
      </w:r>
      <w:r w:rsidR="00F825AB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рублей не превышают показатели принятых бюджетных обязательств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(графа 7) и денежных обязательств (графы 9).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В группе граф «Не исполнено принятых обязательств» отражены объемы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принятых бюджетных обязательств (денежных обязательств) отчетного финансового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года и не исполненных на 1 января 202</w:t>
      </w:r>
      <w:r w:rsidR="00C90317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года. Сумма принятых и неисполненных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бюджетных обязательств по состоянию на 01.01.202</w:t>
      </w:r>
      <w:r w:rsidR="00C90317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года составила </w:t>
      </w:r>
      <w:r w:rsidR="00C90317">
        <w:rPr>
          <w:rFonts w:ascii="Times New Roman" w:hAnsi="Times New Roman" w:cs="Times New Roman"/>
          <w:color w:val="000000"/>
          <w:sz w:val="28"/>
          <w:szCs w:val="28"/>
        </w:rPr>
        <w:t>15,3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25AB">
        <w:rPr>
          <w:rFonts w:ascii="Times New Roman" w:hAnsi="Times New Roman" w:cs="Times New Roman"/>
          <w:color w:val="000000"/>
          <w:sz w:val="28"/>
          <w:szCs w:val="28"/>
        </w:rPr>
        <w:t>тыс</w:t>
      </w:r>
      <w:proofErr w:type="gramStart"/>
      <w:r w:rsidR="00F825A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9F102F">
        <w:rPr>
          <w:rFonts w:ascii="Times New Roman" w:hAnsi="Times New Roman" w:cs="Times New Roman"/>
          <w:color w:val="000000"/>
          <w:sz w:val="28"/>
          <w:szCs w:val="28"/>
        </w:rPr>
        <w:t>ублей.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Сумма принятых денежных обязательств отражена в форме «Сведения о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дебиторской и кредиторской задолженности» (ф. 0503169).</w:t>
      </w:r>
    </w:p>
    <w:p w:rsidR="009F102F" w:rsidRPr="00144DED" w:rsidRDefault="009F102F" w:rsidP="00144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144DED">
        <w:rPr>
          <w:rFonts w:ascii="Times New Roman" w:hAnsi="Times New Roman" w:cs="Times New Roman"/>
          <w:color w:val="000000"/>
          <w:sz w:val="28"/>
          <w:szCs w:val="28"/>
          <w:u w:val="single"/>
        </w:rPr>
        <w:t>Состояние дебиторской и кредиторской задолженности (форма 0503169)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Анализ данных формы 0503169 «Сведения </w:t>
      </w:r>
      <w:proofErr w:type="gramStart"/>
      <w:r w:rsidRPr="009F102F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дебиторской и кредиторской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задолженности» по состоянию на 01.01.202</w:t>
      </w:r>
      <w:r w:rsidR="00C90317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 </w:t>
      </w:r>
      <w:r w:rsidR="00516813">
        <w:rPr>
          <w:rFonts w:ascii="Times New Roman" w:hAnsi="Times New Roman" w:cs="Times New Roman"/>
          <w:color w:val="000000"/>
          <w:sz w:val="28"/>
          <w:szCs w:val="28"/>
        </w:rPr>
        <w:t>Новосельского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показал наличие кредиторской задолженности в сумме </w:t>
      </w:r>
      <w:r w:rsidR="00C90317">
        <w:rPr>
          <w:rFonts w:ascii="Times New Roman" w:hAnsi="Times New Roman" w:cs="Times New Roman"/>
          <w:color w:val="000000"/>
          <w:sz w:val="28"/>
          <w:szCs w:val="28"/>
        </w:rPr>
        <w:t>13,3</w:t>
      </w:r>
      <w:r w:rsidR="00EB55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25AB">
        <w:rPr>
          <w:rFonts w:ascii="Times New Roman" w:hAnsi="Times New Roman" w:cs="Times New Roman"/>
          <w:color w:val="000000"/>
          <w:sz w:val="28"/>
          <w:szCs w:val="28"/>
        </w:rPr>
        <w:t>тыс</w:t>
      </w:r>
      <w:proofErr w:type="gramStart"/>
      <w:r w:rsidR="00F825A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9F102F">
        <w:rPr>
          <w:rFonts w:ascii="Times New Roman" w:hAnsi="Times New Roman" w:cs="Times New Roman"/>
          <w:color w:val="000000"/>
          <w:sz w:val="28"/>
          <w:szCs w:val="28"/>
        </w:rPr>
        <w:t>убл</w:t>
      </w:r>
      <w:r w:rsidR="00F825AB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Дебиторская задолженность по состоянию на 01.01.202</w:t>
      </w:r>
      <w:r w:rsidR="00C90317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2C6B75">
        <w:rPr>
          <w:rFonts w:ascii="Times New Roman" w:hAnsi="Times New Roman" w:cs="Times New Roman"/>
          <w:color w:val="000000"/>
          <w:sz w:val="28"/>
          <w:szCs w:val="28"/>
        </w:rPr>
        <w:t xml:space="preserve">г. составляет </w:t>
      </w:r>
      <w:r w:rsidR="00C90317">
        <w:rPr>
          <w:rFonts w:ascii="Times New Roman" w:hAnsi="Times New Roman" w:cs="Times New Roman"/>
          <w:color w:val="000000"/>
          <w:sz w:val="28"/>
          <w:szCs w:val="28"/>
        </w:rPr>
        <w:t>3,2</w:t>
      </w:r>
      <w:r w:rsidR="00F825AB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="002C6B75">
        <w:rPr>
          <w:rFonts w:ascii="Times New Roman" w:hAnsi="Times New Roman" w:cs="Times New Roman"/>
          <w:color w:val="000000"/>
          <w:sz w:val="28"/>
          <w:szCs w:val="28"/>
        </w:rPr>
        <w:t xml:space="preserve"> руб</w:t>
      </w:r>
      <w:proofErr w:type="gramStart"/>
      <w:r w:rsidR="002C6B75">
        <w:rPr>
          <w:rFonts w:ascii="Times New Roman" w:hAnsi="Times New Roman" w:cs="Times New Roman"/>
          <w:color w:val="000000"/>
          <w:sz w:val="28"/>
          <w:szCs w:val="28"/>
        </w:rPr>
        <w:t>.Д</w:t>
      </w:r>
      <w:proofErr w:type="gramEnd"/>
      <w:r w:rsidRPr="009F102F">
        <w:rPr>
          <w:rFonts w:ascii="Times New Roman" w:hAnsi="Times New Roman" w:cs="Times New Roman"/>
          <w:color w:val="000000"/>
          <w:sz w:val="28"/>
          <w:szCs w:val="28"/>
        </w:rPr>
        <w:t>анные</w:t>
      </w:r>
      <w:r w:rsidR="002C6B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формы соответствуют соответствующим строкам Баланса главного распорядителя,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распорядителя, получателя бюджетных средств, главного администратора,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администратора источников финансирования дефицита бюджета, главного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администратора, администратора доходов бюджета (ф. 0503130).</w:t>
      </w:r>
    </w:p>
    <w:p w:rsidR="00144DED" w:rsidRPr="00144DED" w:rsidRDefault="009F102F" w:rsidP="00144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144DED">
        <w:rPr>
          <w:rFonts w:ascii="Times New Roman" w:hAnsi="Times New Roman" w:cs="Times New Roman"/>
          <w:color w:val="000000"/>
          <w:sz w:val="28"/>
          <w:szCs w:val="28"/>
          <w:u w:val="single"/>
        </w:rPr>
        <w:t>Пояснительная записка (форма 0503160).</w:t>
      </w:r>
    </w:p>
    <w:p w:rsidR="005C0979" w:rsidRPr="005C0979" w:rsidRDefault="005C0979" w:rsidP="005C0979">
      <w:pPr>
        <w:pStyle w:val="Default"/>
        <w:rPr>
          <w:sz w:val="28"/>
          <w:szCs w:val="28"/>
        </w:rPr>
      </w:pPr>
      <w:r w:rsidRPr="005C0979">
        <w:rPr>
          <w:sz w:val="28"/>
          <w:szCs w:val="28"/>
        </w:rPr>
        <w:lastRenderedPageBreak/>
        <w:t xml:space="preserve">Согласно требованиям п.п. 151-174 Инструкции №191н пояснительная записка к отчету об исполнении бюджета представлена по форме 0503160. </w:t>
      </w:r>
    </w:p>
    <w:p w:rsidR="005C0979" w:rsidRDefault="005C0979" w:rsidP="005C0979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5C0979">
        <w:rPr>
          <w:rFonts w:ascii="Times New Roman" w:hAnsi="Times New Roman" w:cs="Times New Roman"/>
          <w:sz w:val="28"/>
          <w:szCs w:val="28"/>
        </w:rPr>
        <w:t>Представленная пояснительная записка не соответствует всем требованиям п. 152 Инструкции, утвержденной приказом Министерства финансов РФ от 28.12.2010 г. №191н.</w:t>
      </w:r>
      <w:r>
        <w:rPr>
          <w:sz w:val="26"/>
          <w:szCs w:val="26"/>
        </w:rPr>
        <w:t xml:space="preserve"> </w:t>
      </w:r>
    </w:p>
    <w:p w:rsidR="005C0979" w:rsidRPr="005C0979" w:rsidRDefault="005C0979" w:rsidP="005C09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979">
        <w:rPr>
          <w:rFonts w:ascii="Times New Roman" w:hAnsi="Times New Roman" w:cs="Times New Roman"/>
          <w:sz w:val="28"/>
          <w:szCs w:val="28"/>
        </w:rPr>
        <w:t>Согласно п. 153, 155, 156, 158, 159.1, 159.2, 159. Приказа Минфина РФ от 28 декабря 2010 г. №191н пояснительная записка должна иметь таблицы с соответствующей информацией.</w:t>
      </w:r>
    </w:p>
    <w:p w:rsidR="009F102F" w:rsidRPr="009F102F" w:rsidRDefault="009F102F" w:rsidP="005C09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По основным показателям отчет об исполнении бюджета </w:t>
      </w:r>
      <w:r w:rsidR="00CF7191">
        <w:rPr>
          <w:rFonts w:ascii="Times New Roman" w:hAnsi="Times New Roman" w:cs="Times New Roman"/>
          <w:color w:val="000000"/>
          <w:sz w:val="28"/>
          <w:szCs w:val="28"/>
        </w:rPr>
        <w:t>Новосельского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соответствует требованиям Инструкции о порядке</w:t>
      </w:r>
      <w:r w:rsid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составления и представления годовой, квартальной и месячной отчетности об</w:t>
      </w:r>
      <w:r w:rsid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исполнении бюджетов бюджетной системы Российской Федерации, утвержденной</w:t>
      </w:r>
      <w:r w:rsid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Приказом Минфина РФ от 28 декабря 2010 г. N 191н.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В целом показатели годовой бюджетной отчетности </w:t>
      </w:r>
      <w:r w:rsidR="00CF7191">
        <w:rPr>
          <w:rFonts w:ascii="Times New Roman" w:hAnsi="Times New Roman" w:cs="Times New Roman"/>
          <w:color w:val="000000"/>
          <w:sz w:val="28"/>
          <w:szCs w:val="28"/>
        </w:rPr>
        <w:t>Новосельского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F102F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могут быть признаны достоверными.</w:t>
      </w:r>
      <w:proofErr w:type="gramEnd"/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Общая характеристика исполнения бюджета </w:t>
      </w:r>
      <w:r w:rsidR="003C20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Новосельского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муниципального образования за 20</w:t>
      </w:r>
      <w:r w:rsidR="00E525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3352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9F10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Бюджет </w:t>
      </w:r>
      <w:r w:rsidR="00CF7191">
        <w:rPr>
          <w:rFonts w:ascii="Times New Roman" w:hAnsi="Times New Roman" w:cs="Times New Roman"/>
          <w:color w:val="0D0D0D"/>
          <w:sz w:val="28"/>
          <w:szCs w:val="28"/>
        </w:rPr>
        <w:t>Новосельского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муниципального образования утвержден Решением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Совета депутатов </w:t>
      </w:r>
      <w:r w:rsidR="00CF7191">
        <w:rPr>
          <w:rFonts w:ascii="Times New Roman" w:hAnsi="Times New Roman" w:cs="Times New Roman"/>
          <w:color w:val="0D0D0D"/>
          <w:sz w:val="28"/>
          <w:szCs w:val="28"/>
        </w:rPr>
        <w:t>Новосельского</w:t>
      </w:r>
      <w:r w:rsidR="00E525E4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муниципального образования от </w:t>
      </w:r>
      <w:r w:rsidR="000D127F">
        <w:rPr>
          <w:rFonts w:ascii="Times New Roman" w:hAnsi="Times New Roman" w:cs="Times New Roman"/>
          <w:color w:val="0D0D0D"/>
          <w:sz w:val="28"/>
          <w:szCs w:val="28"/>
        </w:rPr>
        <w:t>24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декабря 20</w:t>
      </w:r>
      <w:r w:rsidR="000D127F">
        <w:rPr>
          <w:rFonts w:ascii="Times New Roman" w:hAnsi="Times New Roman" w:cs="Times New Roman"/>
          <w:color w:val="0D0D0D"/>
          <w:sz w:val="28"/>
          <w:szCs w:val="28"/>
        </w:rPr>
        <w:t>21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года</w:t>
      </w:r>
      <w:r w:rsidR="00FD53EE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E525E4">
        <w:rPr>
          <w:rFonts w:ascii="Times New Roman" w:hAnsi="Times New Roman" w:cs="Times New Roman"/>
          <w:color w:val="0D0D0D"/>
          <w:sz w:val="28"/>
          <w:szCs w:val="28"/>
        </w:rPr>
        <w:t>№</w:t>
      </w:r>
      <w:r w:rsidR="000D127F">
        <w:rPr>
          <w:rFonts w:ascii="Times New Roman" w:hAnsi="Times New Roman" w:cs="Times New Roman"/>
          <w:color w:val="0D0D0D"/>
          <w:sz w:val="28"/>
          <w:szCs w:val="28"/>
        </w:rPr>
        <w:t>131</w:t>
      </w:r>
      <w:r w:rsidR="00963331">
        <w:rPr>
          <w:rFonts w:ascii="Times New Roman" w:hAnsi="Times New Roman" w:cs="Times New Roman"/>
          <w:color w:val="0D0D0D"/>
          <w:sz w:val="28"/>
          <w:szCs w:val="28"/>
        </w:rPr>
        <w:t>-</w:t>
      </w:r>
      <w:r w:rsidR="000D127F">
        <w:rPr>
          <w:rFonts w:ascii="Times New Roman" w:hAnsi="Times New Roman" w:cs="Times New Roman"/>
          <w:color w:val="0D0D0D"/>
          <w:sz w:val="28"/>
          <w:szCs w:val="28"/>
        </w:rPr>
        <w:t>189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«О бюджете </w:t>
      </w:r>
      <w:r w:rsidR="00CF7191">
        <w:rPr>
          <w:rFonts w:ascii="Times New Roman" w:hAnsi="Times New Roman" w:cs="Times New Roman"/>
          <w:color w:val="0D0D0D"/>
          <w:sz w:val="28"/>
          <w:szCs w:val="28"/>
        </w:rPr>
        <w:t>Новосельского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муниципального образования на 20</w:t>
      </w:r>
      <w:r w:rsidR="00E525E4">
        <w:rPr>
          <w:rFonts w:ascii="Times New Roman" w:hAnsi="Times New Roman" w:cs="Times New Roman"/>
          <w:color w:val="0D0D0D"/>
          <w:sz w:val="28"/>
          <w:szCs w:val="28"/>
        </w:rPr>
        <w:t>2</w:t>
      </w:r>
      <w:r w:rsidR="000D127F">
        <w:rPr>
          <w:rFonts w:ascii="Times New Roman" w:hAnsi="Times New Roman" w:cs="Times New Roman"/>
          <w:color w:val="0D0D0D"/>
          <w:sz w:val="28"/>
          <w:szCs w:val="28"/>
        </w:rPr>
        <w:t>2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год и на</w:t>
      </w:r>
      <w:r w:rsidR="00FD53EE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>плановый период 202</w:t>
      </w:r>
      <w:r w:rsidR="000D127F">
        <w:rPr>
          <w:rFonts w:ascii="Times New Roman" w:hAnsi="Times New Roman" w:cs="Times New Roman"/>
          <w:color w:val="0D0D0D"/>
          <w:sz w:val="28"/>
          <w:szCs w:val="28"/>
        </w:rPr>
        <w:t>3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и 202</w:t>
      </w:r>
      <w:r w:rsidR="000D127F">
        <w:rPr>
          <w:rFonts w:ascii="Times New Roman" w:hAnsi="Times New Roman" w:cs="Times New Roman"/>
          <w:color w:val="0D0D0D"/>
          <w:sz w:val="28"/>
          <w:szCs w:val="28"/>
        </w:rPr>
        <w:t>4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годов» с основными характеристиками бюджета: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1) общий объем доходов бюджета в сумме </w:t>
      </w:r>
      <w:r w:rsidR="003352F4">
        <w:rPr>
          <w:rFonts w:ascii="Times New Roman" w:hAnsi="Times New Roman" w:cs="Times New Roman"/>
          <w:color w:val="0D0D0D"/>
          <w:sz w:val="28"/>
          <w:szCs w:val="28"/>
        </w:rPr>
        <w:t>20877,3</w:t>
      </w:r>
      <w:r w:rsidR="00E525E4">
        <w:rPr>
          <w:rFonts w:ascii="Times New Roman" w:hAnsi="Times New Roman" w:cs="Times New Roman"/>
          <w:color w:val="0D0D0D"/>
          <w:sz w:val="28"/>
          <w:szCs w:val="28"/>
        </w:rPr>
        <w:t xml:space="preserve"> тыс.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рублей;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2) общий объем расходов бюджета в сумме </w:t>
      </w:r>
      <w:r w:rsidR="003352F4">
        <w:rPr>
          <w:rFonts w:ascii="Times New Roman" w:hAnsi="Times New Roman" w:cs="Times New Roman"/>
          <w:color w:val="0D0D0D"/>
          <w:sz w:val="28"/>
          <w:szCs w:val="28"/>
        </w:rPr>
        <w:t>20877,3</w:t>
      </w:r>
      <w:r w:rsidR="00E525E4">
        <w:rPr>
          <w:rFonts w:ascii="Times New Roman" w:hAnsi="Times New Roman" w:cs="Times New Roman"/>
          <w:color w:val="0D0D0D"/>
          <w:sz w:val="28"/>
          <w:szCs w:val="28"/>
        </w:rPr>
        <w:t xml:space="preserve"> тыс.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рублей.</w:t>
      </w:r>
    </w:p>
    <w:p w:rsidR="007F4E1B" w:rsidRPr="009F102F" w:rsidRDefault="007F4E1B" w:rsidP="007F4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9F102F">
        <w:rPr>
          <w:rFonts w:ascii="Times New Roman" w:hAnsi="Times New Roman" w:cs="Times New Roman"/>
          <w:color w:val="0D0D0D"/>
          <w:sz w:val="28"/>
          <w:szCs w:val="28"/>
        </w:rPr>
        <w:t>Дефицит бюджета составляет 0 рублей.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9F102F">
        <w:rPr>
          <w:rFonts w:ascii="Times New Roman" w:hAnsi="Times New Roman" w:cs="Times New Roman"/>
          <w:color w:val="0D0D0D"/>
          <w:sz w:val="28"/>
          <w:szCs w:val="28"/>
        </w:rPr>
        <w:t>В течение 20</w:t>
      </w:r>
      <w:r w:rsidR="00E525E4">
        <w:rPr>
          <w:rFonts w:ascii="Times New Roman" w:hAnsi="Times New Roman" w:cs="Times New Roman"/>
          <w:color w:val="0D0D0D"/>
          <w:sz w:val="28"/>
          <w:szCs w:val="28"/>
        </w:rPr>
        <w:t>2</w:t>
      </w:r>
      <w:r w:rsidR="007F4E1B">
        <w:rPr>
          <w:rFonts w:ascii="Times New Roman" w:hAnsi="Times New Roman" w:cs="Times New Roman"/>
          <w:color w:val="0D0D0D"/>
          <w:sz w:val="28"/>
          <w:szCs w:val="28"/>
        </w:rPr>
        <w:t>2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года в данное решение вносились изменения.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9F102F">
        <w:rPr>
          <w:rFonts w:ascii="Times New Roman" w:hAnsi="Times New Roman" w:cs="Times New Roman"/>
          <w:color w:val="0D0D0D"/>
          <w:sz w:val="28"/>
          <w:szCs w:val="28"/>
        </w:rPr>
        <w:t>В результате изменений сумма доходной части бюджета у</w:t>
      </w:r>
      <w:r w:rsidR="007F4E1B">
        <w:rPr>
          <w:rFonts w:ascii="Times New Roman" w:hAnsi="Times New Roman" w:cs="Times New Roman"/>
          <w:color w:val="0D0D0D"/>
          <w:sz w:val="28"/>
          <w:szCs w:val="28"/>
        </w:rPr>
        <w:t>меньшилась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proofErr w:type="gramStart"/>
      <w:r w:rsidRPr="009F102F">
        <w:rPr>
          <w:rFonts w:ascii="Times New Roman" w:hAnsi="Times New Roman" w:cs="Times New Roman"/>
          <w:color w:val="0D0D0D"/>
          <w:sz w:val="28"/>
          <w:szCs w:val="28"/>
        </w:rPr>
        <w:t>на</w:t>
      </w:r>
      <w:proofErr w:type="gramEnd"/>
    </w:p>
    <w:p w:rsidR="009F102F" w:rsidRPr="009F102F" w:rsidRDefault="007F4E1B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>54,2</w:t>
      </w:r>
      <w:r w:rsidR="00E525E4">
        <w:rPr>
          <w:rFonts w:ascii="Times New Roman" w:hAnsi="Times New Roman" w:cs="Times New Roman"/>
          <w:color w:val="0D0D0D"/>
          <w:sz w:val="28"/>
          <w:szCs w:val="28"/>
        </w:rPr>
        <w:t xml:space="preserve"> тыс.</w:t>
      </w:r>
      <w:r w:rsidR="009F102F"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рублей или на </w:t>
      </w:r>
      <w:r>
        <w:rPr>
          <w:rFonts w:ascii="Times New Roman" w:hAnsi="Times New Roman" w:cs="Times New Roman"/>
          <w:color w:val="0D0D0D"/>
          <w:sz w:val="28"/>
          <w:szCs w:val="28"/>
        </w:rPr>
        <w:t>0,3</w:t>
      </w:r>
      <w:r w:rsidR="009F102F"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%. Расходной части бюджета увеличилась на </w:t>
      </w:r>
      <w:r>
        <w:rPr>
          <w:rFonts w:ascii="Times New Roman" w:hAnsi="Times New Roman" w:cs="Times New Roman"/>
          <w:color w:val="0D0D0D"/>
          <w:sz w:val="28"/>
          <w:szCs w:val="28"/>
        </w:rPr>
        <w:t>515,2</w:t>
      </w:r>
      <w:r w:rsidR="008E6C24">
        <w:rPr>
          <w:rFonts w:ascii="Times New Roman" w:hAnsi="Times New Roman" w:cs="Times New Roman"/>
          <w:color w:val="0D0D0D"/>
          <w:sz w:val="28"/>
          <w:szCs w:val="28"/>
        </w:rPr>
        <w:t>тыс.</w:t>
      </w:r>
      <w:r w:rsidR="00FD53EE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9F102F"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рублей или на </w:t>
      </w:r>
      <w:r w:rsidR="00F51DA9">
        <w:rPr>
          <w:rFonts w:ascii="Times New Roman" w:hAnsi="Times New Roman" w:cs="Times New Roman"/>
          <w:color w:val="0D0D0D"/>
          <w:sz w:val="28"/>
          <w:szCs w:val="28"/>
        </w:rPr>
        <w:t>2,5</w:t>
      </w:r>
      <w:r w:rsidR="009F102F"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%.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9F102F">
        <w:rPr>
          <w:rFonts w:ascii="Times New Roman" w:hAnsi="Times New Roman" w:cs="Times New Roman"/>
          <w:color w:val="0D0D0D"/>
          <w:sz w:val="28"/>
          <w:szCs w:val="28"/>
        </w:rPr>
        <w:t>Таким образом, утвержденные бюджетные назначения на 01.01.202</w:t>
      </w:r>
      <w:r w:rsidR="00F51DA9">
        <w:rPr>
          <w:rFonts w:ascii="Times New Roman" w:hAnsi="Times New Roman" w:cs="Times New Roman"/>
          <w:color w:val="0D0D0D"/>
          <w:sz w:val="28"/>
          <w:szCs w:val="28"/>
        </w:rPr>
        <w:t>3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года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9F102F">
        <w:rPr>
          <w:rFonts w:ascii="Times New Roman" w:hAnsi="Times New Roman" w:cs="Times New Roman"/>
          <w:color w:val="0D0D0D"/>
          <w:sz w:val="28"/>
          <w:szCs w:val="28"/>
        </w:rPr>
        <w:t>составили (таблица 1):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1) общий объем доходов бюджета в сумме </w:t>
      </w:r>
      <w:r w:rsidR="00F51DA9">
        <w:rPr>
          <w:rFonts w:ascii="Times New Roman" w:hAnsi="Times New Roman" w:cs="Times New Roman"/>
          <w:color w:val="0D0D0D"/>
          <w:sz w:val="28"/>
          <w:szCs w:val="28"/>
        </w:rPr>
        <w:t>20823,1</w:t>
      </w:r>
      <w:r w:rsidR="008E6C24">
        <w:rPr>
          <w:rFonts w:ascii="Times New Roman" w:hAnsi="Times New Roman" w:cs="Times New Roman"/>
          <w:color w:val="0D0D0D"/>
          <w:sz w:val="28"/>
          <w:szCs w:val="28"/>
        </w:rPr>
        <w:t xml:space="preserve"> тыс.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рублей;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2) общий объем расходов бюджета в сумме </w:t>
      </w:r>
      <w:r w:rsidR="00F51DA9">
        <w:rPr>
          <w:rFonts w:ascii="Times New Roman" w:hAnsi="Times New Roman" w:cs="Times New Roman"/>
          <w:color w:val="0D0D0D"/>
          <w:sz w:val="28"/>
          <w:szCs w:val="28"/>
        </w:rPr>
        <w:t>21392,5</w:t>
      </w:r>
      <w:r w:rsidR="008E6C24">
        <w:rPr>
          <w:rFonts w:ascii="Times New Roman" w:hAnsi="Times New Roman" w:cs="Times New Roman"/>
          <w:color w:val="0D0D0D"/>
          <w:sz w:val="28"/>
          <w:szCs w:val="28"/>
        </w:rPr>
        <w:t xml:space="preserve"> тыс.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рублей.</w:t>
      </w:r>
    </w:p>
    <w:p w:rsidR="009F102F" w:rsidRPr="009F102F" w:rsidRDefault="00F51DA9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>Дефицит</w:t>
      </w:r>
      <w:r w:rsidR="009F102F"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бюджета составляет </w:t>
      </w:r>
      <w:r>
        <w:rPr>
          <w:rFonts w:ascii="Times New Roman" w:hAnsi="Times New Roman" w:cs="Times New Roman"/>
          <w:color w:val="0D0D0D"/>
          <w:sz w:val="28"/>
          <w:szCs w:val="28"/>
        </w:rPr>
        <w:t>-569,4</w:t>
      </w:r>
      <w:r w:rsidR="009F102F"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F825AB">
        <w:rPr>
          <w:rFonts w:ascii="Times New Roman" w:hAnsi="Times New Roman" w:cs="Times New Roman"/>
          <w:color w:val="0D0D0D"/>
          <w:sz w:val="28"/>
          <w:szCs w:val="28"/>
        </w:rPr>
        <w:t>тыс</w:t>
      </w:r>
      <w:proofErr w:type="gramStart"/>
      <w:r w:rsidR="00F825AB">
        <w:rPr>
          <w:rFonts w:ascii="Times New Roman" w:hAnsi="Times New Roman" w:cs="Times New Roman"/>
          <w:color w:val="0D0D0D"/>
          <w:sz w:val="28"/>
          <w:szCs w:val="28"/>
        </w:rPr>
        <w:t>.</w:t>
      </w:r>
      <w:r w:rsidR="009F102F" w:rsidRPr="009F102F">
        <w:rPr>
          <w:rFonts w:ascii="Times New Roman" w:hAnsi="Times New Roman" w:cs="Times New Roman"/>
          <w:color w:val="0D0D0D"/>
          <w:sz w:val="28"/>
          <w:szCs w:val="28"/>
        </w:rPr>
        <w:t>р</w:t>
      </w:r>
      <w:proofErr w:type="gramEnd"/>
      <w:r w:rsidR="009F102F" w:rsidRPr="009F102F">
        <w:rPr>
          <w:rFonts w:ascii="Times New Roman" w:hAnsi="Times New Roman" w:cs="Times New Roman"/>
          <w:color w:val="0D0D0D"/>
          <w:sz w:val="28"/>
          <w:szCs w:val="28"/>
        </w:rPr>
        <w:t>ублей.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Исполнение за 20</w:t>
      </w:r>
      <w:r w:rsidR="008E6C2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F51DA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 по доходам составило </w:t>
      </w:r>
      <w:r w:rsidR="00F51DA9">
        <w:rPr>
          <w:rFonts w:ascii="Times New Roman" w:hAnsi="Times New Roman" w:cs="Times New Roman"/>
          <w:color w:val="000000"/>
          <w:sz w:val="28"/>
          <w:szCs w:val="28"/>
        </w:rPr>
        <w:t>22778,9</w:t>
      </w:r>
      <w:r w:rsidR="008E6C24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рублей или </w:t>
      </w:r>
      <w:r w:rsidR="00F51DA9">
        <w:rPr>
          <w:rFonts w:ascii="Times New Roman" w:hAnsi="Times New Roman" w:cs="Times New Roman"/>
          <w:color w:val="000000"/>
          <w:sz w:val="28"/>
          <w:szCs w:val="28"/>
        </w:rPr>
        <w:t>109,4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%,</w:t>
      </w:r>
      <w:r w:rsid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по расходам </w:t>
      </w:r>
      <w:r w:rsidR="00F51DA9">
        <w:rPr>
          <w:rFonts w:ascii="Times New Roman" w:hAnsi="Times New Roman" w:cs="Times New Roman"/>
          <w:color w:val="000000"/>
          <w:sz w:val="28"/>
          <w:szCs w:val="28"/>
        </w:rPr>
        <w:t>21197,4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6C24">
        <w:rPr>
          <w:rFonts w:ascii="Times New Roman" w:hAnsi="Times New Roman" w:cs="Times New Roman"/>
          <w:color w:val="000000"/>
          <w:sz w:val="28"/>
          <w:szCs w:val="28"/>
        </w:rPr>
        <w:t>тыс</w:t>
      </w:r>
      <w:proofErr w:type="gramStart"/>
      <w:r w:rsidR="008E6C2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9F102F">
        <w:rPr>
          <w:rFonts w:ascii="Times New Roman" w:hAnsi="Times New Roman" w:cs="Times New Roman"/>
          <w:color w:val="000000"/>
          <w:sz w:val="28"/>
          <w:szCs w:val="28"/>
        </w:rPr>
        <w:t>убл</w:t>
      </w:r>
      <w:r w:rsidR="008E6C24">
        <w:rPr>
          <w:rFonts w:ascii="Times New Roman" w:hAnsi="Times New Roman" w:cs="Times New Roman"/>
          <w:color w:val="000000"/>
          <w:sz w:val="28"/>
          <w:szCs w:val="28"/>
        </w:rPr>
        <w:t xml:space="preserve">ей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r w:rsidR="00F51DA9">
        <w:rPr>
          <w:rFonts w:ascii="Times New Roman" w:hAnsi="Times New Roman" w:cs="Times New Roman"/>
          <w:color w:val="000000"/>
          <w:sz w:val="28"/>
          <w:szCs w:val="28"/>
        </w:rPr>
        <w:t>99,0</w:t>
      </w:r>
      <w:r w:rsidRPr="009F102F">
        <w:rPr>
          <w:rFonts w:ascii="Times New Roman" w:hAnsi="Times New Roman" w:cs="Times New Roman"/>
          <w:sz w:val="28"/>
          <w:szCs w:val="28"/>
        </w:rPr>
        <w:t>%, от уточненных бюджетных назначений,</w:t>
      </w:r>
      <w:r w:rsidR="00FD5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6E9E"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 w:rsidRPr="009F102F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F51DA9">
        <w:rPr>
          <w:rFonts w:ascii="Times New Roman" w:hAnsi="Times New Roman" w:cs="Times New Roman"/>
          <w:sz w:val="28"/>
          <w:szCs w:val="28"/>
        </w:rPr>
        <w:t>1581,5</w:t>
      </w:r>
      <w:r w:rsidR="00E16128">
        <w:rPr>
          <w:rFonts w:ascii="Times New Roman" w:hAnsi="Times New Roman" w:cs="Times New Roman"/>
          <w:sz w:val="28"/>
          <w:szCs w:val="28"/>
        </w:rPr>
        <w:t xml:space="preserve"> тыс.</w:t>
      </w:r>
      <w:r w:rsidRPr="009F102F">
        <w:rPr>
          <w:rFonts w:ascii="Times New Roman" w:hAnsi="Times New Roman" w:cs="Times New Roman"/>
          <w:sz w:val="28"/>
          <w:szCs w:val="28"/>
        </w:rPr>
        <w:t>рублей.</w:t>
      </w:r>
    </w:p>
    <w:p w:rsidR="003C206A" w:rsidRDefault="003C206A" w:rsidP="00FD53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1F6" w:rsidRDefault="009F102F" w:rsidP="00FD53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3EE">
        <w:rPr>
          <w:rFonts w:ascii="Times New Roman" w:hAnsi="Times New Roman" w:cs="Times New Roman"/>
          <w:b/>
          <w:sz w:val="28"/>
          <w:szCs w:val="28"/>
        </w:rPr>
        <w:t xml:space="preserve">Основные параметры бюджета </w:t>
      </w:r>
      <w:r w:rsidR="003811D1">
        <w:rPr>
          <w:rFonts w:ascii="Times New Roman" w:hAnsi="Times New Roman" w:cs="Times New Roman"/>
          <w:b/>
          <w:sz w:val="28"/>
          <w:szCs w:val="28"/>
        </w:rPr>
        <w:t>Новосельского</w:t>
      </w:r>
      <w:r w:rsidRPr="00FD53EE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по</w:t>
      </w:r>
      <w:r w:rsidR="00ED16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b/>
          <w:sz w:val="28"/>
          <w:szCs w:val="28"/>
        </w:rPr>
        <w:t>итогам 20</w:t>
      </w:r>
      <w:r w:rsidR="00ED164F">
        <w:rPr>
          <w:rFonts w:ascii="Times New Roman" w:hAnsi="Times New Roman" w:cs="Times New Roman"/>
          <w:b/>
          <w:sz w:val="28"/>
          <w:szCs w:val="28"/>
        </w:rPr>
        <w:t>2</w:t>
      </w:r>
      <w:r w:rsidR="00D421F6">
        <w:rPr>
          <w:rFonts w:ascii="Times New Roman" w:hAnsi="Times New Roman" w:cs="Times New Roman"/>
          <w:b/>
          <w:sz w:val="28"/>
          <w:szCs w:val="28"/>
        </w:rPr>
        <w:t>2</w:t>
      </w:r>
      <w:r w:rsidRPr="00FD53EE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9F102F" w:rsidRPr="00ED164F" w:rsidRDefault="00D421F6" w:rsidP="00FD53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Табл.1,</w:t>
      </w:r>
      <w:r w:rsidR="009F102F" w:rsidRPr="00ED164F">
        <w:rPr>
          <w:rFonts w:ascii="Times New Roman" w:hAnsi="Times New Roman" w:cs="Times New Roman"/>
          <w:sz w:val="28"/>
          <w:szCs w:val="28"/>
        </w:rPr>
        <w:t>(</w:t>
      </w:r>
      <w:r w:rsidR="00ED164F" w:rsidRPr="00ED164F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ED164F" w:rsidRPr="00ED164F">
        <w:rPr>
          <w:rFonts w:ascii="Times New Roman" w:hAnsi="Times New Roman" w:cs="Times New Roman"/>
          <w:sz w:val="28"/>
          <w:szCs w:val="28"/>
        </w:rPr>
        <w:t>.</w:t>
      </w:r>
      <w:r w:rsidR="009F102F" w:rsidRPr="00ED164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F102F" w:rsidRPr="00ED164F"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7"/>
        <w:tblW w:w="0" w:type="auto"/>
        <w:tblLayout w:type="fixed"/>
        <w:tblLook w:val="04A0"/>
      </w:tblPr>
      <w:tblGrid>
        <w:gridCol w:w="2660"/>
        <w:gridCol w:w="1559"/>
        <w:gridCol w:w="1418"/>
        <w:gridCol w:w="1275"/>
        <w:gridCol w:w="1070"/>
        <w:gridCol w:w="1589"/>
      </w:tblGrid>
      <w:tr w:rsidR="00867AD5" w:rsidTr="00867AD5">
        <w:trPr>
          <w:trHeight w:val="1408"/>
        </w:trPr>
        <w:tc>
          <w:tcPr>
            <w:tcW w:w="2660" w:type="dxa"/>
          </w:tcPr>
          <w:p w:rsidR="00144DED" w:rsidRPr="00867AD5" w:rsidRDefault="00144DED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A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 показателя</w:t>
            </w:r>
          </w:p>
        </w:tc>
        <w:tc>
          <w:tcPr>
            <w:tcW w:w="1559" w:type="dxa"/>
          </w:tcPr>
          <w:p w:rsidR="00144DED" w:rsidRPr="00867AD5" w:rsidRDefault="00144DED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AD5">
              <w:rPr>
                <w:rFonts w:ascii="Times New Roman" w:hAnsi="Times New Roman" w:cs="Times New Roman"/>
                <w:sz w:val="20"/>
                <w:szCs w:val="20"/>
              </w:rPr>
              <w:t>Первоначальный план</w:t>
            </w:r>
          </w:p>
        </w:tc>
        <w:tc>
          <w:tcPr>
            <w:tcW w:w="1418" w:type="dxa"/>
          </w:tcPr>
          <w:p w:rsidR="00144DED" w:rsidRPr="00867AD5" w:rsidRDefault="00144DED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AD5">
              <w:rPr>
                <w:rFonts w:ascii="Times New Roman" w:hAnsi="Times New Roman" w:cs="Times New Roman"/>
                <w:sz w:val="20"/>
                <w:szCs w:val="20"/>
              </w:rPr>
              <w:t>Уточненные бюджетные назначения</w:t>
            </w:r>
          </w:p>
        </w:tc>
        <w:tc>
          <w:tcPr>
            <w:tcW w:w="1275" w:type="dxa"/>
          </w:tcPr>
          <w:p w:rsidR="00144DED" w:rsidRPr="00867AD5" w:rsidRDefault="00144DED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AD5"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</w:tc>
        <w:tc>
          <w:tcPr>
            <w:tcW w:w="1070" w:type="dxa"/>
          </w:tcPr>
          <w:p w:rsidR="00144DED" w:rsidRPr="00867AD5" w:rsidRDefault="00144DED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AD5">
              <w:rPr>
                <w:rFonts w:ascii="Times New Roman" w:hAnsi="Times New Roman" w:cs="Times New Roman"/>
                <w:sz w:val="20"/>
                <w:szCs w:val="20"/>
              </w:rPr>
              <w:t>%испол</w:t>
            </w:r>
            <w:r w:rsidR="00867AD5" w:rsidRPr="00867AD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67AD5">
              <w:rPr>
                <w:rFonts w:ascii="Times New Roman" w:hAnsi="Times New Roman" w:cs="Times New Roman"/>
                <w:sz w:val="20"/>
                <w:szCs w:val="20"/>
              </w:rPr>
              <w:t>ения к уточненным бюджетным назначениям</w:t>
            </w:r>
          </w:p>
        </w:tc>
        <w:tc>
          <w:tcPr>
            <w:tcW w:w="1589" w:type="dxa"/>
          </w:tcPr>
          <w:p w:rsidR="00144DED" w:rsidRDefault="00867AD5" w:rsidP="00867AD5">
            <w:pPr>
              <w:pStyle w:val="Default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Отклонение уточненных бюджетных назначений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 xml:space="preserve"> первоначально утвержденных </w:t>
            </w:r>
          </w:p>
        </w:tc>
      </w:tr>
      <w:tr w:rsidR="00867AD5" w:rsidTr="00867AD5">
        <w:tc>
          <w:tcPr>
            <w:tcW w:w="2660" w:type="dxa"/>
          </w:tcPr>
          <w:p w:rsidR="00144DED" w:rsidRPr="009C4B1E" w:rsidRDefault="0065610C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67AD5" w:rsidRPr="009C4B1E">
              <w:rPr>
                <w:rFonts w:ascii="Times New Roman" w:hAnsi="Times New Roman" w:cs="Times New Roman"/>
                <w:sz w:val="24"/>
                <w:szCs w:val="24"/>
              </w:rPr>
              <w:t>оходы бюджета, всего</w:t>
            </w:r>
          </w:p>
        </w:tc>
        <w:tc>
          <w:tcPr>
            <w:tcW w:w="1559" w:type="dxa"/>
          </w:tcPr>
          <w:p w:rsidR="00144DED" w:rsidRDefault="00D421F6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20877,3</w:t>
            </w:r>
          </w:p>
        </w:tc>
        <w:tc>
          <w:tcPr>
            <w:tcW w:w="1418" w:type="dxa"/>
          </w:tcPr>
          <w:p w:rsidR="00144DED" w:rsidRDefault="00D421F6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20823,1</w:t>
            </w:r>
          </w:p>
        </w:tc>
        <w:tc>
          <w:tcPr>
            <w:tcW w:w="1275" w:type="dxa"/>
          </w:tcPr>
          <w:p w:rsidR="00144DED" w:rsidRDefault="00D421F6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22778,9</w:t>
            </w:r>
          </w:p>
        </w:tc>
        <w:tc>
          <w:tcPr>
            <w:tcW w:w="1070" w:type="dxa"/>
          </w:tcPr>
          <w:p w:rsidR="00144DED" w:rsidRDefault="00D421F6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109,4</w:t>
            </w:r>
          </w:p>
        </w:tc>
        <w:tc>
          <w:tcPr>
            <w:tcW w:w="1589" w:type="dxa"/>
          </w:tcPr>
          <w:p w:rsidR="00144DED" w:rsidRDefault="001429B5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-54,2</w:t>
            </w:r>
          </w:p>
        </w:tc>
      </w:tr>
      <w:tr w:rsidR="00867AD5" w:rsidTr="00867AD5">
        <w:tc>
          <w:tcPr>
            <w:tcW w:w="2660" w:type="dxa"/>
          </w:tcPr>
          <w:p w:rsidR="00144DED" w:rsidRPr="009C4B1E" w:rsidRDefault="00867AD5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B1E">
              <w:rPr>
                <w:rFonts w:ascii="Times New Roman" w:hAnsi="Times New Roman" w:cs="Times New Roman"/>
                <w:sz w:val="24"/>
                <w:szCs w:val="24"/>
              </w:rPr>
              <w:t>в т.ч. налоговые и неналоговые</w:t>
            </w:r>
          </w:p>
        </w:tc>
        <w:tc>
          <w:tcPr>
            <w:tcW w:w="1559" w:type="dxa"/>
          </w:tcPr>
          <w:p w:rsidR="00144DED" w:rsidRDefault="00D421F6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8774,4</w:t>
            </w:r>
          </w:p>
        </w:tc>
        <w:tc>
          <w:tcPr>
            <w:tcW w:w="1418" w:type="dxa"/>
          </w:tcPr>
          <w:p w:rsidR="00144DED" w:rsidRDefault="00D421F6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8954,6</w:t>
            </w:r>
          </w:p>
        </w:tc>
        <w:tc>
          <w:tcPr>
            <w:tcW w:w="1275" w:type="dxa"/>
          </w:tcPr>
          <w:p w:rsidR="00144DED" w:rsidRDefault="00D421F6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10910,4</w:t>
            </w:r>
          </w:p>
        </w:tc>
        <w:tc>
          <w:tcPr>
            <w:tcW w:w="1070" w:type="dxa"/>
          </w:tcPr>
          <w:p w:rsidR="00144DED" w:rsidRDefault="00D421F6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121,8</w:t>
            </w:r>
          </w:p>
        </w:tc>
        <w:tc>
          <w:tcPr>
            <w:tcW w:w="1589" w:type="dxa"/>
          </w:tcPr>
          <w:p w:rsidR="00144DED" w:rsidRDefault="001429B5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+180,2</w:t>
            </w:r>
          </w:p>
        </w:tc>
      </w:tr>
      <w:tr w:rsidR="00867AD5" w:rsidTr="00867AD5">
        <w:tc>
          <w:tcPr>
            <w:tcW w:w="2660" w:type="dxa"/>
          </w:tcPr>
          <w:p w:rsidR="00144DED" w:rsidRPr="009C4B1E" w:rsidRDefault="00867AD5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B1E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59" w:type="dxa"/>
          </w:tcPr>
          <w:p w:rsidR="00144DED" w:rsidRDefault="00D421F6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12102,9</w:t>
            </w:r>
          </w:p>
        </w:tc>
        <w:tc>
          <w:tcPr>
            <w:tcW w:w="1418" w:type="dxa"/>
          </w:tcPr>
          <w:p w:rsidR="00144DED" w:rsidRDefault="00D421F6" w:rsidP="00094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11868,5</w:t>
            </w:r>
          </w:p>
        </w:tc>
        <w:tc>
          <w:tcPr>
            <w:tcW w:w="1275" w:type="dxa"/>
          </w:tcPr>
          <w:p w:rsidR="00B466AE" w:rsidRDefault="00D421F6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11868,5</w:t>
            </w:r>
          </w:p>
        </w:tc>
        <w:tc>
          <w:tcPr>
            <w:tcW w:w="1070" w:type="dxa"/>
          </w:tcPr>
          <w:p w:rsidR="00144DED" w:rsidRDefault="00D421F6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89" w:type="dxa"/>
          </w:tcPr>
          <w:p w:rsidR="00144DED" w:rsidRDefault="001429B5" w:rsidP="00094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-234,4</w:t>
            </w:r>
          </w:p>
        </w:tc>
      </w:tr>
      <w:tr w:rsidR="00867AD5" w:rsidTr="00867AD5">
        <w:tc>
          <w:tcPr>
            <w:tcW w:w="2660" w:type="dxa"/>
          </w:tcPr>
          <w:p w:rsidR="00144DED" w:rsidRPr="009C4B1E" w:rsidRDefault="00867AD5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B1E">
              <w:rPr>
                <w:rFonts w:ascii="Times New Roman" w:hAnsi="Times New Roman" w:cs="Times New Roman"/>
                <w:sz w:val="24"/>
                <w:szCs w:val="24"/>
              </w:rPr>
              <w:t>Расходы бюджета</w:t>
            </w:r>
          </w:p>
        </w:tc>
        <w:tc>
          <w:tcPr>
            <w:tcW w:w="1559" w:type="dxa"/>
          </w:tcPr>
          <w:p w:rsidR="00144DED" w:rsidRDefault="001429B5" w:rsidP="00B466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20877,3</w:t>
            </w:r>
          </w:p>
        </w:tc>
        <w:tc>
          <w:tcPr>
            <w:tcW w:w="1418" w:type="dxa"/>
          </w:tcPr>
          <w:p w:rsidR="00144DED" w:rsidRDefault="001429B5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21392,5</w:t>
            </w:r>
          </w:p>
        </w:tc>
        <w:tc>
          <w:tcPr>
            <w:tcW w:w="1275" w:type="dxa"/>
          </w:tcPr>
          <w:p w:rsidR="00144DED" w:rsidRDefault="001429B5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21197,4</w:t>
            </w:r>
          </w:p>
        </w:tc>
        <w:tc>
          <w:tcPr>
            <w:tcW w:w="1070" w:type="dxa"/>
          </w:tcPr>
          <w:p w:rsidR="00144DED" w:rsidRDefault="001429B5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99,0</w:t>
            </w:r>
          </w:p>
        </w:tc>
        <w:tc>
          <w:tcPr>
            <w:tcW w:w="1589" w:type="dxa"/>
          </w:tcPr>
          <w:p w:rsidR="00144DED" w:rsidRDefault="001429B5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+515,2</w:t>
            </w:r>
          </w:p>
        </w:tc>
      </w:tr>
      <w:tr w:rsidR="00867AD5" w:rsidTr="00867AD5">
        <w:tc>
          <w:tcPr>
            <w:tcW w:w="2660" w:type="dxa"/>
          </w:tcPr>
          <w:p w:rsidR="00867AD5" w:rsidRPr="009C4B1E" w:rsidRDefault="00867AD5" w:rsidP="00867A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B1E">
              <w:rPr>
                <w:rFonts w:ascii="Times New Roman" w:hAnsi="Times New Roman" w:cs="Times New Roman"/>
                <w:sz w:val="24"/>
                <w:szCs w:val="24"/>
              </w:rPr>
              <w:t>Дефици</w:t>
            </w:r>
            <w:proofErr w:type="gramStart"/>
            <w:r w:rsidRPr="009C4B1E"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gramEnd"/>
            <w:r w:rsidRPr="009C4B1E">
              <w:rPr>
                <w:rFonts w:ascii="Times New Roman" w:hAnsi="Times New Roman" w:cs="Times New Roman"/>
                <w:sz w:val="24"/>
                <w:szCs w:val="24"/>
              </w:rPr>
              <w:t xml:space="preserve">-), </w:t>
            </w:r>
            <w:proofErr w:type="spellStart"/>
            <w:r w:rsidRPr="009C4B1E">
              <w:rPr>
                <w:rFonts w:ascii="Times New Roman" w:hAnsi="Times New Roman" w:cs="Times New Roman"/>
                <w:sz w:val="24"/>
                <w:szCs w:val="24"/>
              </w:rPr>
              <w:t>профицит</w:t>
            </w:r>
            <w:proofErr w:type="spellEnd"/>
            <w:r w:rsidRPr="009C4B1E">
              <w:rPr>
                <w:rFonts w:ascii="Times New Roman" w:hAnsi="Times New Roman" w:cs="Times New Roman"/>
                <w:sz w:val="24"/>
                <w:szCs w:val="24"/>
              </w:rPr>
              <w:t xml:space="preserve"> (+)</w:t>
            </w:r>
          </w:p>
        </w:tc>
        <w:tc>
          <w:tcPr>
            <w:tcW w:w="1559" w:type="dxa"/>
          </w:tcPr>
          <w:p w:rsidR="00867AD5" w:rsidRDefault="001429B5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867AD5" w:rsidRDefault="001429B5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-569,4</w:t>
            </w:r>
          </w:p>
        </w:tc>
        <w:tc>
          <w:tcPr>
            <w:tcW w:w="1275" w:type="dxa"/>
          </w:tcPr>
          <w:p w:rsidR="00867AD5" w:rsidRDefault="001429B5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+1581,5</w:t>
            </w:r>
          </w:p>
        </w:tc>
        <w:tc>
          <w:tcPr>
            <w:tcW w:w="1070" w:type="dxa"/>
          </w:tcPr>
          <w:p w:rsidR="00867AD5" w:rsidRDefault="00867AD5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</w:tcPr>
          <w:p w:rsidR="00867AD5" w:rsidRDefault="00867AD5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53EE" w:rsidRPr="00FD53EE" w:rsidRDefault="00FD53EE" w:rsidP="00931B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53EE">
        <w:rPr>
          <w:rFonts w:ascii="Times New Roman" w:hAnsi="Times New Roman" w:cs="Times New Roman"/>
          <w:b/>
          <w:bCs/>
          <w:sz w:val="28"/>
          <w:szCs w:val="28"/>
        </w:rPr>
        <w:t>Исполнение доходной части бюджета за 20</w:t>
      </w:r>
      <w:r w:rsidR="00931B0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D60CD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FD53EE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3EE">
        <w:rPr>
          <w:rFonts w:ascii="Times New Roman" w:hAnsi="Times New Roman" w:cs="Times New Roman"/>
          <w:sz w:val="28"/>
          <w:szCs w:val="28"/>
        </w:rPr>
        <w:t>В общем объеме доходов, поступивших за 20</w:t>
      </w:r>
      <w:r w:rsidR="006E3E62">
        <w:rPr>
          <w:rFonts w:ascii="Times New Roman" w:hAnsi="Times New Roman" w:cs="Times New Roman"/>
          <w:sz w:val="28"/>
          <w:szCs w:val="28"/>
        </w:rPr>
        <w:t>2</w:t>
      </w:r>
      <w:r w:rsidR="00D60CDF">
        <w:rPr>
          <w:rFonts w:ascii="Times New Roman" w:hAnsi="Times New Roman" w:cs="Times New Roman"/>
          <w:sz w:val="28"/>
          <w:szCs w:val="28"/>
        </w:rPr>
        <w:t>2</w:t>
      </w:r>
      <w:r w:rsidRPr="00FD53EE">
        <w:rPr>
          <w:rFonts w:ascii="Times New Roman" w:hAnsi="Times New Roman" w:cs="Times New Roman"/>
          <w:sz w:val="28"/>
          <w:szCs w:val="28"/>
        </w:rPr>
        <w:t xml:space="preserve"> год, налоговые и неналоговые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sz w:val="28"/>
          <w:szCs w:val="28"/>
        </w:rPr>
        <w:t xml:space="preserve">доходы составляют </w:t>
      </w:r>
      <w:r w:rsidR="00D60CDF">
        <w:rPr>
          <w:rFonts w:ascii="Times New Roman" w:hAnsi="Times New Roman" w:cs="Times New Roman"/>
          <w:sz w:val="28"/>
          <w:szCs w:val="28"/>
        </w:rPr>
        <w:t>10910,4</w:t>
      </w:r>
      <w:r w:rsidR="008A3C20">
        <w:rPr>
          <w:rFonts w:ascii="Times New Roman" w:hAnsi="Times New Roman" w:cs="Times New Roman"/>
          <w:sz w:val="28"/>
          <w:szCs w:val="28"/>
        </w:rPr>
        <w:t xml:space="preserve"> </w:t>
      </w:r>
      <w:r w:rsidR="000945D4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0945D4">
        <w:rPr>
          <w:rFonts w:ascii="Times New Roman" w:hAnsi="Times New Roman" w:cs="Times New Roman"/>
          <w:sz w:val="28"/>
          <w:szCs w:val="28"/>
        </w:rPr>
        <w:t>.</w:t>
      </w:r>
      <w:r w:rsidRPr="00FD53E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D53EE">
        <w:rPr>
          <w:rFonts w:ascii="Times New Roman" w:hAnsi="Times New Roman" w:cs="Times New Roman"/>
          <w:sz w:val="28"/>
          <w:szCs w:val="28"/>
        </w:rPr>
        <w:t>ублей</w:t>
      </w:r>
      <w:r w:rsidR="00FC36CB">
        <w:rPr>
          <w:rFonts w:ascii="Times New Roman" w:hAnsi="Times New Roman" w:cs="Times New Roman"/>
          <w:sz w:val="28"/>
          <w:szCs w:val="28"/>
        </w:rPr>
        <w:t>,</w:t>
      </w:r>
      <w:r w:rsidRPr="00FD53EE">
        <w:rPr>
          <w:rFonts w:ascii="Times New Roman" w:hAnsi="Times New Roman" w:cs="Times New Roman"/>
          <w:sz w:val="28"/>
          <w:szCs w:val="28"/>
        </w:rPr>
        <w:t xml:space="preserve"> </w:t>
      </w:r>
      <w:r w:rsidR="00FC36CB">
        <w:rPr>
          <w:rFonts w:ascii="Times New Roman" w:hAnsi="Times New Roman" w:cs="Times New Roman"/>
          <w:sz w:val="28"/>
          <w:szCs w:val="28"/>
        </w:rPr>
        <w:t>ф</w:t>
      </w:r>
      <w:r w:rsidRPr="00FD53EE">
        <w:rPr>
          <w:rFonts w:ascii="Times New Roman" w:hAnsi="Times New Roman" w:cs="Times New Roman"/>
          <w:sz w:val="28"/>
          <w:szCs w:val="28"/>
        </w:rPr>
        <w:t xml:space="preserve">инансовая помощь получена в сумме </w:t>
      </w:r>
      <w:r w:rsidR="00D60CDF">
        <w:rPr>
          <w:rFonts w:ascii="Times New Roman" w:hAnsi="Times New Roman" w:cs="Times New Roman"/>
          <w:sz w:val="28"/>
          <w:szCs w:val="28"/>
        </w:rPr>
        <w:t>11868,5</w:t>
      </w:r>
      <w:r w:rsidR="00F421CB">
        <w:rPr>
          <w:rFonts w:ascii="Times New Roman" w:hAnsi="Times New Roman" w:cs="Times New Roman"/>
          <w:sz w:val="28"/>
          <w:szCs w:val="28"/>
        </w:rPr>
        <w:t xml:space="preserve"> </w:t>
      </w:r>
      <w:r w:rsidR="00FC36CB">
        <w:rPr>
          <w:rFonts w:ascii="Times New Roman" w:hAnsi="Times New Roman" w:cs="Times New Roman"/>
          <w:sz w:val="28"/>
          <w:szCs w:val="28"/>
        </w:rPr>
        <w:t>тыс.</w:t>
      </w:r>
      <w:r w:rsidRPr="00FD53EE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FC36CB">
        <w:rPr>
          <w:rFonts w:ascii="Times New Roman" w:hAnsi="Times New Roman" w:cs="Times New Roman"/>
          <w:sz w:val="28"/>
          <w:szCs w:val="28"/>
        </w:rPr>
        <w:t>в</w:t>
      </w:r>
      <w:r w:rsidRPr="00FD53EE">
        <w:rPr>
          <w:rFonts w:ascii="Times New Roman" w:hAnsi="Times New Roman" w:cs="Times New Roman"/>
          <w:sz w:val="28"/>
          <w:szCs w:val="28"/>
        </w:rPr>
        <w:t xml:space="preserve"> рамках межбюджетных трансфертов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sz w:val="28"/>
          <w:szCs w:val="28"/>
        </w:rPr>
        <w:t>передаваемых бюджетам поселений из бюджета муниципального района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sz w:val="28"/>
          <w:szCs w:val="28"/>
        </w:rPr>
        <w:t>заключенным соглашениям о передаче полномочий</w:t>
      </w:r>
      <w:r w:rsidR="00FC36CB">
        <w:rPr>
          <w:rFonts w:ascii="Times New Roman" w:hAnsi="Times New Roman" w:cs="Times New Roman"/>
          <w:sz w:val="28"/>
          <w:szCs w:val="28"/>
        </w:rPr>
        <w:t>.</w:t>
      </w:r>
    </w:p>
    <w:p w:rsidR="00FD53EE" w:rsidRPr="00FC36CB" w:rsidRDefault="00FD53EE" w:rsidP="00D60C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D53EE">
        <w:rPr>
          <w:rFonts w:ascii="Times New Roman" w:hAnsi="Times New Roman" w:cs="Times New Roman"/>
          <w:b/>
          <w:sz w:val="28"/>
          <w:szCs w:val="28"/>
        </w:rPr>
        <w:t xml:space="preserve">Динамика поступления доходов </w:t>
      </w:r>
      <w:r w:rsidR="00F421CB">
        <w:rPr>
          <w:rFonts w:ascii="Times New Roman" w:hAnsi="Times New Roman" w:cs="Times New Roman"/>
          <w:b/>
          <w:sz w:val="28"/>
          <w:szCs w:val="28"/>
        </w:rPr>
        <w:t xml:space="preserve">Новосельского </w:t>
      </w:r>
      <w:r w:rsidRPr="00FD53EE">
        <w:rPr>
          <w:rFonts w:ascii="Times New Roman" w:hAnsi="Times New Roman" w:cs="Times New Roman"/>
          <w:b/>
          <w:sz w:val="28"/>
          <w:szCs w:val="28"/>
        </w:rPr>
        <w:t>МО за 20</w:t>
      </w:r>
      <w:r w:rsidR="00FC36CB">
        <w:rPr>
          <w:rFonts w:ascii="Times New Roman" w:hAnsi="Times New Roman" w:cs="Times New Roman"/>
          <w:b/>
          <w:sz w:val="28"/>
          <w:szCs w:val="28"/>
        </w:rPr>
        <w:t>2</w:t>
      </w:r>
      <w:r w:rsidR="00D60CDF">
        <w:rPr>
          <w:rFonts w:ascii="Times New Roman" w:hAnsi="Times New Roman" w:cs="Times New Roman"/>
          <w:b/>
          <w:sz w:val="28"/>
          <w:szCs w:val="28"/>
        </w:rPr>
        <w:t>2</w:t>
      </w:r>
      <w:r w:rsidRPr="00FD53EE">
        <w:rPr>
          <w:rFonts w:ascii="Times New Roman" w:hAnsi="Times New Roman" w:cs="Times New Roman"/>
          <w:b/>
          <w:sz w:val="28"/>
          <w:szCs w:val="28"/>
        </w:rPr>
        <w:t xml:space="preserve"> год </w:t>
      </w:r>
      <w:r w:rsidR="00FC36C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D60CDF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FC36CB" w:rsidRPr="00FC36CB">
        <w:rPr>
          <w:rFonts w:ascii="Times New Roman" w:hAnsi="Times New Roman" w:cs="Times New Roman"/>
          <w:sz w:val="28"/>
          <w:szCs w:val="28"/>
        </w:rPr>
        <w:t>Табл.2</w:t>
      </w:r>
      <w:r w:rsidR="00FC36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36CB">
        <w:rPr>
          <w:rFonts w:ascii="Times New Roman" w:hAnsi="Times New Roman" w:cs="Times New Roman"/>
          <w:sz w:val="28"/>
          <w:szCs w:val="28"/>
        </w:rPr>
        <w:t>(</w:t>
      </w:r>
      <w:r w:rsidR="00FC36CB" w:rsidRPr="00FC36C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FC36CB" w:rsidRPr="00FC36CB">
        <w:rPr>
          <w:rFonts w:ascii="Times New Roman" w:hAnsi="Times New Roman" w:cs="Times New Roman"/>
          <w:sz w:val="28"/>
          <w:szCs w:val="28"/>
        </w:rPr>
        <w:t>.</w:t>
      </w:r>
      <w:r w:rsidRPr="00FC36C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C36CB"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7"/>
        <w:tblW w:w="9571" w:type="dxa"/>
        <w:tblLayout w:type="fixed"/>
        <w:tblLook w:val="04A0"/>
      </w:tblPr>
      <w:tblGrid>
        <w:gridCol w:w="2235"/>
        <w:gridCol w:w="1134"/>
        <w:gridCol w:w="1134"/>
        <w:gridCol w:w="1134"/>
        <w:gridCol w:w="1559"/>
        <w:gridCol w:w="1276"/>
        <w:gridCol w:w="1099"/>
      </w:tblGrid>
      <w:tr w:rsidR="00C80913" w:rsidTr="00E23417">
        <w:tc>
          <w:tcPr>
            <w:tcW w:w="2235" w:type="dxa"/>
          </w:tcPr>
          <w:p w:rsidR="00C80913" w:rsidRPr="00867AD5" w:rsidRDefault="00C8091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AD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</w:tcPr>
          <w:p w:rsidR="00C80913" w:rsidRPr="00867AD5" w:rsidRDefault="00C8091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AD5">
              <w:rPr>
                <w:rFonts w:ascii="Times New Roman" w:hAnsi="Times New Roman" w:cs="Times New Roman"/>
                <w:sz w:val="20"/>
                <w:szCs w:val="20"/>
              </w:rPr>
              <w:t>Первоначальный план</w:t>
            </w:r>
          </w:p>
        </w:tc>
        <w:tc>
          <w:tcPr>
            <w:tcW w:w="1134" w:type="dxa"/>
          </w:tcPr>
          <w:p w:rsidR="00C80913" w:rsidRPr="00867AD5" w:rsidRDefault="00C8091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AD5">
              <w:rPr>
                <w:rFonts w:ascii="Times New Roman" w:hAnsi="Times New Roman" w:cs="Times New Roman"/>
                <w:sz w:val="20"/>
                <w:szCs w:val="20"/>
              </w:rPr>
              <w:t>Уточненные бюджетные назначения</w:t>
            </w:r>
          </w:p>
        </w:tc>
        <w:tc>
          <w:tcPr>
            <w:tcW w:w="1134" w:type="dxa"/>
          </w:tcPr>
          <w:p w:rsidR="00C80913" w:rsidRPr="00867AD5" w:rsidRDefault="00C8091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AD5"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</w:tc>
        <w:tc>
          <w:tcPr>
            <w:tcW w:w="1559" w:type="dxa"/>
          </w:tcPr>
          <w:p w:rsidR="00C80913" w:rsidRDefault="00C80913" w:rsidP="0061739C">
            <w:pPr>
              <w:pStyle w:val="Default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Отклонение уточненных бюджетных назначений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 xml:space="preserve"> первоначально утвержденных </w:t>
            </w:r>
          </w:p>
        </w:tc>
        <w:tc>
          <w:tcPr>
            <w:tcW w:w="1276" w:type="dxa"/>
          </w:tcPr>
          <w:p w:rsidR="00C80913" w:rsidRDefault="00C80913" w:rsidP="00FC36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 </w:t>
            </w:r>
            <w:proofErr w:type="spellStart"/>
            <w:proofErr w:type="gramStart"/>
            <w:r>
              <w:rPr>
                <w:sz w:val="20"/>
                <w:szCs w:val="20"/>
              </w:rPr>
              <w:t>испол-нения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к </w:t>
            </w:r>
            <w:proofErr w:type="spellStart"/>
            <w:r>
              <w:rPr>
                <w:sz w:val="20"/>
                <w:szCs w:val="20"/>
              </w:rPr>
              <w:t>уточнен-ным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бюд-жетным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назна-чениям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C80913" w:rsidRPr="00867AD5" w:rsidRDefault="00C8091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:rsidR="00C80913" w:rsidRDefault="00C80913" w:rsidP="00D60C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Структура исполнения 202</w:t>
            </w:r>
            <w:r w:rsidR="00D60CD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г. </w:t>
            </w:r>
          </w:p>
        </w:tc>
      </w:tr>
      <w:tr w:rsidR="00C80913" w:rsidTr="00E23417">
        <w:tc>
          <w:tcPr>
            <w:tcW w:w="2235" w:type="dxa"/>
          </w:tcPr>
          <w:p w:rsidR="00C80913" w:rsidRPr="00FC36CB" w:rsidRDefault="00C80913" w:rsidP="00FC3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6C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C80913" w:rsidRPr="00FC36CB" w:rsidRDefault="00C80913" w:rsidP="00FC3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6C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C80913" w:rsidRPr="00FC36CB" w:rsidRDefault="00C80913" w:rsidP="00FC3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6C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C80913" w:rsidRPr="00FC36CB" w:rsidRDefault="00C80913" w:rsidP="00FC3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6C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C80913" w:rsidRPr="00FC36CB" w:rsidRDefault="00C80913" w:rsidP="00FC3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6C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C80913" w:rsidRPr="00FC36CB" w:rsidRDefault="00C80913" w:rsidP="00FC3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99" w:type="dxa"/>
          </w:tcPr>
          <w:p w:rsidR="00C80913" w:rsidRPr="00FC36CB" w:rsidRDefault="00C80913" w:rsidP="00FC3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C80913" w:rsidTr="00E23417">
        <w:tc>
          <w:tcPr>
            <w:tcW w:w="2235" w:type="dxa"/>
          </w:tcPr>
          <w:p w:rsidR="00C80913" w:rsidRPr="00B044B5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044B5">
              <w:rPr>
                <w:rFonts w:ascii="Times New Roman" w:hAnsi="Times New Roman" w:cs="Times New Roman"/>
                <w:b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C80913" w:rsidRPr="00CD69C2" w:rsidRDefault="00BA2244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8774,4</w:t>
            </w:r>
          </w:p>
        </w:tc>
        <w:tc>
          <w:tcPr>
            <w:tcW w:w="1134" w:type="dxa"/>
          </w:tcPr>
          <w:p w:rsidR="00C80913" w:rsidRPr="00CD69C2" w:rsidRDefault="00BA2244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8954,6</w:t>
            </w:r>
          </w:p>
        </w:tc>
        <w:tc>
          <w:tcPr>
            <w:tcW w:w="1134" w:type="dxa"/>
          </w:tcPr>
          <w:p w:rsidR="00C80913" w:rsidRPr="00CD69C2" w:rsidRDefault="00BA2244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10910,4</w:t>
            </w:r>
          </w:p>
        </w:tc>
        <w:tc>
          <w:tcPr>
            <w:tcW w:w="1559" w:type="dxa"/>
          </w:tcPr>
          <w:p w:rsidR="00C80913" w:rsidRPr="00CD69C2" w:rsidRDefault="00966B2E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+180,2</w:t>
            </w:r>
          </w:p>
        </w:tc>
        <w:tc>
          <w:tcPr>
            <w:tcW w:w="1276" w:type="dxa"/>
          </w:tcPr>
          <w:p w:rsidR="00C80913" w:rsidRPr="00CD69C2" w:rsidRDefault="00BA2244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121,8</w:t>
            </w:r>
          </w:p>
        </w:tc>
        <w:tc>
          <w:tcPr>
            <w:tcW w:w="1099" w:type="dxa"/>
          </w:tcPr>
          <w:p w:rsidR="00C80913" w:rsidRDefault="00340FCA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47,9</w:t>
            </w:r>
          </w:p>
        </w:tc>
      </w:tr>
      <w:tr w:rsidR="00C80913" w:rsidTr="00E23417">
        <w:tc>
          <w:tcPr>
            <w:tcW w:w="2235" w:type="dxa"/>
          </w:tcPr>
          <w:p w:rsidR="00C80913" w:rsidRPr="00B044B5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044B5">
              <w:rPr>
                <w:rFonts w:ascii="Times New Roman" w:hAnsi="Times New Roman" w:cs="Times New Roman"/>
                <w:b/>
              </w:rPr>
              <w:t>Налоговые доходы</w:t>
            </w:r>
          </w:p>
        </w:tc>
        <w:tc>
          <w:tcPr>
            <w:tcW w:w="1134" w:type="dxa"/>
          </w:tcPr>
          <w:p w:rsidR="00C80913" w:rsidRPr="00CD69C2" w:rsidRDefault="00BA2244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8035,5</w:t>
            </w:r>
          </w:p>
        </w:tc>
        <w:tc>
          <w:tcPr>
            <w:tcW w:w="1134" w:type="dxa"/>
          </w:tcPr>
          <w:p w:rsidR="00C80913" w:rsidRPr="00CD69C2" w:rsidRDefault="00BA2244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8492,5</w:t>
            </w:r>
          </w:p>
        </w:tc>
        <w:tc>
          <w:tcPr>
            <w:tcW w:w="1134" w:type="dxa"/>
          </w:tcPr>
          <w:p w:rsidR="00C80913" w:rsidRPr="00CD69C2" w:rsidRDefault="00BA2244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10517,8</w:t>
            </w:r>
          </w:p>
        </w:tc>
        <w:tc>
          <w:tcPr>
            <w:tcW w:w="1559" w:type="dxa"/>
          </w:tcPr>
          <w:p w:rsidR="00C80913" w:rsidRPr="00CD69C2" w:rsidRDefault="00966B2E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+457,0</w:t>
            </w:r>
          </w:p>
        </w:tc>
        <w:tc>
          <w:tcPr>
            <w:tcW w:w="1276" w:type="dxa"/>
          </w:tcPr>
          <w:p w:rsidR="00C80913" w:rsidRPr="00CD69C2" w:rsidRDefault="00BA2244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123,8</w:t>
            </w:r>
          </w:p>
        </w:tc>
        <w:tc>
          <w:tcPr>
            <w:tcW w:w="1099" w:type="dxa"/>
          </w:tcPr>
          <w:p w:rsidR="00C80913" w:rsidRDefault="00340FCA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96,4</w:t>
            </w:r>
          </w:p>
        </w:tc>
      </w:tr>
      <w:tr w:rsidR="00C80913" w:rsidTr="00E23417">
        <w:tc>
          <w:tcPr>
            <w:tcW w:w="2235" w:type="dxa"/>
          </w:tcPr>
          <w:p w:rsidR="00C80913" w:rsidRPr="00FC36CB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36CB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134" w:type="dxa"/>
          </w:tcPr>
          <w:p w:rsidR="00C80913" w:rsidRPr="00CD69C2" w:rsidRDefault="00BA2244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1820,1</w:t>
            </w:r>
          </w:p>
        </w:tc>
        <w:tc>
          <w:tcPr>
            <w:tcW w:w="1134" w:type="dxa"/>
          </w:tcPr>
          <w:p w:rsidR="00C80913" w:rsidRPr="00CD69C2" w:rsidRDefault="00BA2244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2347,7</w:t>
            </w:r>
          </w:p>
        </w:tc>
        <w:tc>
          <w:tcPr>
            <w:tcW w:w="1134" w:type="dxa"/>
          </w:tcPr>
          <w:p w:rsidR="00C80913" w:rsidRPr="00CD69C2" w:rsidRDefault="00BA2244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3224,6</w:t>
            </w:r>
          </w:p>
        </w:tc>
        <w:tc>
          <w:tcPr>
            <w:tcW w:w="1559" w:type="dxa"/>
          </w:tcPr>
          <w:p w:rsidR="00C80913" w:rsidRPr="00CD69C2" w:rsidRDefault="00966B2E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+527,6</w:t>
            </w:r>
          </w:p>
        </w:tc>
        <w:tc>
          <w:tcPr>
            <w:tcW w:w="1276" w:type="dxa"/>
          </w:tcPr>
          <w:p w:rsidR="00C80913" w:rsidRPr="00CD69C2" w:rsidRDefault="00BA2244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137,3</w:t>
            </w:r>
          </w:p>
        </w:tc>
        <w:tc>
          <w:tcPr>
            <w:tcW w:w="1099" w:type="dxa"/>
          </w:tcPr>
          <w:p w:rsidR="00C80913" w:rsidRPr="008B2E2C" w:rsidRDefault="00340FCA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</w:p>
        </w:tc>
      </w:tr>
      <w:tr w:rsidR="00BA2244" w:rsidTr="00E23417">
        <w:tc>
          <w:tcPr>
            <w:tcW w:w="2235" w:type="dxa"/>
          </w:tcPr>
          <w:p w:rsidR="00BA2244" w:rsidRPr="00FC36CB" w:rsidRDefault="00BA2244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Акцизы</w:t>
            </w:r>
          </w:p>
        </w:tc>
        <w:tc>
          <w:tcPr>
            <w:tcW w:w="1134" w:type="dxa"/>
          </w:tcPr>
          <w:p w:rsidR="00BA2244" w:rsidRDefault="00BA2244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2653,4</w:t>
            </w:r>
          </w:p>
        </w:tc>
        <w:tc>
          <w:tcPr>
            <w:tcW w:w="1134" w:type="dxa"/>
          </w:tcPr>
          <w:p w:rsidR="00BA2244" w:rsidRDefault="00BA2244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2753,4</w:t>
            </w:r>
          </w:p>
        </w:tc>
        <w:tc>
          <w:tcPr>
            <w:tcW w:w="1134" w:type="dxa"/>
          </w:tcPr>
          <w:p w:rsidR="00BA2244" w:rsidRDefault="00BA2244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3087,9</w:t>
            </w:r>
          </w:p>
        </w:tc>
        <w:tc>
          <w:tcPr>
            <w:tcW w:w="1559" w:type="dxa"/>
          </w:tcPr>
          <w:p w:rsidR="00BA2244" w:rsidRPr="00CD69C2" w:rsidRDefault="00966B2E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+100,0</w:t>
            </w:r>
          </w:p>
        </w:tc>
        <w:tc>
          <w:tcPr>
            <w:tcW w:w="1276" w:type="dxa"/>
          </w:tcPr>
          <w:p w:rsidR="00BA2244" w:rsidRDefault="00BA2244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112,2</w:t>
            </w:r>
          </w:p>
        </w:tc>
        <w:tc>
          <w:tcPr>
            <w:tcW w:w="1099" w:type="dxa"/>
          </w:tcPr>
          <w:p w:rsidR="00BA2244" w:rsidRPr="008B2E2C" w:rsidRDefault="00340FCA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</w:tr>
      <w:tr w:rsidR="00C80913" w:rsidTr="00E23417">
        <w:tc>
          <w:tcPr>
            <w:tcW w:w="2235" w:type="dxa"/>
          </w:tcPr>
          <w:p w:rsidR="00C80913" w:rsidRPr="00B044B5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44B5">
              <w:rPr>
                <w:rFonts w:ascii="Times New Roman" w:hAnsi="Times New Roman" w:cs="Times New Roman"/>
              </w:rPr>
              <w:t>Единый с/</w:t>
            </w:r>
            <w:proofErr w:type="spellStart"/>
            <w:r w:rsidRPr="00B044B5">
              <w:rPr>
                <w:rFonts w:ascii="Times New Roman" w:hAnsi="Times New Roman" w:cs="Times New Roman"/>
              </w:rPr>
              <w:t>х</w:t>
            </w:r>
            <w:proofErr w:type="spellEnd"/>
            <w:r w:rsidRPr="00B044B5">
              <w:rPr>
                <w:rFonts w:ascii="Times New Roman" w:hAnsi="Times New Roman" w:cs="Times New Roman"/>
              </w:rPr>
              <w:t xml:space="preserve"> налог</w:t>
            </w:r>
          </w:p>
        </w:tc>
        <w:tc>
          <w:tcPr>
            <w:tcW w:w="1134" w:type="dxa"/>
          </w:tcPr>
          <w:p w:rsidR="00C80913" w:rsidRPr="00CD69C2" w:rsidRDefault="00BA2244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</w:tcPr>
          <w:p w:rsidR="00C80913" w:rsidRPr="00CD69C2" w:rsidRDefault="00BA2244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995,6</w:t>
            </w:r>
          </w:p>
        </w:tc>
        <w:tc>
          <w:tcPr>
            <w:tcW w:w="1134" w:type="dxa"/>
          </w:tcPr>
          <w:p w:rsidR="00C80913" w:rsidRPr="00CD69C2" w:rsidRDefault="00BA2244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2062,9</w:t>
            </w:r>
          </w:p>
        </w:tc>
        <w:tc>
          <w:tcPr>
            <w:tcW w:w="1559" w:type="dxa"/>
          </w:tcPr>
          <w:p w:rsidR="00C80913" w:rsidRPr="00CD69C2" w:rsidRDefault="00966B2E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-4,4</w:t>
            </w:r>
          </w:p>
        </w:tc>
        <w:tc>
          <w:tcPr>
            <w:tcW w:w="1276" w:type="dxa"/>
          </w:tcPr>
          <w:p w:rsidR="00C80913" w:rsidRPr="00CD69C2" w:rsidRDefault="00BA2244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207,2</w:t>
            </w:r>
          </w:p>
        </w:tc>
        <w:tc>
          <w:tcPr>
            <w:tcW w:w="1099" w:type="dxa"/>
          </w:tcPr>
          <w:p w:rsidR="00C80913" w:rsidRPr="008B2E2C" w:rsidRDefault="00340FCA" w:rsidP="008B2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</w:tr>
      <w:tr w:rsidR="00C80913" w:rsidTr="00E23417">
        <w:tc>
          <w:tcPr>
            <w:tcW w:w="2235" w:type="dxa"/>
          </w:tcPr>
          <w:p w:rsidR="00C80913" w:rsidRPr="00B044B5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44B5">
              <w:rPr>
                <w:rFonts w:ascii="Times New Roman" w:hAnsi="Times New Roman" w:cs="Times New Roman"/>
              </w:rPr>
              <w:t>Налог на имущество</w:t>
            </w:r>
          </w:p>
        </w:tc>
        <w:tc>
          <w:tcPr>
            <w:tcW w:w="1134" w:type="dxa"/>
          </w:tcPr>
          <w:p w:rsidR="00C80913" w:rsidRPr="00CD69C2" w:rsidRDefault="00BA2244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2547,0</w:t>
            </w:r>
          </w:p>
        </w:tc>
        <w:tc>
          <w:tcPr>
            <w:tcW w:w="1134" w:type="dxa"/>
          </w:tcPr>
          <w:p w:rsidR="00C80913" w:rsidRPr="00CD69C2" w:rsidRDefault="00BA2244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2383,3</w:t>
            </w:r>
          </w:p>
        </w:tc>
        <w:tc>
          <w:tcPr>
            <w:tcW w:w="1134" w:type="dxa"/>
          </w:tcPr>
          <w:p w:rsidR="00C80913" w:rsidRPr="00CD69C2" w:rsidRDefault="00BA2244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2136,1</w:t>
            </w:r>
          </w:p>
        </w:tc>
        <w:tc>
          <w:tcPr>
            <w:tcW w:w="1559" w:type="dxa"/>
          </w:tcPr>
          <w:p w:rsidR="00C80913" w:rsidRPr="00CD69C2" w:rsidRDefault="00966B2E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-163,7</w:t>
            </w:r>
          </w:p>
        </w:tc>
        <w:tc>
          <w:tcPr>
            <w:tcW w:w="1276" w:type="dxa"/>
          </w:tcPr>
          <w:p w:rsidR="00C80913" w:rsidRPr="00CD69C2" w:rsidRDefault="00BA2244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89,6</w:t>
            </w:r>
          </w:p>
        </w:tc>
        <w:tc>
          <w:tcPr>
            <w:tcW w:w="1099" w:type="dxa"/>
          </w:tcPr>
          <w:p w:rsidR="00C80913" w:rsidRPr="008B2E2C" w:rsidRDefault="00340FCA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</w:tr>
      <w:tr w:rsidR="00C80913" w:rsidTr="00E23417">
        <w:tc>
          <w:tcPr>
            <w:tcW w:w="2235" w:type="dxa"/>
          </w:tcPr>
          <w:p w:rsidR="00C80913" w:rsidRPr="00B044B5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44B5"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1134" w:type="dxa"/>
          </w:tcPr>
          <w:p w:rsidR="00C80913" w:rsidRPr="00CD69C2" w:rsidRDefault="00BA2244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</w:tcPr>
          <w:p w:rsidR="00C80913" w:rsidRPr="00CD69C2" w:rsidRDefault="00BA2244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134" w:type="dxa"/>
          </w:tcPr>
          <w:p w:rsidR="00C80913" w:rsidRPr="00CD69C2" w:rsidRDefault="00BA2244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559" w:type="dxa"/>
          </w:tcPr>
          <w:p w:rsidR="00C80913" w:rsidRPr="00CD69C2" w:rsidRDefault="00966B2E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-2,5</w:t>
            </w:r>
          </w:p>
        </w:tc>
        <w:tc>
          <w:tcPr>
            <w:tcW w:w="1276" w:type="dxa"/>
          </w:tcPr>
          <w:p w:rsidR="00C80913" w:rsidRPr="00CD69C2" w:rsidRDefault="00BA2244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</w:tc>
        <w:tc>
          <w:tcPr>
            <w:tcW w:w="1099" w:type="dxa"/>
          </w:tcPr>
          <w:p w:rsidR="00C80913" w:rsidRPr="008B2E2C" w:rsidRDefault="00340FCA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C80913" w:rsidTr="00E23417">
        <w:tc>
          <w:tcPr>
            <w:tcW w:w="2235" w:type="dxa"/>
          </w:tcPr>
          <w:p w:rsidR="00C80913" w:rsidRPr="00B044B5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044B5">
              <w:rPr>
                <w:rFonts w:ascii="Times New Roman" w:hAnsi="Times New Roman" w:cs="Times New Roman"/>
                <w:b/>
              </w:rPr>
              <w:t>Неналоговые доходы</w:t>
            </w:r>
          </w:p>
        </w:tc>
        <w:tc>
          <w:tcPr>
            <w:tcW w:w="1134" w:type="dxa"/>
          </w:tcPr>
          <w:p w:rsidR="00C80913" w:rsidRPr="00CD69C2" w:rsidRDefault="000511D5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738,9</w:t>
            </w:r>
          </w:p>
        </w:tc>
        <w:tc>
          <w:tcPr>
            <w:tcW w:w="1134" w:type="dxa"/>
          </w:tcPr>
          <w:p w:rsidR="00C80913" w:rsidRPr="00CD69C2" w:rsidRDefault="000511D5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462,1</w:t>
            </w:r>
          </w:p>
        </w:tc>
        <w:tc>
          <w:tcPr>
            <w:tcW w:w="1134" w:type="dxa"/>
          </w:tcPr>
          <w:p w:rsidR="00C80913" w:rsidRPr="00CD69C2" w:rsidRDefault="000511D5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392,6</w:t>
            </w:r>
          </w:p>
        </w:tc>
        <w:tc>
          <w:tcPr>
            <w:tcW w:w="1559" w:type="dxa"/>
          </w:tcPr>
          <w:p w:rsidR="00C80913" w:rsidRPr="00CD69C2" w:rsidRDefault="00966B2E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-276,8</w:t>
            </w:r>
          </w:p>
        </w:tc>
        <w:tc>
          <w:tcPr>
            <w:tcW w:w="1276" w:type="dxa"/>
          </w:tcPr>
          <w:p w:rsidR="00C80913" w:rsidRPr="00CD69C2" w:rsidRDefault="000511D5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84,9</w:t>
            </w:r>
          </w:p>
        </w:tc>
        <w:tc>
          <w:tcPr>
            <w:tcW w:w="1099" w:type="dxa"/>
          </w:tcPr>
          <w:p w:rsidR="00C80913" w:rsidRPr="00270A9D" w:rsidRDefault="00340FCA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</w:tr>
      <w:tr w:rsidR="00C80913" w:rsidTr="00E23417">
        <w:tc>
          <w:tcPr>
            <w:tcW w:w="2235" w:type="dxa"/>
          </w:tcPr>
          <w:p w:rsidR="00C80913" w:rsidRPr="00B044B5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044B5">
              <w:rPr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  <w:tc>
          <w:tcPr>
            <w:tcW w:w="1134" w:type="dxa"/>
          </w:tcPr>
          <w:p w:rsidR="00C80913" w:rsidRPr="00CD69C2" w:rsidRDefault="000511D5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12102,9</w:t>
            </w:r>
          </w:p>
        </w:tc>
        <w:tc>
          <w:tcPr>
            <w:tcW w:w="1134" w:type="dxa"/>
          </w:tcPr>
          <w:p w:rsidR="00C80913" w:rsidRPr="00CD69C2" w:rsidRDefault="000511D5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11868,5</w:t>
            </w:r>
          </w:p>
        </w:tc>
        <w:tc>
          <w:tcPr>
            <w:tcW w:w="1134" w:type="dxa"/>
          </w:tcPr>
          <w:p w:rsidR="00C80913" w:rsidRPr="00CD69C2" w:rsidRDefault="000511D5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11868,5</w:t>
            </w:r>
          </w:p>
        </w:tc>
        <w:tc>
          <w:tcPr>
            <w:tcW w:w="1559" w:type="dxa"/>
          </w:tcPr>
          <w:p w:rsidR="00C80913" w:rsidRPr="00CD69C2" w:rsidRDefault="00966B2E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-234,4</w:t>
            </w:r>
          </w:p>
        </w:tc>
        <w:tc>
          <w:tcPr>
            <w:tcW w:w="1276" w:type="dxa"/>
          </w:tcPr>
          <w:p w:rsidR="00C80913" w:rsidRPr="00CD69C2" w:rsidRDefault="000511D5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99" w:type="dxa"/>
          </w:tcPr>
          <w:p w:rsidR="00C80913" w:rsidRPr="00270A9D" w:rsidRDefault="00340FCA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52,1</w:t>
            </w:r>
          </w:p>
        </w:tc>
      </w:tr>
      <w:tr w:rsidR="00C80913" w:rsidTr="00E23417">
        <w:tc>
          <w:tcPr>
            <w:tcW w:w="2235" w:type="dxa"/>
          </w:tcPr>
          <w:p w:rsidR="00C80913" w:rsidRPr="00B044B5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44B5">
              <w:rPr>
                <w:rFonts w:ascii="Times New Roman" w:hAnsi="Times New Roman" w:cs="Times New Roman"/>
              </w:rPr>
              <w:t>Дотации</w:t>
            </w:r>
          </w:p>
        </w:tc>
        <w:tc>
          <w:tcPr>
            <w:tcW w:w="1134" w:type="dxa"/>
          </w:tcPr>
          <w:p w:rsidR="00C80913" w:rsidRPr="00CD69C2" w:rsidRDefault="000511D5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163,9</w:t>
            </w:r>
          </w:p>
        </w:tc>
        <w:tc>
          <w:tcPr>
            <w:tcW w:w="1134" w:type="dxa"/>
          </w:tcPr>
          <w:p w:rsidR="00C80913" w:rsidRPr="00CD69C2" w:rsidRDefault="000511D5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163,9</w:t>
            </w:r>
          </w:p>
        </w:tc>
        <w:tc>
          <w:tcPr>
            <w:tcW w:w="1134" w:type="dxa"/>
          </w:tcPr>
          <w:p w:rsidR="00C80913" w:rsidRPr="00CD69C2" w:rsidRDefault="000511D5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163,9</w:t>
            </w:r>
          </w:p>
        </w:tc>
        <w:tc>
          <w:tcPr>
            <w:tcW w:w="1559" w:type="dxa"/>
          </w:tcPr>
          <w:p w:rsidR="00C80913" w:rsidRPr="00CD69C2" w:rsidRDefault="00966B2E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80913" w:rsidRPr="00CD69C2" w:rsidRDefault="000511D5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99" w:type="dxa"/>
          </w:tcPr>
          <w:p w:rsidR="00C80913" w:rsidRPr="008B2E2C" w:rsidRDefault="00340FCA" w:rsidP="00B334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5A7147" w:rsidTr="00E23417">
        <w:tc>
          <w:tcPr>
            <w:tcW w:w="2235" w:type="dxa"/>
          </w:tcPr>
          <w:p w:rsidR="005A7147" w:rsidRPr="00B044B5" w:rsidRDefault="005A7147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</w:t>
            </w:r>
          </w:p>
        </w:tc>
        <w:tc>
          <w:tcPr>
            <w:tcW w:w="1134" w:type="dxa"/>
          </w:tcPr>
          <w:p w:rsidR="005A7147" w:rsidRDefault="00825ACE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11699,1</w:t>
            </w:r>
          </w:p>
        </w:tc>
        <w:tc>
          <w:tcPr>
            <w:tcW w:w="1134" w:type="dxa"/>
          </w:tcPr>
          <w:p w:rsidR="005A7147" w:rsidRDefault="00825ACE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11141,0</w:t>
            </w:r>
          </w:p>
        </w:tc>
        <w:tc>
          <w:tcPr>
            <w:tcW w:w="1134" w:type="dxa"/>
          </w:tcPr>
          <w:p w:rsidR="005A7147" w:rsidRDefault="00825ACE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11141,0</w:t>
            </w:r>
          </w:p>
        </w:tc>
        <w:tc>
          <w:tcPr>
            <w:tcW w:w="1559" w:type="dxa"/>
          </w:tcPr>
          <w:p w:rsidR="005A7147" w:rsidRPr="00CD69C2" w:rsidRDefault="00966B2E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-558,1</w:t>
            </w:r>
          </w:p>
        </w:tc>
        <w:tc>
          <w:tcPr>
            <w:tcW w:w="1276" w:type="dxa"/>
          </w:tcPr>
          <w:p w:rsidR="005A7147" w:rsidRDefault="00825ACE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99" w:type="dxa"/>
          </w:tcPr>
          <w:p w:rsidR="005A7147" w:rsidRPr="008B2E2C" w:rsidRDefault="00340FCA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93,9</w:t>
            </w:r>
          </w:p>
        </w:tc>
      </w:tr>
      <w:tr w:rsidR="00C80913" w:rsidTr="00E23417">
        <w:tc>
          <w:tcPr>
            <w:tcW w:w="2235" w:type="dxa"/>
          </w:tcPr>
          <w:p w:rsidR="00C80913" w:rsidRPr="00B044B5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44B5">
              <w:rPr>
                <w:rFonts w:ascii="Times New Roman" w:hAnsi="Times New Roman" w:cs="Times New Roman"/>
              </w:rPr>
              <w:t>Субвенции</w:t>
            </w:r>
          </w:p>
        </w:tc>
        <w:tc>
          <w:tcPr>
            <w:tcW w:w="1134" w:type="dxa"/>
          </w:tcPr>
          <w:p w:rsidR="00C80913" w:rsidRPr="00CD69C2" w:rsidRDefault="00825ACE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239,9</w:t>
            </w:r>
          </w:p>
        </w:tc>
        <w:tc>
          <w:tcPr>
            <w:tcW w:w="1134" w:type="dxa"/>
          </w:tcPr>
          <w:p w:rsidR="00C80913" w:rsidRPr="00CD69C2" w:rsidRDefault="00825ACE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263,6</w:t>
            </w:r>
          </w:p>
        </w:tc>
        <w:tc>
          <w:tcPr>
            <w:tcW w:w="1134" w:type="dxa"/>
          </w:tcPr>
          <w:p w:rsidR="00C80913" w:rsidRPr="00CD69C2" w:rsidRDefault="00825ACE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263,6</w:t>
            </w:r>
          </w:p>
        </w:tc>
        <w:tc>
          <w:tcPr>
            <w:tcW w:w="1559" w:type="dxa"/>
          </w:tcPr>
          <w:p w:rsidR="00C80913" w:rsidRPr="00CD69C2" w:rsidRDefault="00966B2E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+23,7</w:t>
            </w:r>
          </w:p>
        </w:tc>
        <w:tc>
          <w:tcPr>
            <w:tcW w:w="1276" w:type="dxa"/>
          </w:tcPr>
          <w:p w:rsidR="00C80913" w:rsidRPr="00CD69C2" w:rsidRDefault="00825ACE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99" w:type="dxa"/>
          </w:tcPr>
          <w:p w:rsidR="00C80913" w:rsidRPr="008B2E2C" w:rsidRDefault="00340FCA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C80913" w:rsidTr="00E23417">
        <w:tc>
          <w:tcPr>
            <w:tcW w:w="2235" w:type="dxa"/>
          </w:tcPr>
          <w:p w:rsidR="00C80913" w:rsidRPr="00B044B5" w:rsidRDefault="00825ACE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безвозмездные поступление</w:t>
            </w:r>
          </w:p>
        </w:tc>
        <w:tc>
          <w:tcPr>
            <w:tcW w:w="1134" w:type="dxa"/>
          </w:tcPr>
          <w:p w:rsidR="00C80913" w:rsidRPr="00CD69C2" w:rsidRDefault="00825ACE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</w:tcPr>
          <w:p w:rsidR="00C80913" w:rsidRPr="00CD69C2" w:rsidRDefault="00825ACE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</w:tcPr>
          <w:p w:rsidR="00C80913" w:rsidRPr="00CD69C2" w:rsidRDefault="00825ACE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559" w:type="dxa"/>
          </w:tcPr>
          <w:p w:rsidR="00C80913" w:rsidRPr="00CD69C2" w:rsidRDefault="00E65531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80913" w:rsidRPr="00CD69C2" w:rsidRDefault="00825ACE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99" w:type="dxa"/>
          </w:tcPr>
          <w:p w:rsidR="00C80913" w:rsidRPr="008B2E2C" w:rsidRDefault="00340FCA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C80913" w:rsidTr="00E23417">
        <w:tc>
          <w:tcPr>
            <w:tcW w:w="2235" w:type="dxa"/>
          </w:tcPr>
          <w:p w:rsidR="00C80913" w:rsidRPr="00B044B5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044B5">
              <w:rPr>
                <w:rFonts w:ascii="Times New Roman" w:hAnsi="Times New Roman" w:cs="Times New Roman"/>
                <w:b/>
              </w:rPr>
              <w:t>Всего доходов</w:t>
            </w:r>
          </w:p>
        </w:tc>
        <w:tc>
          <w:tcPr>
            <w:tcW w:w="1134" w:type="dxa"/>
          </w:tcPr>
          <w:p w:rsidR="00C80913" w:rsidRPr="00340FCA" w:rsidRDefault="00825ACE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FCA">
              <w:rPr>
                <w:rFonts w:ascii="Times New Roman" w:hAnsi="Times New Roman" w:cs="Times New Roman"/>
                <w:b/>
                <w:sz w:val="24"/>
                <w:szCs w:val="24"/>
              </w:rPr>
              <w:t>20877,3</w:t>
            </w:r>
          </w:p>
        </w:tc>
        <w:tc>
          <w:tcPr>
            <w:tcW w:w="1134" w:type="dxa"/>
          </w:tcPr>
          <w:p w:rsidR="00C80913" w:rsidRPr="00340FCA" w:rsidRDefault="00825ACE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FCA">
              <w:rPr>
                <w:rFonts w:ascii="Times New Roman" w:hAnsi="Times New Roman" w:cs="Times New Roman"/>
                <w:b/>
                <w:sz w:val="24"/>
                <w:szCs w:val="24"/>
              </w:rPr>
              <w:t>20823,1</w:t>
            </w:r>
          </w:p>
        </w:tc>
        <w:tc>
          <w:tcPr>
            <w:tcW w:w="1134" w:type="dxa"/>
          </w:tcPr>
          <w:p w:rsidR="00C80913" w:rsidRPr="00340FCA" w:rsidRDefault="00825ACE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FCA">
              <w:rPr>
                <w:rFonts w:ascii="Times New Roman" w:hAnsi="Times New Roman" w:cs="Times New Roman"/>
                <w:b/>
                <w:sz w:val="24"/>
                <w:szCs w:val="24"/>
              </w:rPr>
              <w:t>22778,9</w:t>
            </w:r>
          </w:p>
        </w:tc>
        <w:tc>
          <w:tcPr>
            <w:tcW w:w="1559" w:type="dxa"/>
          </w:tcPr>
          <w:p w:rsidR="00C80913" w:rsidRPr="00340FCA" w:rsidRDefault="00E65531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FCA">
              <w:rPr>
                <w:rFonts w:ascii="Times New Roman" w:hAnsi="Times New Roman" w:cs="Times New Roman"/>
                <w:b/>
                <w:sz w:val="24"/>
                <w:szCs w:val="24"/>
              </w:rPr>
              <w:t>-54,2</w:t>
            </w:r>
          </w:p>
        </w:tc>
        <w:tc>
          <w:tcPr>
            <w:tcW w:w="1276" w:type="dxa"/>
          </w:tcPr>
          <w:p w:rsidR="00C80913" w:rsidRPr="00340FCA" w:rsidRDefault="00825ACE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FCA">
              <w:rPr>
                <w:rFonts w:ascii="Times New Roman" w:hAnsi="Times New Roman" w:cs="Times New Roman"/>
                <w:b/>
                <w:sz w:val="24"/>
                <w:szCs w:val="24"/>
              </w:rPr>
              <w:t>109,4</w:t>
            </w:r>
          </w:p>
        </w:tc>
        <w:tc>
          <w:tcPr>
            <w:tcW w:w="1099" w:type="dxa"/>
          </w:tcPr>
          <w:p w:rsidR="00C80913" w:rsidRPr="00340FCA" w:rsidRDefault="00340FCA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FCA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</w:tbl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Анализ доходов в разрезе показателей показал (таблица №2):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Налог на доходы физических лиц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за отчетный период исполнен в объеме</w:t>
      </w:r>
    </w:p>
    <w:p w:rsidR="00FD53EE" w:rsidRDefault="0037325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3224,6</w:t>
      </w:r>
      <w:r w:rsidR="00320070">
        <w:rPr>
          <w:rFonts w:ascii="Times New Roman" w:hAnsi="Times New Roman" w:cs="Times New Roman"/>
          <w:color w:val="000000"/>
          <w:sz w:val="28"/>
          <w:szCs w:val="28"/>
        </w:rPr>
        <w:t xml:space="preserve"> тыс</w:t>
      </w:r>
      <w:proofErr w:type="gramStart"/>
      <w:r w:rsidR="0032007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ублей или </w:t>
      </w:r>
      <w:r>
        <w:rPr>
          <w:rFonts w:ascii="Times New Roman" w:hAnsi="Times New Roman" w:cs="Times New Roman"/>
          <w:color w:val="000000"/>
          <w:sz w:val="28"/>
          <w:szCs w:val="28"/>
        </w:rPr>
        <w:t>137,3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>%, при сумме утвержденных бюджетных назначений</w:t>
      </w:r>
      <w:r w:rsid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2347,7</w:t>
      </w:r>
      <w:r w:rsidR="00320070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рублей.</w:t>
      </w:r>
    </w:p>
    <w:p w:rsidR="0037325E" w:rsidRPr="0037325E" w:rsidRDefault="0037325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325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Акцизы по подакцизным товарам </w:t>
      </w:r>
      <w:r w:rsidRPr="0037325E">
        <w:rPr>
          <w:rFonts w:ascii="Times New Roman" w:hAnsi="Times New Roman" w:cs="Times New Roman"/>
          <w:color w:val="000000"/>
          <w:sz w:val="28"/>
          <w:szCs w:val="28"/>
        </w:rPr>
        <w:t>в 2022г. исполнены 3087,9 тыс</w:t>
      </w:r>
      <w:proofErr w:type="gramStart"/>
      <w:r w:rsidRPr="0037325E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37325E">
        <w:rPr>
          <w:rFonts w:ascii="Times New Roman" w:hAnsi="Times New Roman" w:cs="Times New Roman"/>
          <w:color w:val="000000"/>
          <w:sz w:val="28"/>
          <w:szCs w:val="28"/>
        </w:rPr>
        <w:t>ублей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 плане 2753,4 тыс.рублей  и составляет 112,2%.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Налог на имущество физических лиц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в 20</w:t>
      </w:r>
      <w:r w:rsidR="0032007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7325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году составил </w:t>
      </w:r>
      <w:r w:rsidR="0037325E">
        <w:rPr>
          <w:rFonts w:ascii="Times New Roman" w:hAnsi="Times New Roman" w:cs="Times New Roman"/>
          <w:color w:val="000000"/>
          <w:sz w:val="28"/>
          <w:szCs w:val="28"/>
        </w:rPr>
        <w:t>2136,1</w:t>
      </w:r>
      <w:r w:rsidR="00320070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рублей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при плане </w:t>
      </w:r>
      <w:r w:rsidR="0037325E">
        <w:rPr>
          <w:rFonts w:ascii="Times New Roman" w:hAnsi="Times New Roman" w:cs="Times New Roman"/>
          <w:color w:val="000000"/>
          <w:sz w:val="28"/>
          <w:szCs w:val="28"/>
        </w:rPr>
        <w:t>2383,3</w:t>
      </w:r>
      <w:r w:rsidR="00320070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рублей и составляет </w:t>
      </w:r>
      <w:r w:rsidR="0037325E">
        <w:rPr>
          <w:rFonts w:ascii="Times New Roman" w:hAnsi="Times New Roman" w:cs="Times New Roman"/>
          <w:color w:val="000000"/>
          <w:sz w:val="28"/>
          <w:szCs w:val="28"/>
        </w:rPr>
        <w:t>89,6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%.</w:t>
      </w:r>
    </w:p>
    <w:p w:rsidR="00FD53EE" w:rsidRPr="00FD53EE" w:rsidRDefault="00320070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20070">
        <w:rPr>
          <w:rFonts w:ascii="Times New Roman" w:hAnsi="Times New Roman" w:cs="Times New Roman"/>
          <w:i/>
          <w:color w:val="000000"/>
          <w:sz w:val="28"/>
          <w:szCs w:val="28"/>
        </w:rPr>
        <w:t>Единый сельскохозяйственный налог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выполнен в сумме </w:t>
      </w:r>
      <w:r w:rsidR="0037325E">
        <w:rPr>
          <w:rFonts w:ascii="Times New Roman" w:hAnsi="Times New Roman" w:cs="Times New Roman"/>
          <w:color w:val="000000"/>
          <w:sz w:val="28"/>
          <w:szCs w:val="28"/>
        </w:rPr>
        <w:t>2062,9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>убл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r w:rsidR="0037325E">
        <w:rPr>
          <w:rFonts w:ascii="Times New Roman" w:hAnsi="Times New Roman" w:cs="Times New Roman"/>
          <w:color w:val="000000"/>
          <w:sz w:val="28"/>
          <w:szCs w:val="28"/>
        </w:rPr>
        <w:t>207,2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%,при сумме утвержденных бюджетных назначений </w:t>
      </w:r>
      <w:r w:rsidR="0037325E">
        <w:rPr>
          <w:rFonts w:ascii="Times New Roman" w:hAnsi="Times New Roman" w:cs="Times New Roman"/>
          <w:color w:val="000000"/>
          <w:sz w:val="28"/>
          <w:szCs w:val="28"/>
        </w:rPr>
        <w:t>995,6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рублей.</w:t>
      </w:r>
    </w:p>
    <w:p w:rsidR="00FD53EE" w:rsidRPr="00FD53EE" w:rsidRDefault="00320070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Госпошлина,</w:t>
      </w:r>
      <w:r w:rsidR="00270A9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сборы</w:t>
      </w:r>
      <w:r w:rsidR="00FD53EE" w:rsidRPr="00FD53E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>поступил</w:t>
      </w:r>
      <w:r w:rsidR="00270A9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в сумме </w:t>
      </w:r>
      <w:r w:rsidR="0037325E">
        <w:rPr>
          <w:rFonts w:ascii="Times New Roman" w:hAnsi="Times New Roman" w:cs="Times New Roman"/>
          <w:color w:val="000000"/>
          <w:sz w:val="28"/>
          <w:szCs w:val="28"/>
        </w:rPr>
        <w:t>6,3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0A9D">
        <w:rPr>
          <w:rFonts w:ascii="Times New Roman" w:hAnsi="Times New Roman" w:cs="Times New Roman"/>
          <w:color w:val="000000"/>
          <w:sz w:val="28"/>
          <w:szCs w:val="28"/>
        </w:rPr>
        <w:t>тыс</w:t>
      </w:r>
      <w:proofErr w:type="gramStart"/>
      <w:r w:rsidR="00270A9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140B4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="006140B4">
        <w:rPr>
          <w:rFonts w:ascii="Times New Roman" w:hAnsi="Times New Roman" w:cs="Times New Roman"/>
          <w:color w:val="000000"/>
          <w:sz w:val="28"/>
          <w:szCs w:val="28"/>
        </w:rPr>
        <w:t>ублей.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color w:val="000000"/>
          <w:sz w:val="28"/>
          <w:szCs w:val="28"/>
        </w:rPr>
        <w:t>При формировании собственных доходов бюджета в 20</w:t>
      </w:r>
      <w:r w:rsidR="00270A9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FF200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году </w:t>
      </w:r>
      <w:proofErr w:type="gramStart"/>
      <w:r w:rsidRPr="00FD53EE">
        <w:rPr>
          <w:rFonts w:ascii="Times New Roman" w:hAnsi="Times New Roman" w:cs="Times New Roman"/>
          <w:color w:val="000000"/>
          <w:sz w:val="28"/>
          <w:szCs w:val="28"/>
        </w:rPr>
        <w:t>наибольший</w:t>
      </w:r>
      <w:proofErr w:type="gramEnd"/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color w:val="000000"/>
          <w:sz w:val="28"/>
          <w:szCs w:val="28"/>
        </w:rPr>
        <w:t>удельный вес в структуре налоговых и неналоговых доходов бюджета занимает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6941">
        <w:rPr>
          <w:rFonts w:ascii="Times New Roman" w:hAnsi="Times New Roman" w:cs="Times New Roman"/>
          <w:color w:val="000000"/>
          <w:sz w:val="28"/>
          <w:szCs w:val="28"/>
        </w:rPr>
        <w:t>налог</w:t>
      </w:r>
      <w:r w:rsidR="005C62BA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="00FF200C">
        <w:rPr>
          <w:rFonts w:ascii="Times New Roman" w:hAnsi="Times New Roman" w:cs="Times New Roman"/>
          <w:color w:val="000000"/>
          <w:sz w:val="28"/>
          <w:szCs w:val="28"/>
        </w:rPr>
        <w:t>доходы физических лиц</w:t>
      </w:r>
      <w:r w:rsidR="005C62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200C">
        <w:rPr>
          <w:rFonts w:ascii="Times New Roman" w:hAnsi="Times New Roman" w:cs="Times New Roman"/>
          <w:color w:val="000000"/>
          <w:sz w:val="28"/>
          <w:szCs w:val="28"/>
        </w:rPr>
        <w:t>30,7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% или </w:t>
      </w:r>
      <w:r w:rsidR="00FF200C">
        <w:rPr>
          <w:rFonts w:ascii="Times New Roman" w:hAnsi="Times New Roman" w:cs="Times New Roman"/>
          <w:color w:val="000000"/>
          <w:sz w:val="28"/>
          <w:szCs w:val="28"/>
        </w:rPr>
        <w:t>3224,6</w:t>
      </w:r>
      <w:r w:rsidR="005C62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6941">
        <w:rPr>
          <w:rFonts w:ascii="Times New Roman" w:hAnsi="Times New Roman" w:cs="Times New Roman"/>
          <w:color w:val="000000"/>
          <w:sz w:val="28"/>
          <w:szCs w:val="28"/>
        </w:rPr>
        <w:t>тыс.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рублей, вторым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величине является </w:t>
      </w:r>
      <w:r w:rsidR="005C62BA">
        <w:rPr>
          <w:rFonts w:ascii="Times New Roman" w:hAnsi="Times New Roman" w:cs="Times New Roman"/>
          <w:color w:val="000000"/>
          <w:sz w:val="28"/>
          <w:szCs w:val="28"/>
        </w:rPr>
        <w:t xml:space="preserve">налог на </w:t>
      </w:r>
      <w:r w:rsidR="00FF200C">
        <w:rPr>
          <w:rFonts w:ascii="Times New Roman" w:hAnsi="Times New Roman" w:cs="Times New Roman"/>
          <w:color w:val="000000"/>
          <w:sz w:val="28"/>
          <w:szCs w:val="28"/>
        </w:rPr>
        <w:t>акцизы 29,4</w:t>
      </w:r>
      <w:r w:rsidR="005C62BA"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% или </w:t>
      </w:r>
      <w:r w:rsidR="00FF200C">
        <w:rPr>
          <w:rFonts w:ascii="Times New Roman" w:hAnsi="Times New Roman" w:cs="Times New Roman"/>
          <w:color w:val="000000"/>
          <w:sz w:val="28"/>
          <w:szCs w:val="28"/>
        </w:rPr>
        <w:t>3087,9</w:t>
      </w:r>
      <w:r w:rsidR="005C62BA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Безвозмездные поступления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исполнены в объеме </w:t>
      </w:r>
      <w:r w:rsidR="00FF200C">
        <w:rPr>
          <w:rFonts w:ascii="Times New Roman" w:hAnsi="Times New Roman" w:cs="Times New Roman"/>
          <w:color w:val="000000"/>
          <w:sz w:val="28"/>
          <w:szCs w:val="28"/>
        </w:rPr>
        <w:t>11868,5</w:t>
      </w:r>
      <w:r w:rsidR="00BC5F28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рублей, </w:t>
      </w:r>
      <w:proofErr w:type="gramStart"/>
      <w:r w:rsidRPr="00FD53EE">
        <w:rPr>
          <w:rFonts w:ascii="Times New Roman" w:hAnsi="Times New Roman" w:cs="Times New Roman"/>
          <w:color w:val="000000"/>
          <w:sz w:val="28"/>
          <w:szCs w:val="28"/>
        </w:rPr>
        <w:t>при</w:t>
      </w:r>
      <w:proofErr w:type="gramEnd"/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плановых бюджетных </w:t>
      </w:r>
      <w:proofErr w:type="gramStart"/>
      <w:r w:rsidRPr="00FD53EE">
        <w:rPr>
          <w:rFonts w:ascii="Times New Roman" w:hAnsi="Times New Roman" w:cs="Times New Roman"/>
          <w:color w:val="000000"/>
          <w:sz w:val="28"/>
          <w:szCs w:val="28"/>
        </w:rPr>
        <w:t>назначениях</w:t>
      </w:r>
      <w:proofErr w:type="gramEnd"/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200C">
        <w:rPr>
          <w:rFonts w:ascii="Times New Roman" w:hAnsi="Times New Roman" w:cs="Times New Roman"/>
          <w:color w:val="000000"/>
          <w:sz w:val="28"/>
          <w:szCs w:val="28"/>
        </w:rPr>
        <w:t>11868,5</w:t>
      </w:r>
      <w:r w:rsidR="00BC5F28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рублей</w:t>
      </w:r>
      <w:r w:rsidRPr="00FD53EE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Дотация бюджетам бюджетной системы РФ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исполнена в объеме 100% и</w:t>
      </w:r>
    </w:p>
    <w:p w:rsid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составила </w:t>
      </w:r>
      <w:r w:rsidR="00FF200C">
        <w:rPr>
          <w:rFonts w:ascii="Times New Roman" w:hAnsi="Times New Roman" w:cs="Times New Roman"/>
          <w:color w:val="000000"/>
          <w:sz w:val="28"/>
          <w:szCs w:val="28"/>
        </w:rPr>
        <w:t>163,9</w:t>
      </w:r>
      <w:r w:rsidR="00BC5F28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рублей, </w:t>
      </w:r>
      <w:r w:rsidRPr="00FD53EE">
        <w:rPr>
          <w:rFonts w:ascii="Times New Roman" w:hAnsi="Times New Roman" w:cs="Times New Roman"/>
          <w:color w:val="0D0D0D"/>
          <w:sz w:val="28"/>
          <w:szCs w:val="28"/>
        </w:rPr>
        <w:t xml:space="preserve">что составляет </w:t>
      </w:r>
      <w:r w:rsidR="00FF200C">
        <w:rPr>
          <w:rFonts w:ascii="Times New Roman" w:hAnsi="Times New Roman" w:cs="Times New Roman"/>
          <w:color w:val="0D0D0D"/>
          <w:sz w:val="28"/>
          <w:szCs w:val="28"/>
        </w:rPr>
        <w:t>1,4</w:t>
      </w:r>
      <w:r w:rsidRPr="00FD53EE">
        <w:rPr>
          <w:rFonts w:ascii="Times New Roman" w:hAnsi="Times New Roman" w:cs="Times New Roman"/>
          <w:color w:val="0D0D0D"/>
          <w:sz w:val="28"/>
          <w:szCs w:val="28"/>
        </w:rPr>
        <w:t>% в общей сумме безвозмездных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color w:val="0D0D0D"/>
          <w:sz w:val="28"/>
          <w:szCs w:val="28"/>
        </w:rPr>
        <w:t>поступлений.</w:t>
      </w:r>
    </w:p>
    <w:p w:rsidR="005C62BA" w:rsidRPr="00FD53EE" w:rsidRDefault="005C62BA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EA1F0A">
        <w:rPr>
          <w:rFonts w:ascii="Times New Roman" w:hAnsi="Times New Roman" w:cs="Times New Roman"/>
          <w:i/>
          <w:color w:val="0D0D0D"/>
          <w:sz w:val="28"/>
          <w:szCs w:val="28"/>
        </w:rPr>
        <w:t xml:space="preserve">Субсидии бюджетам бюджетной системы РФ 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исполнены в объеме 100% и составили </w:t>
      </w:r>
      <w:r w:rsidR="00FF200C">
        <w:rPr>
          <w:rFonts w:ascii="Times New Roman" w:hAnsi="Times New Roman" w:cs="Times New Roman"/>
          <w:color w:val="0D0D0D"/>
          <w:sz w:val="28"/>
          <w:szCs w:val="28"/>
        </w:rPr>
        <w:t>11141,0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color w:val="0D0D0D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color w:val="0D0D0D"/>
          <w:sz w:val="28"/>
          <w:szCs w:val="28"/>
        </w:rPr>
        <w:t>уб.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FD53E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Субвенция бюджетам бюджетной системы РФ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исполнена в объеме </w:t>
      </w:r>
      <w:r w:rsidR="00FF200C">
        <w:rPr>
          <w:rFonts w:ascii="Times New Roman" w:hAnsi="Times New Roman" w:cs="Times New Roman"/>
          <w:color w:val="000000"/>
          <w:sz w:val="28"/>
          <w:szCs w:val="28"/>
        </w:rPr>
        <w:t>263,6</w:t>
      </w:r>
      <w:r w:rsidR="00BC5F28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рублей. </w:t>
      </w:r>
      <w:r w:rsidRPr="00FD53EE">
        <w:rPr>
          <w:rFonts w:ascii="Times New Roman" w:hAnsi="Times New Roman" w:cs="Times New Roman"/>
          <w:color w:val="0D0D0D"/>
          <w:sz w:val="28"/>
          <w:szCs w:val="28"/>
        </w:rPr>
        <w:t>Субвенция на осуществление первичного воинского учета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color w:val="0D0D0D"/>
          <w:sz w:val="28"/>
          <w:szCs w:val="28"/>
        </w:rPr>
        <w:t xml:space="preserve">на территориях, где отсутствуют военные </w:t>
      </w:r>
      <w:proofErr w:type="gramStart"/>
      <w:r w:rsidRPr="00FD53EE">
        <w:rPr>
          <w:rFonts w:ascii="Times New Roman" w:hAnsi="Times New Roman" w:cs="Times New Roman"/>
          <w:color w:val="0D0D0D"/>
          <w:sz w:val="28"/>
          <w:szCs w:val="28"/>
        </w:rPr>
        <w:t>комиссариаты</w:t>
      </w:r>
      <w:proofErr w:type="gramEnd"/>
      <w:r w:rsidRPr="00FD53EE">
        <w:rPr>
          <w:rFonts w:ascii="Times New Roman" w:hAnsi="Times New Roman" w:cs="Times New Roman"/>
          <w:color w:val="0D0D0D"/>
          <w:sz w:val="28"/>
          <w:szCs w:val="28"/>
        </w:rPr>
        <w:t xml:space="preserve"> исполнена в объеме 100%.</w:t>
      </w:r>
    </w:p>
    <w:p w:rsidR="00FF200C" w:rsidRDefault="00FF200C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Прочие безвозмездные поступления </w:t>
      </w:r>
      <w:r w:rsidR="00FD53EE" w:rsidRPr="00FD53E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исполнены в сумме </w:t>
      </w:r>
      <w:r>
        <w:rPr>
          <w:rFonts w:ascii="Times New Roman" w:hAnsi="Times New Roman" w:cs="Times New Roman"/>
          <w:color w:val="000000"/>
          <w:sz w:val="28"/>
          <w:szCs w:val="28"/>
        </w:rPr>
        <w:t>300,0</w:t>
      </w:r>
      <w:r w:rsidR="00BC5F28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рублей </w:t>
      </w:r>
      <w:r w:rsidR="001719D1">
        <w:rPr>
          <w:rFonts w:ascii="Times New Roman" w:hAnsi="Times New Roman" w:cs="Times New Roman"/>
          <w:color w:val="000000"/>
          <w:sz w:val="28"/>
          <w:szCs w:val="28"/>
        </w:rPr>
        <w:t xml:space="preserve">или 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100% 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FD53EE">
        <w:rPr>
          <w:rFonts w:ascii="Times New Roman" w:hAnsi="Times New Roman" w:cs="Times New Roman"/>
          <w:color w:val="0D0D0D"/>
          <w:sz w:val="28"/>
          <w:szCs w:val="28"/>
        </w:rPr>
        <w:t xml:space="preserve">В структуре доходов сумма безвозмездных поступлений составила </w:t>
      </w:r>
      <w:r w:rsidR="00FF200C">
        <w:rPr>
          <w:rFonts w:ascii="Times New Roman" w:hAnsi="Times New Roman" w:cs="Times New Roman"/>
          <w:color w:val="0D0D0D"/>
          <w:sz w:val="28"/>
          <w:szCs w:val="28"/>
        </w:rPr>
        <w:t>52,1</w:t>
      </w:r>
      <w:r w:rsidRPr="00FD53EE">
        <w:rPr>
          <w:rFonts w:ascii="Times New Roman" w:hAnsi="Times New Roman" w:cs="Times New Roman"/>
          <w:color w:val="0D0D0D"/>
          <w:sz w:val="28"/>
          <w:szCs w:val="28"/>
        </w:rPr>
        <w:t xml:space="preserve">%, </w:t>
      </w:r>
      <w:proofErr w:type="gramStart"/>
      <w:r w:rsidRPr="00FD53EE">
        <w:rPr>
          <w:rFonts w:ascii="Times New Roman" w:hAnsi="Times New Roman" w:cs="Times New Roman"/>
          <w:color w:val="0D0D0D"/>
          <w:sz w:val="28"/>
          <w:szCs w:val="28"/>
        </w:rPr>
        <w:t>в</w:t>
      </w:r>
      <w:proofErr w:type="gramEnd"/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FD53EE">
        <w:rPr>
          <w:rFonts w:ascii="Times New Roman" w:hAnsi="Times New Roman" w:cs="Times New Roman"/>
          <w:color w:val="0D0D0D"/>
          <w:sz w:val="28"/>
          <w:szCs w:val="28"/>
        </w:rPr>
        <w:t xml:space="preserve">структуре безвозмездных поступлений наибольший удельный вес </w:t>
      </w:r>
      <w:r w:rsidR="00FF200C">
        <w:rPr>
          <w:rFonts w:ascii="Times New Roman" w:hAnsi="Times New Roman" w:cs="Times New Roman"/>
          <w:color w:val="0D0D0D"/>
          <w:sz w:val="28"/>
          <w:szCs w:val="28"/>
        </w:rPr>
        <w:t>93,9</w:t>
      </w:r>
      <w:r w:rsidRPr="00FD53EE">
        <w:rPr>
          <w:rFonts w:ascii="Times New Roman" w:hAnsi="Times New Roman" w:cs="Times New Roman"/>
          <w:color w:val="0D0D0D"/>
          <w:sz w:val="28"/>
          <w:szCs w:val="28"/>
        </w:rPr>
        <w:t>% занима</w:t>
      </w:r>
      <w:r w:rsidR="00FF200C">
        <w:rPr>
          <w:rFonts w:ascii="Times New Roman" w:hAnsi="Times New Roman" w:cs="Times New Roman"/>
          <w:color w:val="0D0D0D"/>
          <w:sz w:val="28"/>
          <w:szCs w:val="28"/>
        </w:rPr>
        <w:t>ю</w:t>
      </w:r>
      <w:r w:rsidRPr="00FD53EE">
        <w:rPr>
          <w:rFonts w:ascii="Times New Roman" w:hAnsi="Times New Roman" w:cs="Times New Roman"/>
          <w:color w:val="0D0D0D"/>
          <w:sz w:val="28"/>
          <w:szCs w:val="28"/>
        </w:rPr>
        <w:t>т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FF200C">
        <w:rPr>
          <w:rFonts w:ascii="Times New Roman" w:hAnsi="Times New Roman" w:cs="Times New Roman"/>
          <w:color w:val="0D0D0D"/>
          <w:sz w:val="28"/>
          <w:szCs w:val="28"/>
        </w:rPr>
        <w:t>субсидии</w:t>
      </w:r>
      <w:r w:rsidR="003311DB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FF200C">
        <w:rPr>
          <w:rFonts w:ascii="Times New Roman" w:hAnsi="Times New Roman" w:cs="Times New Roman"/>
          <w:color w:val="0D0D0D"/>
          <w:sz w:val="28"/>
          <w:szCs w:val="28"/>
        </w:rPr>
        <w:t xml:space="preserve"> 11141,0</w:t>
      </w:r>
      <w:r w:rsidR="003311DB">
        <w:rPr>
          <w:rFonts w:ascii="Times New Roman" w:hAnsi="Times New Roman" w:cs="Times New Roman"/>
          <w:color w:val="0D0D0D"/>
          <w:sz w:val="28"/>
          <w:szCs w:val="28"/>
        </w:rPr>
        <w:t xml:space="preserve"> тыс.</w:t>
      </w:r>
      <w:r w:rsidRPr="00FD53EE">
        <w:rPr>
          <w:rFonts w:ascii="Times New Roman" w:hAnsi="Times New Roman" w:cs="Times New Roman"/>
          <w:color w:val="0D0D0D"/>
          <w:sz w:val="28"/>
          <w:szCs w:val="28"/>
        </w:rPr>
        <w:t xml:space="preserve"> рублей.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color w:val="000000"/>
          <w:sz w:val="28"/>
          <w:szCs w:val="28"/>
        </w:rPr>
        <w:t>В целом по итогам 20</w:t>
      </w:r>
      <w:r w:rsidR="003311D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FF200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года бюджет </w:t>
      </w:r>
      <w:r w:rsidR="00F23D0E">
        <w:rPr>
          <w:rFonts w:ascii="Times New Roman" w:hAnsi="Times New Roman" w:cs="Times New Roman"/>
          <w:color w:val="000000"/>
          <w:sz w:val="28"/>
          <w:szCs w:val="28"/>
        </w:rPr>
        <w:t>Новосельского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по доходам </w:t>
      </w:r>
      <w:proofErr w:type="gramStart"/>
      <w:r w:rsidRPr="00FD53EE">
        <w:rPr>
          <w:rFonts w:ascii="Times New Roman" w:hAnsi="Times New Roman" w:cs="Times New Roman"/>
          <w:color w:val="000000"/>
          <w:sz w:val="28"/>
          <w:szCs w:val="28"/>
        </w:rPr>
        <w:t>исполнен</w:t>
      </w:r>
      <w:proofErr w:type="gramEnd"/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в сумме </w:t>
      </w:r>
      <w:r w:rsidR="001B0CE6">
        <w:rPr>
          <w:rFonts w:ascii="Times New Roman" w:hAnsi="Times New Roman" w:cs="Times New Roman"/>
          <w:color w:val="000000"/>
          <w:sz w:val="28"/>
          <w:szCs w:val="28"/>
        </w:rPr>
        <w:t>22778,9</w:t>
      </w:r>
      <w:r w:rsidR="003311DB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рубл</w:t>
      </w:r>
      <w:r w:rsidR="008864C9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, что составляет </w:t>
      </w:r>
      <w:r w:rsidR="001B0CE6">
        <w:rPr>
          <w:rFonts w:ascii="Times New Roman" w:hAnsi="Times New Roman" w:cs="Times New Roman"/>
          <w:color w:val="000000"/>
          <w:sz w:val="28"/>
          <w:szCs w:val="28"/>
        </w:rPr>
        <w:t>109,4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%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от суммы утвержденных бюджетных назначений.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Исполнение расходной части бюджета за 20</w:t>
      </w:r>
      <w:r w:rsidR="001034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0777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FD53E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Расходы бюджета </w:t>
      </w:r>
      <w:r w:rsidR="001D05F6">
        <w:rPr>
          <w:rFonts w:ascii="Times New Roman" w:hAnsi="Times New Roman" w:cs="Times New Roman"/>
          <w:color w:val="000000"/>
          <w:sz w:val="28"/>
          <w:szCs w:val="28"/>
        </w:rPr>
        <w:t>Новосельского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за 20</w:t>
      </w:r>
      <w:r w:rsidR="001034D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777D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год по</w:t>
      </w:r>
      <w:r w:rsidR="001D05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уточненным бюджетным назначениям составили </w:t>
      </w:r>
      <w:r w:rsidR="000777D7">
        <w:rPr>
          <w:rFonts w:ascii="Times New Roman" w:hAnsi="Times New Roman" w:cs="Times New Roman"/>
          <w:color w:val="000000"/>
          <w:sz w:val="28"/>
          <w:szCs w:val="28"/>
        </w:rPr>
        <w:t>21392,5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7F9E">
        <w:rPr>
          <w:rFonts w:ascii="Times New Roman" w:hAnsi="Times New Roman" w:cs="Times New Roman"/>
          <w:color w:val="000000"/>
          <w:sz w:val="28"/>
          <w:szCs w:val="28"/>
        </w:rPr>
        <w:t>тыс</w:t>
      </w:r>
      <w:proofErr w:type="gramStart"/>
      <w:r w:rsidR="00F87F9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FD53EE">
        <w:rPr>
          <w:rFonts w:ascii="Times New Roman" w:hAnsi="Times New Roman" w:cs="Times New Roman"/>
          <w:color w:val="000000"/>
          <w:sz w:val="28"/>
          <w:szCs w:val="28"/>
        </w:rPr>
        <w:t>уб</w:t>
      </w:r>
      <w:r w:rsidR="008864C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, исполнены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сумме </w:t>
      </w:r>
      <w:r w:rsidR="000777D7">
        <w:rPr>
          <w:rFonts w:ascii="Times New Roman" w:hAnsi="Times New Roman" w:cs="Times New Roman"/>
          <w:color w:val="000000"/>
          <w:sz w:val="28"/>
          <w:szCs w:val="28"/>
        </w:rPr>
        <w:t>21197,4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7F9E">
        <w:rPr>
          <w:rFonts w:ascii="Times New Roman" w:hAnsi="Times New Roman" w:cs="Times New Roman"/>
          <w:color w:val="000000"/>
          <w:sz w:val="28"/>
          <w:szCs w:val="28"/>
        </w:rPr>
        <w:t>тыс.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руб</w:t>
      </w:r>
      <w:r w:rsidR="008864C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r w:rsidR="000777D7">
        <w:rPr>
          <w:rFonts w:ascii="Times New Roman" w:hAnsi="Times New Roman" w:cs="Times New Roman"/>
          <w:color w:val="000000"/>
          <w:sz w:val="28"/>
          <w:szCs w:val="28"/>
        </w:rPr>
        <w:t>99,0</w:t>
      </w:r>
      <w:r w:rsidRPr="00FD53EE">
        <w:rPr>
          <w:rFonts w:ascii="Times New Roman" w:hAnsi="Times New Roman" w:cs="Times New Roman"/>
          <w:color w:val="0D0D0D"/>
          <w:sz w:val="28"/>
          <w:szCs w:val="28"/>
        </w:rPr>
        <w:t>%. Первоначальные бюджетные назначении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color w:val="0D0D0D"/>
          <w:sz w:val="28"/>
          <w:szCs w:val="28"/>
        </w:rPr>
        <w:t xml:space="preserve">увеличились на </w:t>
      </w:r>
      <w:r w:rsidR="000777D7">
        <w:rPr>
          <w:rFonts w:ascii="Times New Roman" w:hAnsi="Times New Roman" w:cs="Times New Roman"/>
          <w:color w:val="0D0D0D"/>
          <w:sz w:val="28"/>
          <w:szCs w:val="28"/>
        </w:rPr>
        <w:t>515,2</w:t>
      </w:r>
      <w:r w:rsidR="00F87F9E">
        <w:rPr>
          <w:rFonts w:ascii="Times New Roman" w:hAnsi="Times New Roman" w:cs="Times New Roman"/>
          <w:color w:val="0D0D0D"/>
          <w:sz w:val="28"/>
          <w:szCs w:val="28"/>
        </w:rPr>
        <w:t xml:space="preserve"> тыс.</w:t>
      </w:r>
      <w:r w:rsidRPr="00FD53EE">
        <w:rPr>
          <w:rFonts w:ascii="Times New Roman" w:hAnsi="Times New Roman" w:cs="Times New Roman"/>
          <w:color w:val="0D0D0D"/>
          <w:sz w:val="28"/>
          <w:szCs w:val="28"/>
        </w:rPr>
        <w:t xml:space="preserve"> рублей или на </w:t>
      </w:r>
      <w:r w:rsidR="000777D7">
        <w:rPr>
          <w:rFonts w:ascii="Times New Roman" w:hAnsi="Times New Roman" w:cs="Times New Roman"/>
          <w:color w:val="0D0D0D"/>
          <w:sz w:val="28"/>
          <w:szCs w:val="28"/>
        </w:rPr>
        <w:t>2,5</w:t>
      </w:r>
      <w:r w:rsidRPr="00FD53EE">
        <w:rPr>
          <w:rFonts w:ascii="Times New Roman" w:hAnsi="Times New Roman" w:cs="Times New Roman"/>
          <w:color w:val="0D0D0D"/>
          <w:sz w:val="28"/>
          <w:szCs w:val="28"/>
        </w:rPr>
        <w:t>%.</w:t>
      </w:r>
    </w:p>
    <w:p w:rsidR="00C02579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FD53EE">
        <w:rPr>
          <w:rFonts w:ascii="Times New Roman" w:hAnsi="Times New Roman" w:cs="Times New Roman"/>
          <w:color w:val="0D0D0D"/>
          <w:sz w:val="28"/>
          <w:szCs w:val="28"/>
        </w:rPr>
        <w:t>Увеличение расходов связано с увеличением доходной части</w:t>
      </w:r>
      <w:r w:rsidR="00C02579">
        <w:rPr>
          <w:rFonts w:ascii="Times New Roman" w:hAnsi="Times New Roman" w:cs="Times New Roman"/>
          <w:color w:val="0D0D0D"/>
          <w:sz w:val="28"/>
          <w:szCs w:val="28"/>
        </w:rPr>
        <w:t>.</w:t>
      </w:r>
    </w:p>
    <w:p w:rsidR="00FD53EE" w:rsidRDefault="00BB48B7" w:rsidP="00BB4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8B7">
        <w:rPr>
          <w:rFonts w:ascii="Times New Roman" w:hAnsi="Times New Roman" w:cs="Times New Roman"/>
          <w:b/>
          <w:sz w:val="28"/>
          <w:szCs w:val="28"/>
        </w:rPr>
        <w:t>Анализ расходных обязательств за 20</w:t>
      </w:r>
      <w:r w:rsidR="0000584D">
        <w:rPr>
          <w:rFonts w:ascii="Times New Roman" w:hAnsi="Times New Roman" w:cs="Times New Roman"/>
          <w:b/>
          <w:sz w:val="28"/>
          <w:szCs w:val="28"/>
        </w:rPr>
        <w:t>2</w:t>
      </w:r>
      <w:r w:rsidR="000777D7">
        <w:rPr>
          <w:rFonts w:ascii="Times New Roman" w:hAnsi="Times New Roman" w:cs="Times New Roman"/>
          <w:b/>
          <w:sz w:val="28"/>
          <w:szCs w:val="28"/>
        </w:rPr>
        <w:t>2</w:t>
      </w:r>
      <w:r w:rsidRPr="00BB48B7">
        <w:rPr>
          <w:rFonts w:ascii="Times New Roman" w:hAnsi="Times New Roman" w:cs="Times New Roman"/>
          <w:b/>
          <w:sz w:val="28"/>
          <w:szCs w:val="28"/>
        </w:rPr>
        <w:t xml:space="preserve"> год по разделам и подразделам бюджетной классификации</w:t>
      </w:r>
    </w:p>
    <w:p w:rsidR="000777D7" w:rsidRDefault="000777D7" w:rsidP="00BB4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0777D7">
        <w:rPr>
          <w:rFonts w:ascii="Times New Roman" w:hAnsi="Times New Roman" w:cs="Times New Roman"/>
          <w:sz w:val="28"/>
          <w:szCs w:val="28"/>
        </w:rPr>
        <w:t>Табл.3, (тыс</w:t>
      </w:r>
      <w:proofErr w:type="gramStart"/>
      <w:r w:rsidRPr="000777D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777D7">
        <w:rPr>
          <w:rFonts w:ascii="Times New Roman" w:hAnsi="Times New Roman" w:cs="Times New Roman"/>
          <w:sz w:val="28"/>
          <w:szCs w:val="28"/>
        </w:rPr>
        <w:t>ублей)</w:t>
      </w:r>
    </w:p>
    <w:p w:rsidR="000777D7" w:rsidRPr="000777D7" w:rsidRDefault="000777D7" w:rsidP="00BB4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7"/>
        <w:tblW w:w="9287" w:type="dxa"/>
        <w:tblLayout w:type="fixed"/>
        <w:tblLook w:val="04A0"/>
      </w:tblPr>
      <w:tblGrid>
        <w:gridCol w:w="959"/>
        <w:gridCol w:w="2268"/>
        <w:gridCol w:w="992"/>
        <w:gridCol w:w="1134"/>
        <w:gridCol w:w="1134"/>
        <w:gridCol w:w="992"/>
        <w:gridCol w:w="709"/>
        <w:gridCol w:w="1099"/>
      </w:tblGrid>
      <w:tr w:rsidR="007E22A7" w:rsidTr="00E226BC">
        <w:tc>
          <w:tcPr>
            <w:tcW w:w="959" w:type="dxa"/>
          </w:tcPr>
          <w:p w:rsidR="007E22A7" w:rsidRPr="00867AD5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Разделы</w:t>
            </w:r>
          </w:p>
        </w:tc>
        <w:tc>
          <w:tcPr>
            <w:tcW w:w="2268" w:type="dxa"/>
          </w:tcPr>
          <w:p w:rsidR="007E22A7" w:rsidRPr="00867AD5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AD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</w:tcPr>
          <w:p w:rsidR="007E22A7" w:rsidRPr="00867AD5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AD5">
              <w:rPr>
                <w:rFonts w:ascii="Times New Roman" w:hAnsi="Times New Roman" w:cs="Times New Roman"/>
                <w:sz w:val="20"/>
                <w:szCs w:val="20"/>
              </w:rPr>
              <w:t>Первоначальный план</w:t>
            </w:r>
          </w:p>
        </w:tc>
        <w:tc>
          <w:tcPr>
            <w:tcW w:w="1134" w:type="dxa"/>
          </w:tcPr>
          <w:p w:rsidR="007E22A7" w:rsidRPr="00867AD5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AD5">
              <w:rPr>
                <w:rFonts w:ascii="Times New Roman" w:hAnsi="Times New Roman" w:cs="Times New Roman"/>
                <w:sz w:val="20"/>
                <w:szCs w:val="20"/>
              </w:rPr>
              <w:t>Уточненные бюджетные назначения</w:t>
            </w:r>
          </w:p>
        </w:tc>
        <w:tc>
          <w:tcPr>
            <w:tcW w:w="1134" w:type="dxa"/>
          </w:tcPr>
          <w:p w:rsidR="007E22A7" w:rsidRPr="00867AD5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AD5"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</w:tc>
        <w:tc>
          <w:tcPr>
            <w:tcW w:w="992" w:type="dxa"/>
          </w:tcPr>
          <w:p w:rsidR="007E22A7" w:rsidRDefault="007E22A7" w:rsidP="0061739C">
            <w:pPr>
              <w:pStyle w:val="Default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Отклонение уточненных бюджетных назначений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 xml:space="preserve"> первоначально утвержденных </w:t>
            </w:r>
          </w:p>
        </w:tc>
        <w:tc>
          <w:tcPr>
            <w:tcW w:w="709" w:type="dxa"/>
          </w:tcPr>
          <w:p w:rsidR="007E22A7" w:rsidRDefault="007E22A7" w:rsidP="0061739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 </w:t>
            </w:r>
            <w:proofErr w:type="spellStart"/>
            <w:proofErr w:type="gramStart"/>
            <w:r>
              <w:rPr>
                <w:sz w:val="20"/>
                <w:szCs w:val="20"/>
              </w:rPr>
              <w:t>испол-нения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к </w:t>
            </w:r>
            <w:proofErr w:type="spellStart"/>
            <w:r>
              <w:rPr>
                <w:sz w:val="20"/>
                <w:szCs w:val="20"/>
              </w:rPr>
              <w:t>уточнен-ным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бюд-жетным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назна-чениям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7E22A7" w:rsidRPr="00867AD5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:rsidR="007E22A7" w:rsidRDefault="007E22A7" w:rsidP="000777D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Структура исполнения 202</w:t>
            </w:r>
            <w:r w:rsidR="000777D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г. </w:t>
            </w:r>
          </w:p>
        </w:tc>
      </w:tr>
      <w:tr w:rsidR="007E22A7" w:rsidTr="00E226BC">
        <w:tc>
          <w:tcPr>
            <w:tcW w:w="959" w:type="dxa"/>
          </w:tcPr>
          <w:p w:rsidR="007E22A7" w:rsidRPr="00FC36CB" w:rsidRDefault="00644A18" w:rsidP="00617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7E22A7" w:rsidRPr="00FC36CB" w:rsidRDefault="00644A18" w:rsidP="00644A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7E22A7" w:rsidRPr="00FC36CB" w:rsidRDefault="00644A18" w:rsidP="00617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7E22A7" w:rsidRPr="00FC36CB" w:rsidRDefault="00644A18" w:rsidP="00617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7E22A7" w:rsidRPr="00FC36CB" w:rsidRDefault="00644A18" w:rsidP="00644A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7E22A7" w:rsidRPr="00FC36CB" w:rsidRDefault="00644A18" w:rsidP="00644A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7E22A7" w:rsidRPr="00FC36CB" w:rsidRDefault="00644A18" w:rsidP="00644A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99" w:type="dxa"/>
          </w:tcPr>
          <w:p w:rsidR="007E22A7" w:rsidRPr="00FC36CB" w:rsidRDefault="00644A18" w:rsidP="00644A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7E22A7" w:rsidTr="00E226BC">
        <w:tc>
          <w:tcPr>
            <w:tcW w:w="959" w:type="dxa"/>
          </w:tcPr>
          <w:p w:rsidR="007E22A7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7E22A7" w:rsidRPr="00B044B5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Расходы</w:t>
            </w:r>
          </w:p>
        </w:tc>
        <w:tc>
          <w:tcPr>
            <w:tcW w:w="992" w:type="dxa"/>
          </w:tcPr>
          <w:p w:rsidR="007E22A7" w:rsidRPr="00011383" w:rsidRDefault="00AC4291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20877,3</w:t>
            </w:r>
          </w:p>
        </w:tc>
        <w:tc>
          <w:tcPr>
            <w:tcW w:w="1134" w:type="dxa"/>
          </w:tcPr>
          <w:p w:rsidR="007E22A7" w:rsidRPr="00A0758E" w:rsidRDefault="00AC4291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21392,5</w:t>
            </w:r>
          </w:p>
        </w:tc>
        <w:tc>
          <w:tcPr>
            <w:tcW w:w="1134" w:type="dxa"/>
          </w:tcPr>
          <w:p w:rsidR="007E22A7" w:rsidRPr="00A0758E" w:rsidRDefault="00AC4291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21197,4</w:t>
            </w:r>
          </w:p>
        </w:tc>
        <w:tc>
          <w:tcPr>
            <w:tcW w:w="992" w:type="dxa"/>
          </w:tcPr>
          <w:p w:rsidR="007E22A7" w:rsidRPr="00A0758E" w:rsidRDefault="00705665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+515,2</w:t>
            </w:r>
          </w:p>
        </w:tc>
        <w:tc>
          <w:tcPr>
            <w:tcW w:w="709" w:type="dxa"/>
          </w:tcPr>
          <w:p w:rsidR="007E22A7" w:rsidRPr="00A0758E" w:rsidRDefault="00AC4291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99,0</w:t>
            </w:r>
          </w:p>
        </w:tc>
        <w:tc>
          <w:tcPr>
            <w:tcW w:w="1099" w:type="dxa"/>
          </w:tcPr>
          <w:p w:rsidR="007E22A7" w:rsidRPr="00A0758E" w:rsidRDefault="00416576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</w:tr>
      <w:tr w:rsidR="007E22A7" w:rsidTr="00E226BC">
        <w:tc>
          <w:tcPr>
            <w:tcW w:w="959" w:type="dxa"/>
          </w:tcPr>
          <w:p w:rsidR="007E22A7" w:rsidRPr="007E22A7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2268" w:type="dxa"/>
          </w:tcPr>
          <w:p w:rsidR="007E22A7" w:rsidRPr="007E22A7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E22A7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7E22A7" w:rsidRPr="00CD69C2" w:rsidRDefault="00AC4291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4871,0</w:t>
            </w:r>
          </w:p>
        </w:tc>
        <w:tc>
          <w:tcPr>
            <w:tcW w:w="1134" w:type="dxa"/>
          </w:tcPr>
          <w:p w:rsidR="007E22A7" w:rsidRPr="00CD69C2" w:rsidRDefault="00AC4291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5023,0</w:t>
            </w:r>
          </w:p>
        </w:tc>
        <w:tc>
          <w:tcPr>
            <w:tcW w:w="1134" w:type="dxa"/>
          </w:tcPr>
          <w:p w:rsidR="007E22A7" w:rsidRPr="00CD69C2" w:rsidRDefault="00AC4291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4944,9</w:t>
            </w:r>
          </w:p>
        </w:tc>
        <w:tc>
          <w:tcPr>
            <w:tcW w:w="992" w:type="dxa"/>
          </w:tcPr>
          <w:p w:rsidR="007E22A7" w:rsidRPr="00CD69C2" w:rsidRDefault="00705665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+152,0</w:t>
            </w:r>
          </w:p>
        </w:tc>
        <w:tc>
          <w:tcPr>
            <w:tcW w:w="709" w:type="dxa"/>
          </w:tcPr>
          <w:p w:rsidR="007E22A7" w:rsidRPr="00CD69C2" w:rsidRDefault="00AC4291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98,4</w:t>
            </w:r>
          </w:p>
        </w:tc>
        <w:tc>
          <w:tcPr>
            <w:tcW w:w="1099" w:type="dxa"/>
          </w:tcPr>
          <w:p w:rsidR="007E22A7" w:rsidRPr="00393AE2" w:rsidRDefault="00416576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23,3</w:t>
            </w:r>
          </w:p>
        </w:tc>
      </w:tr>
      <w:tr w:rsidR="007E22A7" w:rsidTr="00E226BC">
        <w:tc>
          <w:tcPr>
            <w:tcW w:w="959" w:type="dxa"/>
          </w:tcPr>
          <w:p w:rsidR="007E22A7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2268" w:type="dxa"/>
          </w:tcPr>
          <w:p w:rsidR="007E22A7" w:rsidRPr="007E22A7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Функционирование высшего должностного лица</w:t>
            </w:r>
          </w:p>
        </w:tc>
        <w:tc>
          <w:tcPr>
            <w:tcW w:w="992" w:type="dxa"/>
          </w:tcPr>
          <w:p w:rsidR="007E22A7" w:rsidRDefault="00AC4291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1094,0</w:t>
            </w:r>
          </w:p>
        </w:tc>
        <w:tc>
          <w:tcPr>
            <w:tcW w:w="1134" w:type="dxa"/>
          </w:tcPr>
          <w:p w:rsidR="007E22A7" w:rsidRDefault="00AC4291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1148,6</w:t>
            </w:r>
          </w:p>
        </w:tc>
        <w:tc>
          <w:tcPr>
            <w:tcW w:w="1134" w:type="dxa"/>
          </w:tcPr>
          <w:p w:rsidR="007E22A7" w:rsidRDefault="00AC4291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1148,6</w:t>
            </w:r>
          </w:p>
        </w:tc>
        <w:tc>
          <w:tcPr>
            <w:tcW w:w="992" w:type="dxa"/>
          </w:tcPr>
          <w:p w:rsidR="007E22A7" w:rsidRPr="00CD69C2" w:rsidRDefault="00705665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+54,6</w:t>
            </w:r>
          </w:p>
        </w:tc>
        <w:tc>
          <w:tcPr>
            <w:tcW w:w="709" w:type="dxa"/>
          </w:tcPr>
          <w:p w:rsidR="007E22A7" w:rsidRDefault="00AC4291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99" w:type="dxa"/>
          </w:tcPr>
          <w:p w:rsidR="007E22A7" w:rsidRPr="00644861" w:rsidRDefault="00416576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23,2</w:t>
            </w:r>
          </w:p>
        </w:tc>
      </w:tr>
      <w:tr w:rsidR="00E73793" w:rsidTr="00E226BC">
        <w:tc>
          <w:tcPr>
            <w:tcW w:w="959" w:type="dxa"/>
          </w:tcPr>
          <w:p w:rsidR="00E73793" w:rsidRDefault="00E7379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2268" w:type="dxa"/>
          </w:tcPr>
          <w:p w:rsidR="00E73793" w:rsidRDefault="00E7379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Функционирование высших исполнительных органов</w:t>
            </w:r>
          </w:p>
        </w:tc>
        <w:tc>
          <w:tcPr>
            <w:tcW w:w="992" w:type="dxa"/>
          </w:tcPr>
          <w:p w:rsidR="00E73793" w:rsidRDefault="00AC4291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3688,0</w:t>
            </w:r>
          </w:p>
        </w:tc>
        <w:tc>
          <w:tcPr>
            <w:tcW w:w="1134" w:type="dxa"/>
          </w:tcPr>
          <w:p w:rsidR="00E73793" w:rsidRDefault="00AC4291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3797,4</w:t>
            </w:r>
          </w:p>
        </w:tc>
        <w:tc>
          <w:tcPr>
            <w:tcW w:w="1134" w:type="dxa"/>
          </w:tcPr>
          <w:p w:rsidR="00E73793" w:rsidRDefault="00AC4291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3720,3</w:t>
            </w:r>
          </w:p>
        </w:tc>
        <w:tc>
          <w:tcPr>
            <w:tcW w:w="992" w:type="dxa"/>
          </w:tcPr>
          <w:p w:rsidR="00E73793" w:rsidRPr="00CD69C2" w:rsidRDefault="00705665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+109,4</w:t>
            </w:r>
          </w:p>
        </w:tc>
        <w:tc>
          <w:tcPr>
            <w:tcW w:w="709" w:type="dxa"/>
          </w:tcPr>
          <w:p w:rsidR="00E73793" w:rsidRDefault="002B5C05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1099" w:type="dxa"/>
          </w:tcPr>
          <w:p w:rsidR="00E73793" w:rsidRPr="00A0758E" w:rsidRDefault="00416576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75,2</w:t>
            </w:r>
          </w:p>
        </w:tc>
      </w:tr>
      <w:tr w:rsidR="00E73793" w:rsidTr="00E226BC">
        <w:tc>
          <w:tcPr>
            <w:tcW w:w="959" w:type="dxa"/>
          </w:tcPr>
          <w:p w:rsidR="00E73793" w:rsidRDefault="00E7379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2268" w:type="dxa"/>
          </w:tcPr>
          <w:p w:rsidR="00E73793" w:rsidRDefault="00E7379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992" w:type="dxa"/>
          </w:tcPr>
          <w:p w:rsidR="00E73793" w:rsidRDefault="00AC4291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:rsidR="00E73793" w:rsidRDefault="00AC4291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1134" w:type="dxa"/>
          </w:tcPr>
          <w:p w:rsidR="00E73793" w:rsidRDefault="00AC4291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992" w:type="dxa"/>
          </w:tcPr>
          <w:p w:rsidR="00E73793" w:rsidRPr="00CD69C2" w:rsidRDefault="00705665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-3,0</w:t>
            </w:r>
          </w:p>
        </w:tc>
        <w:tc>
          <w:tcPr>
            <w:tcW w:w="709" w:type="dxa"/>
          </w:tcPr>
          <w:p w:rsidR="00E73793" w:rsidRDefault="00AC4291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98,7</w:t>
            </w:r>
          </w:p>
        </w:tc>
        <w:tc>
          <w:tcPr>
            <w:tcW w:w="1099" w:type="dxa"/>
          </w:tcPr>
          <w:p w:rsidR="00E73793" w:rsidRPr="00A0758E" w:rsidRDefault="00416576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7E22A7" w:rsidTr="00E226BC">
        <w:tc>
          <w:tcPr>
            <w:tcW w:w="959" w:type="dxa"/>
          </w:tcPr>
          <w:p w:rsidR="007E22A7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2268" w:type="dxa"/>
          </w:tcPr>
          <w:p w:rsidR="007E22A7" w:rsidRPr="00FC36CB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Национальная оборона</w:t>
            </w:r>
          </w:p>
        </w:tc>
        <w:tc>
          <w:tcPr>
            <w:tcW w:w="992" w:type="dxa"/>
          </w:tcPr>
          <w:p w:rsidR="007E22A7" w:rsidRPr="00CD69C2" w:rsidRDefault="00AC4291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239,9</w:t>
            </w:r>
          </w:p>
        </w:tc>
        <w:tc>
          <w:tcPr>
            <w:tcW w:w="1134" w:type="dxa"/>
          </w:tcPr>
          <w:p w:rsidR="007E22A7" w:rsidRPr="00CD69C2" w:rsidRDefault="00AC4291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263,6</w:t>
            </w:r>
          </w:p>
        </w:tc>
        <w:tc>
          <w:tcPr>
            <w:tcW w:w="1134" w:type="dxa"/>
          </w:tcPr>
          <w:p w:rsidR="007E22A7" w:rsidRPr="00CD69C2" w:rsidRDefault="00AC4291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263,6</w:t>
            </w:r>
          </w:p>
        </w:tc>
        <w:tc>
          <w:tcPr>
            <w:tcW w:w="992" w:type="dxa"/>
          </w:tcPr>
          <w:p w:rsidR="007E22A7" w:rsidRPr="00CD69C2" w:rsidRDefault="00705665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+23,7</w:t>
            </w:r>
          </w:p>
        </w:tc>
        <w:tc>
          <w:tcPr>
            <w:tcW w:w="709" w:type="dxa"/>
          </w:tcPr>
          <w:p w:rsidR="007E22A7" w:rsidRPr="00CD69C2" w:rsidRDefault="00AC4291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99" w:type="dxa"/>
          </w:tcPr>
          <w:p w:rsidR="007E22A7" w:rsidRPr="00393AE2" w:rsidRDefault="00416576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1,2</w:t>
            </w:r>
          </w:p>
        </w:tc>
      </w:tr>
      <w:tr w:rsidR="007E22A7" w:rsidTr="00E226BC">
        <w:tc>
          <w:tcPr>
            <w:tcW w:w="959" w:type="dxa"/>
          </w:tcPr>
          <w:p w:rsidR="007E22A7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0400</w:t>
            </w:r>
          </w:p>
        </w:tc>
        <w:tc>
          <w:tcPr>
            <w:tcW w:w="2268" w:type="dxa"/>
          </w:tcPr>
          <w:p w:rsidR="007E22A7" w:rsidRPr="00B044B5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992" w:type="dxa"/>
          </w:tcPr>
          <w:p w:rsidR="007E22A7" w:rsidRPr="00CD69C2" w:rsidRDefault="00AC4291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11407,4</w:t>
            </w:r>
          </w:p>
        </w:tc>
        <w:tc>
          <w:tcPr>
            <w:tcW w:w="1134" w:type="dxa"/>
          </w:tcPr>
          <w:p w:rsidR="007E22A7" w:rsidRPr="00CD69C2" w:rsidRDefault="00AC4291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11607,4</w:t>
            </w:r>
          </w:p>
        </w:tc>
        <w:tc>
          <w:tcPr>
            <w:tcW w:w="1134" w:type="dxa"/>
          </w:tcPr>
          <w:p w:rsidR="007E22A7" w:rsidRPr="00CD69C2" w:rsidRDefault="00AC4291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11549,3</w:t>
            </w:r>
          </w:p>
        </w:tc>
        <w:tc>
          <w:tcPr>
            <w:tcW w:w="992" w:type="dxa"/>
          </w:tcPr>
          <w:p w:rsidR="007E22A7" w:rsidRPr="00CD69C2" w:rsidRDefault="00705665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+200,0</w:t>
            </w:r>
          </w:p>
        </w:tc>
        <w:tc>
          <w:tcPr>
            <w:tcW w:w="709" w:type="dxa"/>
          </w:tcPr>
          <w:p w:rsidR="007E22A7" w:rsidRPr="00CD69C2" w:rsidRDefault="00AC4291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1099" w:type="dxa"/>
          </w:tcPr>
          <w:p w:rsidR="007E22A7" w:rsidRPr="00393AE2" w:rsidRDefault="00416576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54,5</w:t>
            </w:r>
          </w:p>
        </w:tc>
      </w:tr>
      <w:tr w:rsidR="007E22A7" w:rsidTr="00E226BC">
        <w:tc>
          <w:tcPr>
            <w:tcW w:w="959" w:type="dxa"/>
          </w:tcPr>
          <w:p w:rsidR="007E22A7" w:rsidRPr="007E22A7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E22A7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2268" w:type="dxa"/>
          </w:tcPr>
          <w:p w:rsidR="007E22A7" w:rsidRPr="007E22A7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E22A7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7E22A7" w:rsidRPr="00CD69C2" w:rsidRDefault="00AC4291" w:rsidP="00011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741,1</w:t>
            </w:r>
          </w:p>
        </w:tc>
        <w:tc>
          <w:tcPr>
            <w:tcW w:w="1134" w:type="dxa"/>
          </w:tcPr>
          <w:p w:rsidR="007E22A7" w:rsidRPr="00CD69C2" w:rsidRDefault="00AC4291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1448,7</w:t>
            </w:r>
          </w:p>
        </w:tc>
        <w:tc>
          <w:tcPr>
            <w:tcW w:w="1134" w:type="dxa"/>
          </w:tcPr>
          <w:p w:rsidR="007E22A7" w:rsidRPr="00CD69C2" w:rsidRDefault="00AC4291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1399,8</w:t>
            </w:r>
          </w:p>
        </w:tc>
        <w:tc>
          <w:tcPr>
            <w:tcW w:w="992" w:type="dxa"/>
          </w:tcPr>
          <w:p w:rsidR="007E22A7" w:rsidRPr="00CD69C2" w:rsidRDefault="00705665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+707,6</w:t>
            </w:r>
          </w:p>
        </w:tc>
        <w:tc>
          <w:tcPr>
            <w:tcW w:w="709" w:type="dxa"/>
          </w:tcPr>
          <w:p w:rsidR="007E22A7" w:rsidRPr="00CD69C2" w:rsidRDefault="00AC4291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96,6</w:t>
            </w:r>
          </w:p>
        </w:tc>
        <w:tc>
          <w:tcPr>
            <w:tcW w:w="1099" w:type="dxa"/>
          </w:tcPr>
          <w:p w:rsidR="007E22A7" w:rsidRPr="00393AE2" w:rsidRDefault="00416576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6,6</w:t>
            </w:r>
          </w:p>
        </w:tc>
      </w:tr>
      <w:tr w:rsidR="007E22A7" w:rsidTr="00E226BC">
        <w:tc>
          <w:tcPr>
            <w:tcW w:w="959" w:type="dxa"/>
          </w:tcPr>
          <w:p w:rsidR="007E22A7" w:rsidRPr="007E22A7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E22A7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2268" w:type="dxa"/>
          </w:tcPr>
          <w:p w:rsidR="007E22A7" w:rsidRPr="007E22A7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E22A7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992" w:type="dxa"/>
          </w:tcPr>
          <w:p w:rsidR="007E22A7" w:rsidRPr="00CD69C2" w:rsidRDefault="00AC4291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</w:tc>
        <w:tc>
          <w:tcPr>
            <w:tcW w:w="1134" w:type="dxa"/>
          </w:tcPr>
          <w:p w:rsidR="007E22A7" w:rsidRPr="00CD69C2" w:rsidRDefault="00AC4291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</w:tc>
        <w:tc>
          <w:tcPr>
            <w:tcW w:w="1134" w:type="dxa"/>
          </w:tcPr>
          <w:p w:rsidR="007E22A7" w:rsidRPr="00CD69C2" w:rsidRDefault="00AC4291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54,7</w:t>
            </w:r>
          </w:p>
        </w:tc>
        <w:tc>
          <w:tcPr>
            <w:tcW w:w="992" w:type="dxa"/>
          </w:tcPr>
          <w:p w:rsidR="007E22A7" w:rsidRPr="00CD69C2" w:rsidRDefault="00705665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E22A7" w:rsidRPr="00CD69C2" w:rsidRDefault="00AC4291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87,1</w:t>
            </w:r>
          </w:p>
        </w:tc>
        <w:tc>
          <w:tcPr>
            <w:tcW w:w="1099" w:type="dxa"/>
          </w:tcPr>
          <w:p w:rsidR="007E22A7" w:rsidRPr="00393AE2" w:rsidRDefault="00416576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</w:tc>
      </w:tr>
      <w:tr w:rsidR="00011383" w:rsidTr="00E226BC">
        <w:tc>
          <w:tcPr>
            <w:tcW w:w="959" w:type="dxa"/>
          </w:tcPr>
          <w:p w:rsidR="00011383" w:rsidRPr="007E22A7" w:rsidRDefault="00011383" w:rsidP="00AC42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C429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268" w:type="dxa"/>
          </w:tcPr>
          <w:p w:rsidR="00011383" w:rsidRPr="007E22A7" w:rsidRDefault="00AC4291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992" w:type="dxa"/>
          </w:tcPr>
          <w:p w:rsidR="00011383" w:rsidRDefault="00AC4291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3545,1</w:t>
            </w:r>
          </w:p>
        </w:tc>
        <w:tc>
          <w:tcPr>
            <w:tcW w:w="1134" w:type="dxa"/>
          </w:tcPr>
          <w:p w:rsidR="00011383" w:rsidRPr="00CD69C2" w:rsidRDefault="00AC4291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2987</w:t>
            </w:r>
          </w:p>
        </w:tc>
        <w:tc>
          <w:tcPr>
            <w:tcW w:w="1134" w:type="dxa"/>
          </w:tcPr>
          <w:p w:rsidR="00011383" w:rsidRPr="00CD69C2" w:rsidRDefault="00AC4291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2985,1</w:t>
            </w:r>
          </w:p>
        </w:tc>
        <w:tc>
          <w:tcPr>
            <w:tcW w:w="992" w:type="dxa"/>
          </w:tcPr>
          <w:p w:rsidR="00011383" w:rsidRPr="00CD69C2" w:rsidRDefault="00705665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-558,1</w:t>
            </w:r>
          </w:p>
        </w:tc>
        <w:tc>
          <w:tcPr>
            <w:tcW w:w="709" w:type="dxa"/>
          </w:tcPr>
          <w:p w:rsidR="00011383" w:rsidRPr="00CD69C2" w:rsidRDefault="00AC4291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099" w:type="dxa"/>
          </w:tcPr>
          <w:p w:rsidR="00011383" w:rsidRPr="00393AE2" w:rsidRDefault="00416576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14,1</w:t>
            </w:r>
          </w:p>
        </w:tc>
      </w:tr>
    </w:tbl>
    <w:p w:rsidR="0061739C" w:rsidRPr="00BB48B7" w:rsidRDefault="00BB48B7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B48B7">
        <w:rPr>
          <w:rFonts w:ascii="Times New Roman" w:hAnsi="Times New Roman" w:cs="Times New Roman"/>
          <w:sz w:val="28"/>
          <w:szCs w:val="28"/>
        </w:rPr>
        <w:t>Анализ расходных обязательств по разделам бюджетной классификации показал:</w:t>
      </w:r>
    </w:p>
    <w:p w:rsidR="00FD53EE" w:rsidRPr="00BB48B7" w:rsidRDefault="00FD53EE" w:rsidP="00BB4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</w:pPr>
      <w:r w:rsidRPr="00BB48B7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Раздел 01 «Общегосударственные вопросы»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color w:val="000000"/>
          <w:sz w:val="28"/>
          <w:szCs w:val="28"/>
        </w:rPr>
        <w:t>Расходы на раздел «Общегосударственные вопросы» исполнены в сумме</w:t>
      </w:r>
    </w:p>
    <w:p w:rsidR="00FD53EE" w:rsidRPr="00FD53EE" w:rsidRDefault="002B5C05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4944,9</w:t>
      </w:r>
      <w:r w:rsidR="00BB48B7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рублей или </w:t>
      </w:r>
      <w:r>
        <w:rPr>
          <w:rFonts w:ascii="Times New Roman" w:hAnsi="Times New Roman" w:cs="Times New Roman"/>
          <w:color w:val="000000"/>
          <w:sz w:val="28"/>
          <w:szCs w:val="28"/>
        </w:rPr>
        <w:t>98,4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>% от уточненных бюджетных назначений в сумме</w:t>
      </w:r>
      <w:r w:rsid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5023,0</w:t>
      </w:r>
      <w:r w:rsidR="00BB48B7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рублей, в общей структуре расходов, раздел общегосударственные</w:t>
      </w:r>
      <w:r w:rsid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расходы занимает </w:t>
      </w:r>
      <w:r>
        <w:rPr>
          <w:rFonts w:ascii="Times New Roman" w:hAnsi="Times New Roman" w:cs="Times New Roman"/>
          <w:color w:val="000000"/>
          <w:sz w:val="28"/>
          <w:szCs w:val="28"/>
        </w:rPr>
        <w:t>23,3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>%. В результате анализа расходов в разрезе подразделов</w:t>
      </w:r>
      <w:r w:rsid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>можно сказать следующее: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541AE">
        <w:rPr>
          <w:rFonts w:ascii="Times New Roman" w:hAnsi="Times New Roman" w:cs="Times New Roman"/>
          <w:i/>
          <w:iCs/>
          <w:sz w:val="28"/>
          <w:szCs w:val="28"/>
        </w:rPr>
        <w:t>010</w:t>
      </w:r>
      <w:r w:rsidR="009B0D2C" w:rsidRPr="00B541AE">
        <w:rPr>
          <w:rFonts w:ascii="Times New Roman" w:hAnsi="Times New Roman" w:cs="Times New Roman"/>
          <w:i/>
          <w:iCs/>
          <w:sz w:val="28"/>
          <w:szCs w:val="28"/>
        </w:rPr>
        <w:t>2</w:t>
      </w:r>
      <w:r w:rsidRPr="00B541AE">
        <w:rPr>
          <w:rFonts w:ascii="Times New Roman" w:hAnsi="Times New Roman" w:cs="Times New Roman"/>
          <w:i/>
          <w:iCs/>
          <w:sz w:val="28"/>
          <w:szCs w:val="28"/>
        </w:rPr>
        <w:t xml:space="preserve"> «</w:t>
      </w:r>
      <w:r w:rsidRPr="00FD53E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Функционирование</w:t>
      </w:r>
      <w:r w:rsidR="009B0D2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высшего должностного лица </w:t>
      </w:r>
      <w:r w:rsidRPr="00FD53E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субъект</w:t>
      </w:r>
      <w:r w:rsidR="009B0D2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</w:t>
      </w:r>
      <w:r w:rsidRPr="00FD53E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РФ</w:t>
      </w:r>
      <w:r w:rsidR="009B0D2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и муниципального образования</w:t>
      </w:r>
      <w:r w:rsidRPr="00FD53E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».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данному разделу исполнение составило </w:t>
      </w:r>
      <w:r w:rsidR="002B5C05">
        <w:rPr>
          <w:rFonts w:ascii="Times New Roman" w:hAnsi="Times New Roman" w:cs="Times New Roman"/>
          <w:color w:val="000000"/>
          <w:sz w:val="28"/>
          <w:szCs w:val="28"/>
        </w:rPr>
        <w:t>1148,6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0D2C">
        <w:rPr>
          <w:rFonts w:ascii="Times New Roman" w:hAnsi="Times New Roman" w:cs="Times New Roman"/>
          <w:color w:val="000000"/>
          <w:sz w:val="28"/>
          <w:szCs w:val="28"/>
        </w:rPr>
        <w:t>тыс</w:t>
      </w:r>
      <w:proofErr w:type="gramStart"/>
      <w:r w:rsidR="009B0D2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FD53EE">
        <w:rPr>
          <w:rFonts w:ascii="Times New Roman" w:hAnsi="Times New Roman" w:cs="Times New Roman"/>
          <w:color w:val="000000"/>
          <w:sz w:val="28"/>
          <w:szCs w:val="28"/>
        </w:rPr>
        <w:t>убл</w:t>
      </w:r>
      <w:r w:rsidR="008864C9">
        <w:rPr>
          <w:rFonts w:ascii="Times New Roman" w:hAnsi="Times New Roman" w:cs="Times New Roman"/>
          <w:color w:val="000000"/>
          <w:sz w:val="28"/>
          <w:szCs w:val="28"/>
        </w:rPr>
        <w:t xml:space="preserve">ей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или </w:t>
      </w:r>
      <w:r w:rsidR="002B5C05">
        <w:rPr>
          <w:rFonts w:ascii="Times New Roman" w:hAnsi="Times New Roman" w:cs="Times New Roman"/>
          <w:color w:val="000000"/>
          <w:sz w:val="28"/>
          <w:szCs w:val="28"/>
        </w:rPr>
        <w:t>100,0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% от</w:t>
      </w:r>
      <w:r w:rsidR="009B0D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запланированных бюджетных назначений </w:t>
      </w:r>
      <w:r w:rsidR="002B5C05">
        <w:rPr>
          <w:rFonts w:ascii="Times New Roman" w:hAnsi="Times New Roman" w:cs="Times New Roman"/>
          <w:color w:val="000000"/>
          <w:sz w:val="28"/>
          <w:szCs w:val="28"/>
        </w:rPr>
        <w:t>1148,6</w:t>
      </w:r>
      <w:r w:rsidR="009B0D2C">
        <w:rPr>
          <w:rFonts w:ascii="Times New Roman" w:hAnsi="Times New Roman" w:cs="Times New Roman"/>
          <w:color w:val="000000"/>
          <w:sz w:val="28"/>
          <w:szCs w:val="28"/>
        </w:rPr>
        <w:t xml:space="preserve"> тыс.руб.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, в общей сумме</w:t>
      </w:r>
      <w:r w:rsidR="009B0D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исполнения расходных обязательств составляет </w:t>
      </w:r>
      <w:r w:rsidR="002B5C05">
        <w:rPr>
          <w:rFonts w:ascii="Times New Roman" w:hAnsi="Times New Roman" w:cs="Times New Roman"/>
          <w:color w:val="000000"/>
          <w:sz w:val="28"/>
          <w:szCs w:val="28"/>
        </w:rPr>
        <w:t>23,2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%.</w:t>
      </w:r>
    </w:p>
    <w:p w:rsid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3EE">
        <w:rPr>
          <w:rFonts w:ascii="Times New Roman" w:hAnsi="Times New Roman" w:cs="Times New Roman"/>
          <w:i/>
          <w:iCs/>
          <w:sz w:val="28"/>
          <w:szCs w:val="28"/>
        </w:rPr>
        <w:lastRenderedPageBreak/>
        <w:t>01</w:t>
      </w:r>
      <w:r w:rsidR="009B0D2C">
        <w:rPr>
          <w:rFonts w:ascii="Times New Roman" w:hAnsi="Times New Roman" w:cs="Times New Roman"/>
          <w:i/>
          <w:iCs/>
          <w:sz w:val="28"/>
          <w:szCs w:val="28"/>
        </w:rPr>
        <w:t>04</w:t>
      </w:r>
      <w:r w:rsidRPr="00FD53EE">
        <w:rPr>
          <w:rFonts w:ascii="Times New Roman" w:hAnsi="Times New Roman" w:cs="Times New Roman"/>
          <w:i/>
          <w:iCs/>
          <w:sz w:val="28"/>
          <w:szCs w:val="28"/>
        </w:rPr>
        <w:t xml:space="preserve"> «</w:t>
      </w:r>
      <w:r w:rsidR="009B0D2C">
        <w:rPr>
          <w:rFonts w:ascii="Times New Roman" w:hAnsi="Times New Roman" w:cs="Times New Roman"/>
          <w:i/>
          <w:iCs/>
          <w:sz w:val="28"/>
          <w:szCs w:val="28"/>
        </w:rPr>
        <w:t xml:space="preserve">Функционирование Правительства РФ, высших исполнительных органов государственной власти субъектов </w:t>
      </w:r>
      <w:r w:rsidR="006108C8">
        <w:rPr>
          <w:rFonts w:ascii="Times New Roman" w:hAnsi="Times New Roman" w:cs="Times New Roman"/>
          <w:i/>
          <w:iCs/>
          <w:sz w:val="28"/>
          <w:szCs w:val="28"/>
        </w:rPr>
        <w:t>РФ, местных администраций</w:t>
      </w:r>
      <w:r w:rsidRPr="00FD53EE">
        <w:rPr>
          <w:rFonts w:ascii="Times New Roman" w:hAnsi="Times New Roman" w:cs="Times New Roman"/>
          <w:sz w:val="28"/>
          <w:szCs w:val="28"/>
        </w:rPr>
        <w:t>». Исполнение по данному</w:t>
      </w:r>
      <w:r w:rsidR="006108C8">
        <w:rPr>
          <w:rFonts w:ascii="Times New Roman" w:hAnsi="Times New Roman" w:cs="Times New Roman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sz w:val="28"/>
          <w:szCs w:val="28"/>
        </w:rPr>
        <w:t xml:space="preserve">подразделу при плановых назначениях в сумме </w:t>
      </w:r>
      <w:r w:rsidR="002B5C05">
        <w:rPr>
          <w:rFonts w:ascii="Times New Roman" w:hAnsi="Times New Roman" w:cs="Times New Roman"/>
          <w:sz w:val="28"/>
          <w:szCs w:val="28"/>
        </w:rPr>
        <w:t>3720,3</w:t>
      </w:r>
      <w:r w:rsidR="006108C8">
        <w:rPr>
          <w:rFonts w:ascii="Times New Roman" w:hAnsi="Times New Roman" w:cs="Times New Roman"/>
          <w:sz w:val="28"/>
          <w:szCs w:val="28"/>
        </w:rPr>
        <w:t xml:space="preserve"> тыс. рублей исполнение </w:t>
      </w:r>
      <w:r w:rsidRPr="00FD53EE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2B5C05">
        <w:rPr>
          <w:rFonts w:ascii="Times New Roman" w:hAnsi="Times New Roman" w:cs="Times New Roman"/>
          <w:sz w:val="28"/>
          <w:szCs w:val="28"/>
        </w:rPr>
        <w:t>3797,4</w:t>
      </w:r>
      <w:r w:rsidR="006108C8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6108C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108C8">
        <w:rPr>
          <w:rFonts w:ascii="Times New Roman" w:hAnsi="Times New Roman" w:cs="Times New Roman"/>
          <w:sz w:val="28"/>
          <w:szCs w:val="28"/>
        </w:rPr>
        <w:t xml:space="preserve">ублей или </w:t>
      </w:r>
      <w:r w:rsidR="002B5C05">
        <w:rPr>
          <w:rFonts w:ascii="Times New Roman" w:hAnsi="Times New Roman" w:cs="Times New Roman"/>
          <w:sz w:val="28"/>
          <w:szCs w:val="28"/>
        </w:rPr>
        <w:t>98,0</w:t>
      </w:r>
      <w:r w:rsidR="006108C8">
        <w:rPr>
          <w:rFonts w:ascii="Times New Roman" w:hAnsi="Times New Roman" w:cs="Times New Roman"/>
          <w:sz w:val="28"/>
          <w:szCs w:val="28"/>
        </w:rPr>
        <w:t xml:space="preserve">% </w:t>
      </w:r>
      <w:r w:rsidRPr="00FD53EE">
        <w:rPr>
          <w:rFonts w:ascii="Times New Roman" w:hAnsi="Times New Roman" w:cs="Times New Roman"/>
          <w:sz w:val="28"/>
          <w:szCs w:val="28"/>
        </w:rPr>
        <w:t>.</w:t>
      </w:r>
    </w:p>
    <w:p w:rsidR="006108C8" w:rsidRDefault="006108C8" w:rsidP="006108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3EE">
        <w:rPr>
          <w:rFonts w:ascii="Times New Roman" w:hAnsi="Times New Roman" w:cs="Times New Roman"/>
          <w:i/>
          <w:iCs/>
          <w:sz w:val="28"/>
          <w:szCs w:val="28"/>
        </w:rPr>
        <w:t>01</w:t>
      </w:r>
      <w:r>
        <w:rPr>
          <w:rFonts w:ascii="Times New Roman" w:hAnsi="Times New Roman" w:cs="Times New Roman"/>
          <w:i/>
          <w:iCs/>
          <w:sz w:val="28"/>
          <w:szCs w:val="28"/>
        </w:rPr>
        <w:t>13</w:t>
      </w:r>
      <w:r w:rsidRPr="00FD53EE">
        <w:rPr>
          <w:rFonts w:ascii="Times New Roman" w:hAnsi="Times New Roman" w:cs="Times New Roman"/>
          <w:i/>
          <w:iCs/>
          <w:sz w:val="28"/>
          <w:szCs w:val="28"/>
        </w:rPr>
        <w:t xml:space="preserve"> «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Другие общегосударственные </w:t>
      </w:r>
      <w:r w:rsidR="000E5469">
        <w:rPr>
          <w:rFonts w:ascii="Times New Roman" w:hAnsi="Times New Roman" w:cs="Times New Roman"/>
          <w:i/>
          <w:iCs/>
          <w:sz w:val="28"/>
          <w:szCs w:val="28"/>
        </w:rPr>
        <w:t>вопросы</w:t>
      </w:r>
      <w:r w:rsidRPr="00FD53EE">
        <w:rPr>
          <w:rFonts w:ascii="Times New Roman" w:hAnsi="Times New Roman" w:cs="Times New Roman"/>
          <w:sz w:val="28"/>
          <w:szCs w:val="28"/>
        </w:rPr>
        <w:t>». Исполнение по данному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sz w:val="28"/>
          <w:szCs w:val="28"/>
        </w:rPr>
        <w:t xml:space="preserve">подразделу при плановых назначениях в сумме </w:t>
      </w:r>
      <w:r w:rsidR="002B5C05">
        <w:rPr>
          <w:rFonts w:ascii="Times New Roman" w:hAnsi="Times New Roman" w:cs="Times New Roman"/>
          <w:sz w:val="28"/>
          <w:szCs w:val="28"/>
        </w:rPr>
        <w:t>76,0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исполнение </w:t>
      </w:r>
      <w:r w:rsidRPr="00FD53EE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2B5C05">
        <w:rPr>
          <w:rFonts w:ascii="Times New Roman" w:hAnsi="Times New Roman" w:cs="Times New Roman"/>
          <w:sz w:val="28"/>
          <w:szCs w:val="28"/>
        </w:rPr>
        <w:t>98,7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="00B541AE">
        <w:rPr>
          <w:rFonts w:ascii="Times New Roman" w:hAnsi="Times New Roman" w:cs="Times New Roman"/>
          <w:sz w:val="28"/>
          <w:szCs w:val="28"/>
        </w:rPr>
        <w:t xml:space="preserve">от запланированных бюджетных назначений </w:t>
      </w:r>
      <w:r w:rsidR="002B5C05">
        <w:rPr>
          <w:rFonts w:ascii="Times New Roman" w:hAnsi="Times New Roman" w:cs="Times New Roman"/>
          <w:sz w:val="28"/>
          <w:szCs w:val="28"/>
        </w:rPr>
        <w:t>77,0</w:t>
      </w:r>
      <w:r w:rsidR="00B541AE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B541A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541AE">
        <w:rPr>
          <w:rFonts w:ascii="Times New Roman" w:hAnsi="Times New Roman" w:cs="Times New Roman"/>
          <w:sz w:val="28"/>
          <w:szCs w:val="28"/>
        </w:rPr>
        <w:t>уб.</w:t>
      </w:r>
    </w:p>
    <w:p w:rsidR="00BB48B7" w:rsidRPr="00BB48B7" w:rsidRDefault="00FD53EE" w:rsidP="00BB4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BB48B7">
        <w:rPr>
          <w:rFonts w:ascii="Times New Roman" w:hAnsi="Times New Roman" w:cs="Times New Roman"/>
          <w:i/>
          <w:iCs/>
          <w:sz w:val="28"/>
          <w:szCs w:val="28"/>
          <w:u w:val="single"/>
        </w:rPr>
        <w:t>Раздел 02 «Национальная оборона»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3EE">
        <w:rPr>
          <w:rFonts w:ascii="Times New Roman" w:hAnsi="Times New Roman" w:cs="Times New Roman"/>
          <w:sz w:val="28"/>
          <w:szCs w:val="28"/>
        </w:rPr>
        <w:t>В разделе «Национальная оборона» предусматривается один подраздел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sz w:val="28"/>
          <w:szCs w:val="28"/>
        </w:rPr>
        <w:t xml:space="preserve">«мобилизационная и </w:t>
      </w:r>
      <w:proofErr w:type="spellStart"/>
      <w:r w:rsidRPr="00FD53EE">
        <w:rPr>
          <w:rFonts w:ascii="Times New Roman" w:hAnsi="Times New Roman" w:cs="Times New Roman"/>
          <w:sz w:val="28"/>
          <w:szCs w:val="28"/>
        </w:rPr>
        <w:t>вневоинская</w:t>
      </w:r>
      <w:proofErr w:type="spellEnd"/>
      <w:r w:rsidRPr="00FD53EE">
        <w:rPr>
          <w:rFonts w:ascii="Times New Roman" w:hAnsi="Times New Roman" w:cs="Times New Roman"/>
          <w:sz w:val="28"/>
          <w:szCs w:val="28"/>
        </w:rPr>
        <w:t xml:space="preserve"> подготовка», по данному подразделу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sz w:val="28"/>
          <w:szCs w:val="28"/>
        </w:rPr>
        <w:t xml:space="preserve">запланированы средства в размере </w:t>
      </w:r>
      <w:r w:rsidR="00A97539">
        <w:rPr>
          <w:rFonts w:ascii="Times New Roman" w:hAnsi="Times New Roman" w:cs="Times New Roman"/>
          <w:sz w:val="28"/>
          <w:szCs w:val="28"/>
        </w:rPr>
        <w:t>263,6</w:t>
      </w:r>
      <w:r w:rsidR="000E5469">
        <w:rPr>
          <w:rFonts w:ascii="Times New Roman" w:hAnsi="Times New Roman" w:cs="Times New Roman"/>
          <w:sz w:val="28"/>
          <w:szCs w:val="28"/>
        </w:rPr>
        <w:t xml:space="preserve"> тыс.</w:t>
      </w:r>
      <w:r w:rsidRPr="00FD53EE">
        <w:rPr>
          <w:rFonts w:ascii="Times New Roman" w:hAnsi="Times New Roman" w:cs="Times New Roman"/>
          <w:sz w:val="28"/>
          <w:szCs w:val="28"/>
        </w:rPr>
        <w:t xml:space="preserve"> руб., исполнение составило 100%.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3EE">
        <w:rPr>
          <w:rFonts w:ascii="Times New Roman" w:hAnsi="Times New Roman" w:cs="Times New Roman"/>
          <w:sz w:val="28"/>
          <w:szCs w:val="28"/>
        </w:rPr>
        <w:t>Финансирование подраздела осуществляется за счет субвенции на 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sz w:val="28"/>
          <w:szCs w:val="28"/>
        </w:rPr>
        <w:t>первичного воинского учета на территориях, где отсутствуют военные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sz w:val="28"/>
          <w:szCs w:val="28"/>
        </w:rPr>
        <w:t>комиссариаты.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3EE">
        <w:rPr>
          <w:rFonts w:ascii="Times New Roman" w:hAnsi="Times New Roman" w:cs="Times New Roman"/>
          <w:sz w:val="28"/>
          <w:szCs w:val="28"/>
        </w:rPr>
        <w:t>Анализ статей расходов показал, что сумма расходов на заработную плату и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3EE">
        <w:rPr>
          <w:rFonts w:ascii="Times New Roman" w:hAnsi="Times New Roman" w:cs="Times New Roman"/>
          <w:sz w:val="28"/>
          <w:szCs w:val="28"/>
        </w:rPr>
        <w:t xml:space="preserve">начисления на выплаты по оплате труда составила </w:t>
      </w:r>
      <w:r w:rsidR="00244913">
        <w:rPr>
          <w:rFonts w:ascii="Times New Roman" w:hAnsi="Times New Roman" w:cs="Times New Roman"/>
          <w:sz w:val="28"/>
          <w:szCs w:val="28"/>
        </w:rPr>
        <w:t>98,</w:t>
      </w:r>
      <w:r w:rsidR="00A97539">
        <w:rPr>
          <w:rFonts w:ascii="Times New Roman" w:hAnsi="Times New Roman" w:cs="Times New Roman"/>
          <w:sz w:val="28"/>
          <w:szCs w:val="28"/>
        </w:rPr>
        <w:t>5</w:t>
      </w:r>
      <w:r w:rsidRPr="00FD53EE">
        <w:rPr>
          <w:rFonts w:ascii="Times New Roman" w:hAnsi="Times New Roman" w:cs="Times New Roman"/>
          <w:sz w:val="28"/>
          <w:szCs w:val="28"/>
        </w:rPr>
        <w:t>%.</w:t>
      </w:r>
    </w:p>
    <w:p w:rsidR="00FD53EE" w:rsidRPr="00FD53EE" w:rsidRDefault="00FD53EE" w:rsidP="00BB4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D53EE">
        <w:rPr>
          <w:rFonts w:ascii="Times New Roman" w:hAnsi="Times New Roman" w:cs="Times New Roman"/>
          <w:i/>
          <w:iCs/>
          <w:sz w:val="28"/>
          <w:szCs w:val="28"/>
        </w:rPr>
        <w:t>Раздел 04 «Национальная экономика».</w:t>
      </w:r>
    </w:p>
    <w:p w:rsid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3EE">
        <w:rPr>
          <w:rFonts w:ascii="Times New Roman" w:hAnsi="Times New Roman" w:cs="Times New Roman"/>
          <w:sz w:val="28"/>
          <w:szCs w:val="28"/>
        </w:rPr>
        <w:t>Раздел «</w:t>
      </w:r>
      <w:r w:rsidR="00F52AF1">
        <w:rPr>
          <w:rFonts w:ascii="Times New Roman" w:hAnsi="Times New Roman" w:cs="Times New Roman"/>
          <w:sz w:val="28"/>
          <w:szCs w:val="28"/>
        </w:rPr>
        <w:t>Н</w:t>
      </w:r>
      <w:r w:rsidRPr="00FD53EE">
        <w:rPr>
          <w:rFonts w:ascii="Times New Roman" w:hAnsi="Times New Roman" w:cs="Times New Roman"/>
          <w:sz w:val="28"/>
          <w:szCs w:val="28"/>
        </w:rPr>
        <w:t xml:space="preserve">ациональная экономика» предусматривает реализацию </w:t>
      </w:r>
      <w:r w:rsidR="009155EF">
        <w:rPr>
          <w:rFonts w:ascii="Times New Roman" w:hAnsi="Times New Roman" w:cs="Times New Roman"/>
          <w:sz w:val="28"/>
          <w:szCs w:val="28"/>
        </w:rPr>
        <w:t xml:space="preserve">одного </w:t>
      </w:r>
      <w:r w:rsidRPr="00FD53EE">
        <w:rPr>
          <w:rFonts w:ascii="Times New Roman" w:hAnsi="Times New Roman" w:cs="Times New Roman"/>
          <w:sz w:val="28"/>
          <w:szCs w:val="28"/>
        </w:rPr>
        <w:t>подраздел</w:t>
      </w:r>
      <w:r w:rsidR="009155EF">
        <w:rPr>
          <w:rFonts w:ascii="Times New Roman" w:hAnsi="Times New Roman" w:cs="Times New Roman"/>
          <w:sz w:val="28"/>
          <w:szCs w:val="28"/>
        </w:rPr>
        <w:t>а</w:t>
      </w:r>
      <w:r w:rsidRPr="00FD53EE">
        <w:rPr>
          <w:rFonts w:ascii="Times New Roman" w:hAnsi="Times New Roman" w:cs="Times New Roman"/>
          <w:sz w:val="28"/>
          <w:szCs w:val="28"/>
        </w:rPr>
        <w:t>:</w:t>
      </w:r>
    </w:p>
    <w:p w:rsidR="00BE3F5D" w:rsidRDefault="00BE3F5D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подраздел 0406 «Водное хозяйство» предусматривает реализацию муниципальной программы «Обеспечение населения доступным жильем и развитие жилищной коммунальной инфраструктуры муниципального образования на 2022-2024г.» в 2022году на данное мероприятие запланировано 100,0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ублей, исполнение составило  100,0%.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3EE">
        <w:rPr>
          <w:rFonts w:ascii="Times New Roman" w:hAnsi="Times New Roman" w:cs="Times New Roman"/>
          <w:sz w:val="28"/>
          <w:szCs w:val="28"/>
        </w:rPr>
        <w:t>- подраздел 0409 «Дорожное хозяйство» предусматривает реализацию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3EE">
        <w:rPr>
          <w:rFonts w:ascii="Times New Roman" w:hAnsi="Times New Roman" w:cs="Times New Roman"/>
          <w:sz w:val="28"/>
          <w:szCs w:val="28"/>
        </w:rPr>
        <w:t>муниципальной программы «</w:t>
      </w:r>
      <w:r w:rsidR="006C4B63">
        <w:rPr>
          <w:rFonts w:ascii="Times New Roman" w:hAnsi="Times New Roman" w:cs="Times New Roman"/>
          <w:sz w:val="28"/>
          <w:szCs w:val="28"/>
        </w:rPr>
        <w:t xml:space="preserve">Развитие транспортной системы на территории </w:t>
      </w:r>
      <w:r w:rsidR="00620A00">
        <w:rPr>
          <w:rFonts w:ascii="Times New Roman" w:hAnsi="Times New Roman" w:cs="Times New Roman"/>
          <w:sz w:val="28"/>
          <w:szCs w:val="28"/>
        </w:rPr>
        <w:t>Новосельского</w:t>
      </w:r>
      <w:r w:rsidR="006C4B63">
        <w:rPr>
          <w:rFonts w:ascii="Times New Roman" w:hAnsi="Times New Roman" w:cs="Times New Roman"/>
          <w:sz w:val="28"/>
          <w:szCs w:val="28"/>
        </w:rPr>
        <w:t xml:space="preserve"> МО </w:t>
      </w:r>
      <w:r w:rsidR="00D644DD">
        <w:rPr>
          <w:rFonts w:ascii="Times New Roman" w:hAnsi="Times New Roman" w:cs="Times New Roman"/>
          <w:sz w:val="28"/>
          <w:szCs w:val="28"/>
        </w:rPr>
        <w:t>на</w:t>
      </w:r>
      <w:r w:rsidR="00620A00">
        <w:rPr>
          <w:rFonts w:ascii="Times New Roman" w:hAnsi="Times New Roman" w:cs="Times New Roman"/>
          <w:sz w:val="28"/>
          <w:szCs w:val="28"/>
        </w:rPr>
        <w:t xml:space="preserve"> 2</w:t>
      </w:r>
      <w:r w:rsidR="006C4B63">
        <w:rPr>
          <w:rFonts w:ascii="Times New Roman" w:hAnsi="Times New Roman" w:cs="Times New Roman"/>
          <w:sz w:val="28"/>
          <w:szCs w:val="28"/>
        </w:rPr>
        <w:t>02</w:t>
      </w:r>
      <w:r w:rsidR="00BE3F5D">
        <w:rPr>
          <w:rFonts w:ascii="Times New Roman" w:hAnsi="Times New Roman" w:cs="Times New Roman"/>
          <w:sz w:val="28"/>
          <w:szCs w:val="28"/>
        </w:rPr>
        <w:t>2</w:t>
      </w:r>
      <w:r w:rsidR="00D644DD">
        <w:rPr>
          <w:rFonts w:ascii="Times New Roman" w:hAnsi="Times New Roman" w:cs="Times New Roman"/>
          <w:sz w:val="28"/>
          <w:szCs w:val="28"/>
        </w:rPr>
        <w:t>-202</w:t>
      </w:r>
      <w:r w:rsidR="00BE3F5D">
        <w:rPr>
          <w:rFonts w:ascii="Times New Roman" w:hAnsi="Times New Roman" w:cs="Times New Roman"/>
          <w:sz w:val="28"/>
          <w:szCs w:val="28"/>
        </w:rPr>
        <w:t>4</w:t>
      </w:r>
      <w:r w:rsidR="006C4B63">
        <w:rPr>
          <w:rFonts w:ascii="Times New Roman" w:hAnsi="Times New Roman" w:cs="Times New Roman"/>
          <w:sz w:val="28"/>
          <w:szCs w:val="28"/>
        </w:rPr>
        <w:t xml:space="preserve">г.» </w:t>
      </w:r>
      <w:r w:rsidRPr="00FD53EE">
        <w:rPr>
          <w:rFonts w:ascii="Times New Roman" w:hAnsi="Times New Roman" w:cs="Times New Roman"/>
          <w:sz w:val="28"/>
          <w:szCs w:val="28"/>
        </w:rPr>
        <w:t>в 20</w:t>
      </w:r>
      <w:r w:rsidR="006C4B63">
        <w:rPr>
          <w:rFonts w:ascii="Times New Roman" w:hAnsi="Times New Roman" w:cs="Times New Roman"/>
          <w:sz w:val="28"/>
          <w:szCs w:val="28"/>
        </w:rPr>
        <w:t>2</w:t>
      </w:r>
      <w:r w:rsidR="00BE3F5D">
        <w:rPr>
          <w:rFonts w:ascii="Times New Roman" w:hAnsi="Times New Roman" w:cs="Times New Roman"/>
          <w:sz w:val="28"/>
          <w:szCs w:val="28"/>
        </w:rPr>
        <w:t>2</w:t>
      </w:r>
      <w:r w:rsidRPr="00FD53EE">
        <w:rPr>
          <w:rFonts w:ascii="Times New Roman" w:hAnsi="Times New Roman" w:cs="Times New Roman"/>
          <w:sz w:val="28"/>
          <w:szCs w:val="28"/>
        </w:rPr>
        <w:t xml:space="preserve"> году на данное мероприятие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sz w:val="28"/>
          <w:szCs w:val="28"/>
        </w:rPr>
        <w:t>запланировано</w:t>
      </w:r>
      <w:r w:rsidR="00620A00">
        <w:rPr>
          <w:rFonts w:ascii="Times New Roman" w:hAnsi="Times New Roman" w:cs="Times New Roman"/>
          <w:sz w:val="28"/>
          <w:szCs w:val="28"/>
        </w:rPr>
        <w:t xml:space="preserve"> </w:t>
      </w:r>
      <w:r w:rsidR="00BE3F5D">
        <w:rPr>
          <w:rFonts w:ascii="Times New Roman" w:hAnsi="Times New Roman" w:cs="Times New Roman"/>
          <w:sz w:val="28"/>
          <w:szCs w:val="28"/>
        </w:rPr>
        <w:t>11507,4</w:t>
      </w:r>
      <w:r w:rsidRPr="00FD53EE">
        <w:rPr>
          <w:rFonts w:ascii="Times New Roman" w:hAnsi="Times New Roman" w:cs="Times New Roman"/>
          <w:sz w:val="28"/>
          <w:szCs w:val="28"/>
        </w:rPr>
        <w:t xml:space="preserve">  </w:t>
      </w:r>
      <w:r w:rsidR="006C4B63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6C4B63">
        <w:rPr>
          <w:rFonts w:ascii="Times New Roman" w:hAnsi="Times New Roman" w:cs="Times New Roman"/>
          <w:sz w:val="28"/>
          <w:szCs w:val="28"/>
        </w:rPr>
        <w:t>.</w:t>
      </w:r>
      <w:r w:rsidRPr="00FD53E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D53EE">
        <w:rPr>
          <w:rFonts w:ascii="Times New Roman" w:hAnsi="Times New Roman" w:cs="Times New Roman"/>
          <w:sz w:val="28"/>
          <w:szCs w:val="28"/>
        </w:rPr>
        <w:t xml:space="preserve">ублей, исполнение составило </w:t>
      </w:r>
      <w:r w:rsidR="00BE3F5D">
        <w:rPr>
          <w:rFonts w:ascii="Times New Roman" w:hAnsi="Times New Roman" w:cs="Times New Roman"/>
          <w:sz w:val="28"/>
          <w:szCs w:val="28"/>
        </w:rPr>
        <w:t>11449,3</w:t>
      </w:r>
      <w:r w:rsidR="006C4B63">
        <w:rPr>
          <w:rFonts w:ascii="Times New Roman" w:hAnsi="Times New Roman" w:cs="Times New Roman"/>
          <w:sz w:val="28"/>
          <w:szCs w:val="28"/>
        </w:rPr>
        <w:t xml:space="preserve"> тыс.руб.  или </w:t>
      </w:r>
      <w:r w:rsidR="00BE3F5D">
        <w:rPr>
          <w:rFonts w:ascii="Times New Roman" w:hAnsi="Times New Roman" w:cs="Times New Roman"/>
          <w:sz w:val="28"/>
          <w:szCs w:val="28"/>
        </w:rPr>
        <w:t>99,5</w:t>
      </w:r>
      <w:r w:rsidRPr="00FD53EE">
        <w:rPr>
          <w:rFonts w:ascii="Times New Roman" w:hAnsi="Times New Roman" w:cs="Times New Roman"/>
          <w:sz w:val="28"/>
          <w:szCs w:val="28"/>
        </w:rPr>
        <w:t>%.</w:t>
      </w:r>
    </w:p>
    <w:p w:rsidR="00BB48B7" w:rsidRPr="00B46460" w:rsidRDefault="00BB48B7" w:rsidP="00B46460">
      <w:pPr>
        <w:pStyle w:val="Default"/>
        <w:jc w:val="center"/>
        <w:rPr>
          <w:sz w:val="28"/>
          <w:szCs w:val="28"/>
          <w:u w:val="single"/>
        </w:rPr>
      </w:pPr>
      <w:r w:rsidRPr="00B46460">
        <w:rPr>
          <w:i/>
          <w:iCs/>
          <w:sz w:val="28"/>
          <w:szCs w:val="28"/>
          <w:u w:val="single"/>
        </w:rPr>
        <w:t>Раздел 05 «Жилищно-коммунальное хозяйство»</w:t>
      </w:r>
    </w:p>
    <w:p w:rsidR="00BB48B7" w:rsidRPr="00B46460" w:rsidRDefault="00BB48B7" w:rsidP="00BB48B7">
      <w:pPr>
        <w:pStyle w:val="Default"/>
        <w:rPr>
          <w:sz w:val="28"/>
          <w:szCs w:val="28"/>
        </w:rPr>
      </w:pPr>
      <w:r w:rsidRPr="00B46460">
        <w:rPr>
          <w:sz w:val="28"/>
          <w:szCs w:val="28"/>
        </w:rPr>
        <w:t xml:space="preserve">В данный раздел входит два подраздела: </w:t>
      </w:r>
    </w:p>
    <w:p w:rsidR="00BB48B7" w:rsidRPr="00B46460" w:rsidRDefault="00BB48B7" w:rsidP="00BB48B7">
      <w:pPr>
        <w:pStyle w:val="Default"/>
        <w:rPr>
          <w:sz w:val="28"/>
          <w:szCs w:val="28"/>
        </w:rPr>
      </w:pPr>
      <w:r w:rsidRPr="00B46460">
        <w:rPr>
          <w:sz w:val="28"/>
          <w:szCs w:val="28"/>
        </w:rPr>
        <w:t xml:space="preserve">- по подразделу 0502 «Коммунальное хозяйство» исполнение составило </w:t>
      </w:r>
      <w:r w:rsidR="00F52AF1">
        <w:rPr>
          <w:sz w:val="28"/>
          <w:szCs w:val="28"/>
        </w:rPr>
        <w:t>738,0</w:t>
      </w:r>
      <w:r w:rsidR="00EA7588">
        <w:rPr>
          <w:sz w:val="28"/>
          <w:szCs w:val="28"/>
        </w:rPr>
        <w:t xml:space="preserve"> тыс.</w:t>
      </w:r>
      <w:r w:rsidRPr="00B46460">
        <w:rPr>
          <w:sz w:val="28"/>
          <w:szCs w:val="28"/>
        </w:rPr>
        <w:t xml:space="preserve"> рублей или </w:t>
      </w:r>
      <w:r w:rsidR="00F52AF1">
        <w:rPr>
          <w:sz w:val="28"/>
          <w:szCs w:val="28"/>
        </w:rPr>
        <w:t>130,7</w:t>
      </w:r>
      <w:r w:rsidRPr="00B46460">
        <w:rPr>
          <w:sz w:val="28"/>
          <w:szCs w:val="28"/>
        </w:rPr>
        <w:t xml:space="preserve">% от уточненных бюджетных назначений; </w:t>
      </w:r>
    </w:p>
    <w:p w:rsidR="00BB48B7" w:rsidRPr="00B46460" w:rsidRDefault="00BB48B7" w:rsidP="00BB48B7">
      <w:pPr>
        <w:pStyle w:val="Default"/>
        <w:rPr>
          <w:sz w:val="28"/>
          <w:szCs w:val="28"/>
        </w:rPr>
      </w:pPr>
      <w:r w:rsidRPr="00B46460">
        <w:rPr>
          <w:sz w:val="28"/>
          <w:szCs w:val="28"/>
        </w:rPr>
        <w:t xml:space="preserve">- по подразделу 0503 «Благоустройство» расходные обязательства исполнены в объеме </w:t>
      </w:r>
      <w:r w:rsidR="00F52AF1">
        <w:rPr>
          <w:sz w:val="28"/>
          <w:szCs w:val="28"/>
        </w:rPr>
        <w:t>661,7</w:t>
      </w:r>
      <w:r w:rsidR="00EA7588">
        <w:rPr>
          <w:sz w:val="28"/>
          <w:szCs w:val="28"/>
        </w:rPr>
        <w:t xml:space="preserve"> тыс.</w:t>
      </w:r>
      <w:r w:rsidRPr="00B46460">
        <w:rPr>
          <w:sz w:val="28"/>
          <w:szCs w:val="28"/>
        </w:rPr>
        <w:t xml:space="preserve"> рублей или </w:t>
      </w:r>
      <w:r w:rsidR="00F52AF1">
        <w:rPr>
          <w:sz w:val="28"/>
          <w:szCs w:val="28"/>
        </w:rPr>
        <w:t>74,8</w:t>
      </w:r>
      <w:r w:rsidR="0057074E">
        <w:rPr>
          <w:sz w:val="28"/>
          <w:szCs w:val="28"/>
        </w:rPr>
        <w:t>%</w:t>
      </w:r>
      <w:r w:rsidRPr="00B46460">
        <w:rPr>
          <w:sz w:val="28"/>
          <w:szCs w:val="28"/>
        </w:rPr>
        <w:t xml:space="preserve"> от суммы утвержденных бюджетных назначений. </w:t>
      </w:r>
    </w:p>
    <w:p w:rsidR="00BB48B7" w:rsidRPr="00B46460" w:rsidRDefault="00BB48B7" w:rsidP="00B46460">
      <w:pPr>
        <w:pStyle w:val="Default"/>
        <w:jc w:val="center"/>
        <w:rPr>
          <w:sz w:val="28"/>
          <w:szCs w:val="28"/>
          <w:u w:val="single"/>
        </w:rPr>
      </w:pPr>
      <w:r w:rsidRPr="00B46460">
        <w:rPr>
          <w:i/>
          <w:iCs/>
          <w:sz w:val="28"/>
          <w:szCs w:val="28"/>
          <w:u w:val="single"/>
        </w:rPr>
        <w:t>Раздел 10 «Социальная политика»</w:t>
      </w:r>
    </w:p>
    <w:p w:rsidR="00BB48B7" w:rsidRDefault="00BB48B7" w:rsidP="00BB48B7">
      <w:pPr>
        <w:pStyle w:val="Default"/>
        <w:rPr>
          <w:sz w:val="28"/>
          <w:szCs w:val="28"/>
        </w:rPr>
      </w:pPr>
      <w:r w:rsidRPr="00B46460">
        <w:rPr>
          <w:sz w:val="28"/>
          <w:szCs w:val="28"/>
        </w:rPr>
        <w:t xml:space="preserve">Раздел «Социальная политика» предусматривается финансирование мероприятий в рамках подраздела 1001 «Пенсионное обеспечение», по данному подразделу исполнение составило </w:t>
      </w:r>
      <w:r w:rsidR="004C781C">
        <w:rPr>
          <w:sz w:val="28"/>
          <w:szCs w:val="28"/>
        </w:rPr>
        <w:t>54,7</w:t>
      </w:r>
      <w:r w:rsidR="008864C9">
        <w:rPr>
          <w:sz w:val="28"/>
          <w:szCs w:val="28"/>
        </w:rPr>
        <w:t>тыс.</w:t>
      </w:r>
      <w:r w:rsidRPr="00B46460">
        <w:rPr>
          <w:sz w:val="28"/>
          <w:szCs w:val="28"/>
        </w:rPr>
        <w:t xml:space="preserve"> руб</w:t>
      </w:r>
      <w:r w:rsidR="008864C9">
        <w:rPr>
          <w:sz w:val="28"/>
          <w:szCs w:val="28"/>
        </w:rPr>
        <w:t>.</w:t>
      </w:r>
      <w:r w:rsidRPr="00B46460">
        <w:rPr>
          <w:sz w:val="28"/>
          <w:szCs w:val="28"/>
        </w:rPr>
        <w:t xml:space="preserve"> или </w:t>
      </w:r>
      <w:r w:rsidR="004C781C">
        <w:rPr>
          <w:sz w:val="28"/>
          <w:szCs w:val="28"/>
        </w:rPr>
        <w:t>87,1</w:t>
      </w:r>
      <w:r w:rsidRPr="00B46460">
        <w:rPr>
          <w:sz w:val="28"/>
          <w:szCs w:val="28"/>
        </w:rPr>
        <w:t>% от ут</w:t>
      </w:r>
      <w:r w:rsidR="00473141">
        <w:rPr>
          <w:sz w:val="28"/>
          <w:szCs w:val="28"/>
        </w:rPr>
        <w:t>вержденных бюджетных назначений</w:t>
      </w:r>
      <w:r w:rsidR="004C781C">
        <w:rPr>
          <w:sz w:val="28"/>
          <w:szCs w:val="28"/>
        </w:rPr>
        <w:t xml:space="preserve"> в сумме 62,8 тыс</w:t>
      </w:r>
      <w:proofErr w:type="gramStart"/>
      <w:r w:rsidR="004C781C">
        <w:rPr>
          <w:sz w:val="28"/>
          <w:szCs w:val="28"/>
        </w:rPr>
        <w:t>.р</w:t>
      </w:r>
      <w:proofErr w:type="gramEnd"/>
      <w:r w:rsidR="004C781C">
        <w:rPr>
          <w:sz w:val="28"/>
          <w:szCs w:val="28"/>
        </w:rPr>
        <w:t>уб.</w:t>
      </w:r>
    </w:p>
    <w:p w:rsidR="00F52AF1" w:rsidRDefault="00F52AF1" w:rsidP="00F52AF1">
      <w:pPr>
        <w:pStyle w:val="Default"/>
        <w:jc w:val="center"/>
        <w:rPr>
          <w:i/>
          <w:sz w:val="28"/>
          <w:szCs w:val="28"/>
          <w:u w:val="single"/>
        </w:rPr>
      </w:pPr>
      <w:r w:rsidRPr="00F52AF1">
        <w:rPr>
          <w:i/>
          <w:sz w:val="28"/>
          <w:szCs w:val="28"/>
          <w:u w:val="single"/>
        </w:rPr>
        <w:t>Раздел 11 «Физическая культура и спорт»</w:t>
      </w:r>
    </w:p>
    <w:p w:rsidR="00F52AF1" w:rsidRDefault="00F52AF1" w:rsidP="00F52AF1">
      <w:pPr>
        <w:pStyle w:val="Default"/>
        <w:jc w:val="center"/>
        <w:rPr>
          <w:i/>
          <w:sz w:val="28"/>
          <w:szCs w:val="28"/>
          <w:u w:val="single"/>
        </w:rPr>
      </w:pPr>
    </w:p>
    <w:p w:rsidR="00F52AF1" w:rsidRPr="00F52AF1" w:rsidRDefault="00F52AF1" w:rsidP="00F52AF1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>Раздел «Физическая культура и спорт» предусматривает финансирование программы « Развитие физической культуры и массового спорта на 2022г.» исполнение составило 2985,1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 или 99,9% от уточненных бюджетных назначений.</w:t>
      </w:r>
    </w:p>
    <w:p w:rsidR="002F7917" w:rsidRPr="002F7917" w:rsidRDefault="002F7917" w:rsidP="00024F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7917">
        <w:rPr>
          <w:rFonts w:ascii="Times New Roman" w:hAnsi="Times New Roman" w:cs="Times New Roman"/>
          <w:b/>
          <w:bCs/>
          <w:sz w:val="28"/>
          <w:szCs w:val="28"/>
        </w:rPr>
        <w:t>Исполнение муниципальных программ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917">
        <w:rPr>
          <w:rFonts w:ascii="Times New Roman" w:hAnsi="Times New Roman" w:cs="Times New Roman"/>
          <w:sz w:val="28"/>
          <w:szCs w:val="28"/>
        </w:rPr>
        <w:t xml:space="preserve">В бюджете </w:t>
      </w:r>
      <w:r w:rsidR="00C20BA2">
        <w:rPr>
          <w:rFonts w:ascii="Times New Roman" w:hAnsi="Times New Roman" w:cs="Times New Roman"/>
          <w:sz w:val="28"/>
          <w:szCs w:val="28"/>
        </w:rPr>
        <w:t>Новосельского</w:t>
      </w:r>
      <w:r w:rsidRPr="002F791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20</w:t>
      </w:r>
      <w:r w:rsidR="00024FDE">
        <w:rPr>
          <w:rFonts w:ascii="Times New Roman" w:hAnsi="Times New Roman" w:cs="Times New Roman"/>
          <w:sz w:val="28"/>
          <w:szCs w:val="28"/>
        </w:rPr>
        <w:t>2</w:t>
      </w:r>
      <w:r w:rsidR="00F52AF1">
        <w:rPr>
          <w:rFonts w:ascii="Times New Roman" w:hAnsi="Times New Roman" w:cs="Times New Roman"/>
          <w:sz w:val="28"/>
          <w:szCs w:val="28"/>
        </w:rPr>
        <w:t>2</w:t>
      </w:r>
      <w:r w:rsidRPr="002F791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917">
        <w:rPr>
          <w:rFonts w:ascii="Times New Roman" w:hAnsi="Times New Roman" w:cs="Times New Roman"/>
          <w:sz w:val="28"/>
          <w:szCs w:val="28"/>
        </w:rPr>
        <w:t xml:space="preserve">предусмотрено </w:t>
      </w:r>
      <w:r w:rsidR="00F52AF1">
        <w:rPr>
          <w:rFonts w:ascii="Times New Roman" w:hAnsi="Times New Roman" w:cs="Times New Roman"/>
          <w:sz w:val="28"/>
          <w:szCs w:val="28"/>
        </w:rPr>
        <w:t>пять</w:t>
      </w:r>
      <w:r w:rsidRPr="002F7917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C20BA2">
        <w:rPr>
          <w:rFonts w:ascii="Times New Roman" w:hAnsi="Times New Roman" w:cs="Times New Roman"/>
          <w:sz w:val="28"/>
          <w:szCs w:val="28"/>
        </w:rPr>
        <w:t>х</w:t>
      </w:r>
      <w:r w:rsidRPr="002F7917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FE7A4A">
        <w:rPr>
          <w:rFonts w:ascii="Times New Roman" w:hAnsi="Times New Roman" w:cs="Times New Roman"/>
          <w:sz w:val="28"/>
          <w:szCs w:val="28"/>
        </w:rPr>
        <w:t>. В 202</w:t>
      </w:r>
      <w:r w:rsidR="00F52AF1">
        <w:rPr>
          <w:rFonts w:ascii="Times New Roman" w:hAnsi="Times New Roman" w:cs="Times New Roman"/>
          <w:sz w:val="28"/>
          <w:szCs w:val="28"/>
        </w:rPr>
        <w:t>2</w:t>
      </w:r>
      <w:r w:rsidR="00FE7A4A">
        <w:rPr>
          <w:rFonts w:ascii="Times New Roman" w:hAnsi="Times New Roman" w:cs="Times New Roman"/>
          <w:sz w:val="28"/>
          <w:szCs w:val="28"/>
        </w:rPr>
        <w:t xml:space="preserve">г. запланировано  </w:t>
      </w:r>
      <w:r w:rsidR="00F52AF1">
        <w:rPr>
          <w:rFonts w:ascii="Times New Roman" w:hAnsi="Times New Roman" w:cs="Times New Roman"/>
          <w:sz w:val="28"/>
          <w:szCs w:val="28"/>
        </w:rPr>
        <w:t>16105,9</w:t>
      </w:r>
      <w:r w:rsidR="00FE7A4A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FE7A4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E7A4A">
        <w:rPr>
          <w:rFonts w:ascii="Times New Roman" w:hAnsi="Times New Roman" w:cs="Times New Roman"/>
          <w:sz w:val="28"/>
          <w:szCs w:val="28"/>
        </w:rPr>
        <w:t xml:space="preserve">ублей, исполнение составило </w:t>
      </w:r>
      <w:r w:rsidR="00F52AF1">
        <w:rPr>
          <w:rFonts w:ascii="Times New Roman" w:hAnsi="Times New Roman" w:cs="Times New Roman"/>
          <w:sz w:val="28"/>
          <w:szCs w:val="28"/>
        </w:rPr>
        <w:t>15988,9</w:t>
      </w:r>
      <w:r w:rsidR="00FE7A4A">
        <w:rPr>
          <w:rFonts w:ascii="Times New Roman" w:hAnsi="Times New Roman" w:cs="Times New Roman"/>
          <w:sz w:val="28"/>
          <w:szCs w:val="28"/>
        </w:rPr>
        <w:t xml:space="preserve"> тыс.рублей или </w:t>
      </w:r>
      <w:r w:rsidR="00F52AF1">
        <w:rPr>
          <w:rFonts w:ascii="Times New Roman" w:hAnsi="Times New Roman" w:cs="Times New Roman"/>
          <w:sz w:val="28"/>
          <w:szCs w:val="28"/>
        </w:rPr>
        <w:t>99,3</w:t>
      </w:r>
      <w:r w:rsidR="00FE7A4A">
        <w:rPr>
          <w:rFonts w:ascii="Times New Roman" w:hAnsi="Times New Roman" w:cs="Times New Roman"/>
          <w:sz w:val="28"/>
          <w:szCs w:val="28"/>
        </w:rPr>
        <w:t>%</w:t>
      </w:r>
      <w:r w:rsidRPr="002F7917">
        <w:rPr>
          <w:rFonts w:ascii="Times New Roman" w:hAnsi="Times New Roman" w:cs="Times New Roman"/>
          <w:sz w:val="28"/>
          <w:szCs w:val="28"/>
        </w:rPr>
        <w:t>.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917">
        <w:rPr>
          <w:rFonts w:ascii="Times New Roman" w:hAnsi="Times New Roman" w:cs="Times New Roman"/>
          <w:sz w:val="28"/>
          <w:szCs w:val="28"/>
        </w:rPr>
        <w:t>Муниципальная программа «</w:t>
      </w:r>
      <w:r w:rsidR="00BC0290">
        <w:rPr>
          <w:rFonts w:ascii="Times New Roman" w:hAnsi="Times New Roman" w:cs="Times New Roman"/>
          <w:sz w:val="28"/>
          <w:szCs w:val="28"/>
        </w:rPr>
        <w:t xml:space="preserve">Обеспечение населения доступным жильем и развитие жилищной коммунальной инфраструктуры муниципального образования </w:t>
      </w:r>
      <w:r w:rsidR="006511FC">
        <w:rPr>
          <w:rFonts w:ascii="Times New Roman" w:hAnsi="Times New Roman" w:cs="Times New Roman"/>
          <w:sz w:val="28"/>
          <w:szCs w:val="28"/>
        </w:rPr>
        <w:t>на</w:t>
      </w:r>
      <w:r w:rsidR="00BC0290">
        <w:rPr>
          <w:rFonts w:ascii="Times New Roman" w:hAnsi="Times New Roman" w:cs="Times New Roman"/>
          <w:sz w:val="28"/>
          <w:szCs w:val="28"/>
        </w:rPr>
        <w:t xml:space="preserve"> 202</w:t>
      </w:r>
      <w:r w:rsidR="00F52AF1">
        <w:rPr>
          <w:rFonts w:ascii="Times New Roman" w:hAnsi="Times New Roman" w:cs="Times New Roman"/>
          <w:sz w:val="28"/>
          <w:szCs w:val="28"/>
        </w:rPr>
        <w:t>2-2024</w:t>
      </w:r>
      <w:r w:rsidR="00BC029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F7917">
        <w:rPr>
          <w:rFonts w:ascii="Times New Roman" w:hAnsi="Times New Roman" w:cs="Times New Roman"/>
          <w:sz w:val="28"/>
          <w:szCs w:val="28"/>
        </w:rPr>
        <w:t>». На 20</w:t>
      </w:r>
      <w:r w:rsidR="00BC0290">
        <w:rPr>
          <w:rFonts w:ascii="Times New Roman" w:hAnsi="Times New Roman" w:cs="Times New Roman"/>
          <w:sz w:val="28"/>
          <w:szCs w:val="28"/>
        </w:rPr>
        <w:t>2</w:t>
      </w:r>
      <w:r w:rsidR="00F52AF1">
        <w:rPr>
          <w:rFonts w:ascii="Times New Roman" w:hAnsi="Times New Roman" w:cs="Times New Roman"/>
          <w:sz w:val="28"/>
          <w:szCs w:val="28"/>
        </w:rPr>
        <w:t>2</w:t>
      </w:r>
      <w:r w:rsidRPr="002F7917">
        <w:rPr>
          <w:rFonts w:ascii="Times New Roman" w:hAnsi="Times New Roman" w:cs="Times New Roman"/>
          <w:sz w:val="28"/>
          <w:szCs w:val="28"/>
        </w:rPr>
        <w:t xml:space="preserve"> год запланировано </w:t>
      </w:r>
      <w:r w:rsidR="00F52AF1">
        <w:rPr>
          <w:rFonts w:ascii="Times New Roman" w:hAnsi="Times New Roman" w:cs="Times New Roman"/>
          <w:sz w:val="28"/>
          <w:szCs w:val="28"/>
        </w:rPr>
        <w:t>664,5</w:t>
      </w:r>
      <w:r w:rsidR="00BC0290">
        <w:rPr>
          <w:rFonts w:ascii="Times New Roman" w:hAnsi="Times New Roman" w:cs="Times New Roman"/>
          <w:sz w:val="28"/>
          <w:szCs w:val="28"/>
        </w:rPr>
        <w:t xml:space="preserve"> тыс.</w:t>
      </w:r>
      <w:r w:rsidRPr="002F7917">
        <w:rPr>
          <w:rFonts w:ascii="Times New Roman" w:hAnsi="Times New Roman" w:cs="Times New Roman"/>
          <w:sz w:val="28"/>
          <w:szCs w:val="28"/>
        </w:rPr>
        <w:t xml:space="preserve"> рублей,</w:t>
      </w:r>
      <w:r w:rsidR="00F52AF1">
        <w:rPr>
          <w:rFonts w:ascii="Times New Roman" w:hAnsi="Times New Roman" w:cs="Times New Roman"/>
          <w:sz w:val="28"/>
          <w:szCs w:val="28"/>
        </w:rPr>
        <w:t xml:space="preserve"> и</w:t>
      </w:r>
      <w:r w:rsidRPr="002F7917">
        <w:rPr>
          <w:rFonts w:ascii="Times New Roman" w:hAnsi="Times New Roman" w:cs="Times New Roman"/>
          <w:sz w:val="28"/>
          <w:szCs w:val="28"/>
        </w:rPr>
        <w:t>сполнено</w:t>
      </w:r>
      <w:r w:rsidR="00162E21">
        <w:rPr>
          <w:rFonts w:ascii="Times New Roman" w:hAnsi="Times New Roman" w:cs="Times New Roman"/>
          <w:sz w:val="28"/>
          <w:szCs w:val="28"/>
        </w:rPr>
        <w:t xml:space="preserve"> </w:t>
      </w:r>
      <w:r w:rsidR="00F52AF1">
        <w:rPr>
          <w:rFonts w:ascii="Times New Roman" w:hAnsi="Times New Roman" w:cs="Times New Roman"/>
          <w:sz w:val="28"/>
          <w:szCs w:val="28"/>
        </w:rPr>
        <w:t>839,1 тыс</w:t>
      </w:r>
      <w:proofErr w:type="gramStart"/>
      <w:r w:rsidR="00F52AF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52AF1">
        <w:rPr>
          <w:rFonts w:ascii="Times New Roman" w:hAnsi="Times New Roman" w:cs="Times New Roman"/>
          <w:sz w:val="28"/>
          <w:szCs w:val="28"/>
        </w:rPr>
        <w:t>ублей или 126,1</w:t>
      </w:r>
      <w:r w:rsidRPr="002F7917">
        <w:rPr>
          <w:rFonts w:ascii="Times New Roman" w:hAnsi="Times New Roman" w:cs="Times New Roman"/>
          <w:sz w:val="28"/>
          <w:szCs w:val="28"/>
        </w:rPr>
        <w:t>%.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917">
        <w:rPr>
          <w:rFonts w:ascii="Times New Roman" w:hAnsi="Times New Roman" w:cs="Times New Roman"/>
          <w:sz w:val="28"/>
          <w:szCs w:val="28"/>
        </w:rPr>
        <w:t>На реализацию муниципальной программы «</w:t>
      </w:r>
      <w:r w:rsidR="00BC0290">
        <w:rPr>
          <w:rFonts w:ascii="Times New Roman" w:hAnsi="Times New Roman" w:cs="Times New Roman"/>
          <w:sz w:val="28"/>
          <w:szCs w:val="28"/>
        </w:rPr>
        <w:t xml:space="preserve">Развитие транспортной системы </w:t>
      </w:r>
      <w:proofErr w:type="spellStart"/>
      <w:r w:rsidR="00BC0290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BC029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F52AF1">
        <w:rPr>
          <w:rFonts w:ascii="Times New Roman" w:hAnsi="Times New Roman" w:cs="Times New Roman"/>
          <w:sz w:val="28"/>
          <w:szCs w:val="28"/>
        </w:rPr>
        <w:t>на</w:t>
      </w:r>
      <w:r w:rsidR="00162E21">
        <w:rPr>
          <w:rFonts w:ascii="Times New Roman" w:hAnsi="Times New Roman" w:cs="Times New Roman"/>
          <w:sz w:val="28"/>
          <w:szCs w:val="28"/>
        </w:rPr>
        <w:t xml:space="preserve"> </w:t>
      </w:r>
      <w:r w:rsidR="00BC0290">
        <w:rPr>
          <w:rFonts w:ascii="Times New Roman" w:hAnsi="Times New Roman" w:cs="Times New Roman"/>
          <w:sz w:val="28"/>
          <w:szCs w:val="28"/>
        </w:rPr>
        <w:t>202</w:t>
      </w:r>
      <w:r w:rsidR="00F52AF1">
        <w:rPr>
          <w:rFonts w:ascii="Times New Roman" w:hAnsi="Times New Roman" w:cs="Times New Roman"/>
          <w:sz w:val="28"/>
          <w:szCs w:val="28"/>
        </w:rPr>
        <w:t>2</w:t>
      </w:r>
      <w:r w:rsidR="006511FC">
        <w:rPr>
          <w:rFonts w:ascii="Times New Roman" w:hAnsi="Times New Roman" w:cs="Times New Roman"/>
          <w:sz w:val="28"/>
          <w:szCs w:val="28"/>
        </w:rPr>
        <w:t>-202</w:t>
      </w:r>
      <w:r w:rsidR="00F52AF1">
        <w:rPr>
          <w:rFonts w:ascii="Times New Roman" w:hAnsi="Times New Roman" w:cs="Times New Roman"/>
          <w:sz w:val="28"/>
          <w:szCs w:val="28"/>
        </w:rPr>
        <w:t>4</w:t>
      </w:r>
      <w:r w:rsidR="00BC0290">
        <w:rPr>
          <w:rFonts w:ascii="Times New Roman" w:hAnsi="Times New Roman" w:cs="Times New Roman"/>
          <w:sz w:val="28"/>
          <w:szCs w:val="28"/>
        </w:rPr>
        <w:t>г.</w:t>
      </w:r>
      <w:r w:rsidRPr="002F7917">
        <w:rPr>
          <w:rFonts w:ascii="Times New Roman" w:hAnsi="Times New Roman" w:cs="Times New Roman"/>
          <w:sz w:val="28"/>
          <w:szCs w:val="28"/>
        </w:rPr>
        <w:t>» в 20</w:t>
      </w:r>
      <w:r w:rsidR="00BC0290">
        <w:rPr>
          <w:rFonts w:ascii="Times New Roman" w:hAnsi="Times New Roman" w:cs="Times New Roman"/>
          <w:sz w:val="28"/>
          <w:szCs w:val="28"/>
        </w:rPr>
        <w:t>2</w:t>
      </w:r>
      <w:r w:rsidR="00F52AF1">
        <w:rPr>
          <w:rFonts w:ascii="Times New Roman" w:hAnsi="Times New Roman" w:cs="Times New Roman"/>
          <w:sz w:val="28"/>
          <w:szCs w:val="28"/>
        </w:rPr>
        <w:t>2</w:t>
      </w:r>
      <w:r w:rsidRPr="002F7917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917">
        <w:rPr>
          <w:rFonts w:ascii="Times New Roman" w:hAnsi="Times New Roman" w:cs="Times New Roman"/>
          <w:sz w:val="28"/>
          <w:szCs w:val="28"/>
        </w:rPr>
        <w:t xml:space="preserve">запланировано </w:t>
      </w:r>
      <w:r w:rsidR="00F52AF1">
        <w:rPr>
          <w:rFonts w:ascii="Times New Roman" w:hAnsi="Times New Roman" w:cs="Times New Roman"/>
          <w:sz w:val="28"/>
          <w:szCs w:val="28"/>
        </w:rPr>
        <w:t>11507,4</w:t>
      </w:r>
      <w:r w:rsidRPr="002F7917">
        <w:rPr>
          <w:rFonts w:ascii="Times New Roman" w:hAnsi="Times New Roman" w:cs="Times New Roman"/>
          <w:sz w:val="28"/>
          <w:szCs w:val="28"/>
        </w:rPr>
        <w:t xml:space="preserve"> </w:t>
      </w:r>
      <w:r w:rsidR="00BC0290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BC0290">
        <w:rPr>
          <w:rFonts w:ascii="Times New Roman" w:hAnsi="Times New Roman" w:cs="Times New Roman"/>
          <w:sz w:val="28"/>
          <w:szCs w:val="28"/>
        </w:rPr>
        <w:t>.</w:t>
      </w:r>
      <w:r w:rsidRPr="002F791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F7917">
        <w:rPr>
          <w:rFonts w:ascii="Times New Roman" w:hAnsi="Times New Roman" w:cs="Times New Roman"/>
          <w:sz w:val="28"/>
          <w:szCs w:val="28"/>
        </w:rPr>
        <w:t xml:space="preserve">ублей, исполнение составило </w:t>
      </w:r>
      <w:r w:rsidR="006511FC">
        <w:rPr>
          <w:rFonts w:ascii="Times New Roman" w:hAnsi="Times New Roman" w:cs="Times New Roman"/>
          <w:sz w:val="28"/>
          <w:szCs w:val="28"/>
        </w:rPr>
        <w:t>99,</w:t>
      </w:r>
      <w:r w:rsidR="00F52AF1">
        <w:rPr>
          <w:rFonts w:ascii="Times New Roman" w:hAnsi="Times New Roman" w:cs="Times New Roman"/>
          <w:sz w:val="28"/>
          <w:szCs w:val="28"/>
        </w:rPr>
        <w:t>5</w:t>
      </w:r>
      <w:r w:rsidRPr="002F7917">
        <w:rPr>
          <w:rFonts w:ascii="Times New Roman" w:hAnsi="Times New Roman" w:cs="Times New Roman"/>
          <w:sz w:val="28"/>
          <w:szCs w:val="28"/>
        </w:rPr>
        <w:t>%.</w:t>
      </w:r>
    </w:p>
    <w:p w:rsidR="00BC0290" w:rsidRDefault="00BC0290" w:rsidP="00BC0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917">
        <w:rPr>
          <w:rFonts w:ascii="Times New Roman" w:hAnsi="Times New Roman" w:cs="Times New Roman"/>
          <w:sz w:val="28"/>
          <w:szCs w:val="28"/>
        </w:rPr>
        <w:t>На реализацию муниципальной программы «</w:t>
      </w:r>
      <w:r>
        <w:rPr>
          <w:rFonts w:ascii="Times New Roman" w:hAnsi="Times New Roman" w:cs="Times New Roman"/>
          <w:sz w:val="28"/>
          <w:szCs w:val="28"/>
        </w:rPr>
        <w:t xml:space="preserve">Благоустройство территории муниципального образования </w:t>
      </w:r>
      <w:r w:rsidR="006511F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6511FC">
        <w:rPr>
          <w:rFonts w:ascii="Times New Roman" w:hAnsi="Times New Roman" w:cs="Times New Roman"/>
          <w:sz w:val="28"/>
          <w:szCs w:val="28"/>
        </w:rPr>
        <w:t>1-202</w:t>
      </w:r>
      <w:r w:rsidR="00AB558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2F7917">
        <w:rPr>
          <w:rFonts w:ascii="Times New Roman" w:hAnsi="Times New Roman" w:cs="Times New Roman"/>
          <w:sz w:val="28"/>
          <w:szCs w:val="28"/>
        </w:rPr>
        <w:t>»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AB558F">
        <w:rPr>
          <w:rFonts w:ascii="Times New Roman" w:hAnsi="Times New Roman" w:cs="Times New Roman"/>
          <w:sz w:val="28"/>
          <w:szCs w:val="28"/>
        </w:rPr>
        <w:t>2</w:t>
      </w:r>
      <w:r w:rsidRPr="002F7917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sz w:val="28"/>
          <w:szCs w:val="28"/>
        </w:rPr>
        <w:t xml:space="preserve">запланировано </w:t>
      </w:r>
      <w:r w:rsidR="00AB558F">
        <w:rPr>
          <w:rFonts w:ascii="Times New Roman" w:hAnsi="Times New Roman" w:cs="Times New Roman"/>
          <w:sz w:val="28"/>
          <w:szCs w:val="28"/>
        </w:rPr>
        <w:t>884,2</w:t>
      </w:r>
      <w:r w:rsidRPr="002F79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2F791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F7917">
        <w:rPr>
          <w:rFonts w:ascii="Times New Roman" w:hAnsi="Times New Roman" w:cs="Times New Roman"/>
          <w:sz w:val="28"/>
          <w:szCs w:val="28"/>
        </w:rPr>
        <w:t xml:space="preserve">ублей, исполнение составило </w:t>
      </w:r>
      <w:r w:rsidR="00AB558F">
        <w:rPr>
          <w:rFonts w:ascii="Times New Roman" w:hAnsi="Times New Roman" w:cs="Times New Roman"/>
          <w:sz w:val="28"/>
          <w:szCs w:val="28"/>
        </w:rPr>
        <w:t>661,7 тыс.рублей или 74,8</w:t>
      </w:r>
      <w:r w:rsidRPr="002F7917">
        <w:rPr>
          <w:rFonts w:ascii="Times New Roman" w:hAnsi="Times New Roman" w:cs="Times New Roman"/>
          <w:sz w:val="28"/>
          <w:szCs w:val="28"/>
        </w:rPr>
        <w:t>%.</w:t>
      </w:r>
    </w:p>
    <w:p w:rsidR="00BC0290" w:rsidRDefault="00BC0290" w:rsidP="00BC0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917">
        <w:rPr>
          <w:rFonts w:ascii="Times New Roman" w:hAnsi="Times New Roman" w:cs="Times New Roman"/>
          <w:sz w:val="28"/>
          <w:szCs w:val="28"/>
        </w:rPr>
        <w:t>На реализацию муниципальной программы «</w:t>
      </w:r>
      <w:r w:rsidR="00FE7A4A">
        <w:rPr>
          <w:rFonts w:ascii="Times New Roman" w:hAnsi="Times New Roman" w:cs="Times New Roman"/>
          <w:sz w:val="28"/>
          <w:szCs w:val="28"/>
        </w:rPr>
        <w:t xml:space="preserve">Социальная поддержка и социальное обслуживание граждан муниципального образования </w:t>
      </w:r>
      <w:r w:rsidR="006511FC">
        <w:rPr>
          <w:rFonts w:ascii="Times New Roman" w:hAnsi="Times New Roman" w:cs="Times New Roman"/>
          <w:sz w:val="28"/>
          <w:szCs w:val="28"/>
        </w:rPr>
        <w:t>на 20</w:t>
      </w:r>
      <w:r w:rsidR="00AB558F">
        <w:rPr>
          <w:rFonts w:ascii="Times New Roman" w:hAnsi="Times New Roman" w:cs="Times New Roman"/>
          <w:sz w:val="28"/>
          <w:szCs w:val="28"/>
        </w:rPr>
        <w:t>22-2024</w:t>
      </w:r>
      <w:r w:rsidR="00FE7A4A">
        <w:rPr>
          <w:rFonts w:ascii="Times New Roman" w:hAnsi="Times New Roman" w:cs="Times New Roman"/>
          <w:sz w:val="28"/>
          <w:szCs w:val="28"/>
        </w:rPr>
        <w:t>г.</w:t>
      </w:r>
      <w:r w:rsidRPr="002F7917">
        <w:rPr>
          <w:rFonts w:ascii="Times New Roman" w:hAnsi="Times New Roman" w:cs="Times New Roman"/>
          <w:sz w:val="28"/>
          <w:szCs w:val="28"/>
        </w:rPr>
        <w:t>»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AB558F">
        <w:rPr>
          <w:rFonts w:ascii="Times New Roman" w:hAnsi="Times New Roman" w:cs="Times New Roman"/>
          <w:sz w:val="28"/>
          <w:szCs w:val="28"/>
        </w:rPr>
        <w:t>2</w:t>
      </w:r>
      <w:r w:rsidRPr="002F7917">
        <w:rPr>
          <w:rFonts w:ascii="Times New Roman" w:hAnsi="Times New Roman" w:cs="Times New Roman"/>
          <w:sz w:val="28"/>
          <w:szCs w:val="28"/>
        </w:rPr>
        <w:t xml:space="preserve"> году</w:t>
      </w:r>
      <w:r w:rsidR="00FE7A4A">
        <w:rPr>
          <w:rFonts w:ascii="Times New Roman" w:hAnsi="Times New Roman" w:cs="Times New Roman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sz w:val="28"/>
          <w:szCs w:val="28"/>
        </w:rPr>
        <w:t xml:space="preserve">запланировано </w:t>
      </w:r>
      <w:r w:rsidR="00AB558F">
        <w:rPr>
          <w:rFonts w:ascii="Times New Roman" w:hAnsi="Times New Roman" w:cs="Times New Roman"/>
          <w:sz w:val="28"/>
          <w:szCs w:val="28"/>
        </w:rPr>
        <w:t>62,8</w:t>
      </w:r>
      <w:r w:rsidR="00FE7A4A">
        <w:rPr>
          <w:rFonts w:ascii="Times New Roman" w:hAnsi="Times New Roman" w:cs="Times New Roman"/>
          <w:sz w:val="28"/>
          <w:szCs w:val="28"/>
        </w:rPr>
        <w:t xml:space="preserve"> тыс.</w:t>
      </w:r>
      <w:r w:rsidRPr="002F7917">
        <w:rPr>
          <w:rFonts w:ascii="Times New Roman" w:hAnsi="Times New Roman" w:cs="Times New Roman"/>
          <w:sz w:val="28"/>
          <w:szCs w:val="28"/>
        </w:rPr>
        <w:t xml:space="preserve"> рублей, исполнение составило </w:t>
      </w:r>
      <w:r w:rsidR="00162E21">
        <w:rPr>
          <w:rFonts w:ascii="Times New Roman" w:hAnsi="Times New Roman" w:cs="Times New Roman"/>
          <w:sz w:val="28"/>
          <w:szCs w:val="28"/>
        </w:rPr>
        <w:t>87,1</w:t>
      </w:r>
      <w:r w:rsidRPr="002F7917">
        <w:rPr>
          <w:rFonts w:ascii="Times New Roman" w:hAnsi="Times New Roman" w:cs="Times New Roman"/>
          <w:sz w:val="28"/>
          <w:szCs w:val="28"/>
        </w:rPr>
        <w:t>%.</w:t>
      </w:r>
    </w:p>
    <w:p w:rsidR="00162E21" w:rsidRPr="002F7917" w:rsidRDefault="00162E21" w:rsidP="00162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917">
        <w:rPr>
          <w:rFonts w:ascii="Times New Roman" w:hAnsi="Times New Roman" w:cs="Times New Roman"/>
          <w:sz w:val="28"/>
          <w:szCs w:val="28"/>
        </w:rPr>
        <w:t>На реализацию муниципальной программы «</w:t>
      </w:r>
      <w:r w:rsidR="00AB558F">
        <w:rPr>
          <w:rFonts w:ascii="Times New Roman" w:hAnsi="Times New Roman" w:cs="Times New Roman"/>
          <w:sz w:val="28"/>
          <w:szCs w:val="28"/>
        </w:rPr>
        <w:t>Развитие физической культуры и массового спорта на 2022г. в Новосельском МО</w:t>
      </w:r>
      <w:r w:rsidRPr="002F7917">
        <w:rPr>
          <w:rFonts w:ascii="Times New Roman" w:hAnsi="Times New Roman" w:cs="Times New Roman"/>
          <w:sz w:val="28"/>
          <w:szCs w:val="28"/>
        </w:rPr>
        <w:t>»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AB558F">
        <w:rPr>
          <w:rFonts w:ascii="Times New Roman" w:hAnsi="Times New Roman" w:cs="Times New Roman"/>
          <w:sz w:val="28"/>
          <w:szCs w:val="28"/>
        </w:rPr>
        <w:t>2</w:t>
      </w:r>
      <w:r w:rsidRPr="002F7917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162E21" w:rsidRDefault="00162E21" w:rsidP="00162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917">
        <w:rPr>
          <w:rFonts w:ascii="Times New Roman" w:hAnsi="Times New Roman" w:cs="Times New Roman"/>
          <w:sz w:val="28"/>
          <w:szCs w:val="28"/>
        </w:rPr>
        <w:t xml:space="preserve">запланировано </w:t>
      </w:r>
      <w:r w:rsidR="00AB558F">
        <w:rPr>
          <w:rFonts w:ascii="Times New Roman" w:hAnsi="Times New Roman" w:cs="Times New Roman"/>
          <w:sz w:val="28"/>
          <w:szCs w:val="28"/>
        </w:rPr>
        <w:t xml:space="preserve">2987,0 </w:t>
      </w:r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2F791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F7917">
        <w:rPr>
          <w:rFonts w:ascii="Times New Roman" w:hAnsi="Times New Roman" w:cs="Times New Roman"/>
          <w:sz w:val="28"/>
          <w:szCs w:val="28"/>
        </w:rPr>
        <w:t xml:space="preserve">ублей, исполнение составило </w:t>
      </w:r>
      <w:r w:rsidR="00AB558F">
        <w:rPr>
          <w:rFonts w:ascii="Times New Roman" w:hAnsi="Times New Roman" w:cs="Times New Roman"/>
          <w:sz w:val="28"/>
          <w:szCs w:val="28"/>
        </w:rPr>
        <w:t>99,9</w:t>
      </w:r>
      <w:r w:rsidRPr="002F7917">
        <w:rPr>
          <w:rFonts w:ascii="Times New Roman" w:hAnsi="Times New Roman" w:cs="Times New Roman"/>
          <w:sz w:val="28"/>
          <w:szCs w:val="28"/>
        </w:rPr>
        <w:t>%.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917">
        <w:rPr>
          <w:rFonts w:ascii="Times New Roman" w:hAnsi="Times New Roman" w:cs="Times New Roman"/>
          <w:sz w:val="28"/>
          <w:szCs w:val="28"/>
        </w:rPr>
        <w:t>Финансирование муниципальной программы осуществляться за счет</w:t>
      </w:r>
      <w:r w:rsidR="0008060B">
        <w:rPr>
          <w:rFonts w:ascii="Times New Roman" w:hAnsi="Times New Roman" w:cs="Times New Roman"/>
          <w:sz w:val="28"/>
          <w:szCs w:val="28"/>
        </w:rPr>
        <w:t xml:space="preserve"> средств Новосельского муниципального образования и </w:t>
      </w:r>
      <w:r w:rsidRPr="002F7917">
        <w:rPr>
          <w:rFonts w:ascii="Times New Roman" w:hAnsi="Times New Roman" w:cs="Times New Roman"/>
          <w:sz w:val="28"/>
          <w:szCs w:val="28"/>
        </w:rPr>
        <w:t>межбюджетных трансфертов, передаваемых бюджетам сельских поселений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sz w:val="28"/>
          <w:szCs w:val="28"/>
        </w:rPr>
        <w:t>бюджетов муниципальных районов на осуществление части полномочий по решению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sz w:val="28"/>
          <w:szCs w:val="28"/>
        </w:rPr>
        <w:t>вопросов местного значения в соответствии с заключенными соглашениями.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F7917">
        <w:rPr>
          <w:rFonts w:ascii="Times New Roman" w:hAnsi="Times New Roman" w:cs="Times New Roman"/>
          <w:b/>
          <w:bCs/>
          <w:sz w:val="28"/>
          <w:szCs w:val="28"/>
        </w:rPr>
        <w:t>Источники финансирования дефицита бюджета</w:t>
      </w:r>
    </w:p>
    <w:p w:rsid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917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 w:rsidR="00A27A2F">
        <w:rPr>
          <w:rFonts w:ascii="Times New Roman" w:hAnsi="Times New Roman" w:cs="Times New Roman"/>
          <w:sz w:val="28"/>
          <w:szCs w:val="28"/>
        </w:rPr>
        <w:t>Новосельского</w:t>
      </w:r>
      <w:r w:rsidRPr="002F791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743512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sz w:val="28"/>
          <w:szCs w:val="28"/>
        </w:rPr>
        <w:t xml:space="preserve">муниципального района от </w:t>
      </w:r>
      <w:r w:rsidR="000932B3">
        <w:rPr>
          <w:rFonts w:ascii="Times New Roman" w:hAnsi="Times New Roman" w:cs="Times New Roman"/>
          <w:sz w:val="28"/>
          <w:szCs w:val="28"/>
        </w:rPr>
        <w:t>24</w:t>
      </w:r>
      <w:r w:rsidRPr="002F7917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AF0682">
        <w:rPr>
          <w:rFonts w:ascii="Times New Roman" w:hAnsi="Times New Roman" w:cs="Times New Roman"/>
          <w:sz w:val="28"/>
          <w:szCs w:val="28"/>
        </w:rPr>
        <w:t>2</w:t>
      </w:r>
      <w:r w:rsidR="000932B3">
        <w:rPr>
          <w:rFonts w:ascii="Times New Roman" w:hAnsi="Times New Roman" w:cs="Times New Roman"/>
          <w:sz w:val="28"/>
          <w:szCs w:val="28"/>
        </w:rPr>
        <w:t>1</w:t>
      </w:r>
      <w:r w:rsidRPr="002F7917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0932B3">
        <w:rPr>
          <w:rFonts w:ascii="Times New Roman" w:hAnsi="Times New Roman" w:cs="Times New Roman"/>
          <w:sz w:val="28"/>
          <w:szCs w:val="28"/>
        </w:rPr>
        <w:t>131-189</w:t>
      </w:r>
      <w:r w:rsidRPr="002F7917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A27A2F">
        <w:rPr>
          <w:rFonts w:ascii="Times New Roman" w:hAnsi="Times New Roman" w:cs="Times New Roman"/>
          <w:sz w:val="28"/>
          <w:szCs w:val="28"/>
        </w:rPr>
        <w:t>Новосельского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sz w:val="28"/>
          <w:szCs w:val="28"/>
        </w:rPr>
        <w:t>муниципального образования на 20</w:t>
      </w:r>
      <w:r w:rsidR="00EC4C8A">
        <w:rPr>
          <w:rFonts w:ascii="Times New Roman" w:hAnsi="Times New Roman" w:cs="Times New Roman"/>
          <w:sz w:val="28"/>
          <w:szCs w:val="28"/>
        </w:rPr>
        <w:t>2</w:t>
      </w:r>
      <w:r w:rsidR="000932B3">
        <w:rPr>
          <w:rFonts w:ascii="Times New Roman" w:hAnsi="Times New Roman" w:cs="Times New Roman"/>
          <w:sz w:val="28"/>
          <w:szCs w:val="28"/>
        </w:rPr>
        <w:t>2</w:t>
      </w:r>
      <w:r w:rsidRPr="002F7917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0932B3">
        <w:rPr>
          <w:rFonts w:ascii="Times New Roman" w:hAnsi="Times New Roman" w:cs="Times New Roman"/>
          <w:sz w:val="28"/>
          <w:szCs w:val="28"/>
        </w:rPr>
        <w:t>3</w:t>
      </w:r>
      <w:r w:rsidRPr="002F7917">
        <w:rPr>
          <w:rFonts w:ascii="Times New Roman" w:hAnsi="Times New Roman" w:cs="Times New Roman"/>
          <w:sz w:val="28"/>
          <w:szCs w:val="28"/>
        </w:rPr>
        <w:t xml:space="preserve"> и 202</w:t>
      </w:r>
      <w:r w:rsidR="000932B3">
        <w:rPr>
          <w:rFonts w:ascii="Times New Roman" w:hAnsi="Times New Roman" w:cs="Times New Roman"/>
          <w:sz w:val="28"/>
          <w:szCs w:val="28"/>
        </w:rPr>
        <w:t>4</w:t>
      </w:r>
      <w:r w:rsidRPr="002F7917">
        <w:rPr>
          <w:rFonts w:ascii="Times New Roman" w:hAnsi="Times New Roman" w:cs="Times New Roman"/>
          <w:sz w:val="28"/>
          <w:szCs w:val="28"/>
        </w:rPr>
        <w:t xml:space="preserve"> годов»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sz w:val="28"/>
          <w:szCs w:val="28"/>
        </w:rPr>
        <w:t>бюджет был принят бездефицитным.</w:t>
      </w:r>
    </w:p>
    <w:p w:rsidR="00EC4C8A" w:rsidRDefault="00EC4C8A" w:rsidP="00EC4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917">
        <w:rPr>
          <w:rFonts w:ascii="Times New Roman" w:hAnsi="Times New Roman" w:cs="Times New Roman"/>
          <w:b/>
          <w:sz w:val="28"/>
          <w:szCs w:val="28"/>
        </w:rPr>
        <w:t xml:space="preserve">Источники финансирования дефицита бюджета </w:t>
      </w:r>
    </w:p>
    <w:tbl>
      <w:tblPr>
        <w:tblStyle w:val="a7"/>
        <w:tblW w:w="0" w:type="auto"/>
        <w:tblLook w:val="04A0"/>
      </w:tblPr>
      <w:tblGrid>
        <w:gridCol w:w="4219"/>
        <w:gridCol w:w="1701"/>
        <w:gridCol w:w="1843"/>
        <w:gridCol w:w="1808"/>
      </w:tblGrid>
      <w:tr w:rsidR="00D6136E" w:rsidTr="00D6136E">
        <w:tc>
          <w:tcPr>
            <w:tcW w:w="4219" w:type="dxa"/>
          </w:tcPr>
          <w:p w:rsidR="00D6136E" w:rsidRPr="00D6136E" w:rsidRDefault="00D6136E" w:rsidP="002F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136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01" w:type="dxa"/>
          </w:tcPr>
          <w:p w:rsidR="00D6136E" w:rsidRPr="00D6136E" w:rsidRDefault="00D6136E" w:rsidP="002F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136E">
              <w:rPr>
                <w:rFonts w:ascii="Times New Roman" w:hAnsi="Times New Roman" w:cs="Times New Roman"/>
              </w:rPr>
              <w:t>Первоначально утвержденные назначения</w:t>
            </w:r>
          </w:p>
        </w:tc>
        <w:tc>
          <w:tcPr>
            <w:tcW w:w="1843" w:type="dxa"/>
          </w:tcPr>
          <w:p w:rsidR="00D6136E" w:rsidRPr="00D6136E" w:rsidRDefault="00D6136E" w:rsidP="002F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136E">
              <w:rPr>
                <w:rFonts w:ascii="Times New Roman" w:hAnsi="Times New Roman" w:cs="Times New Roman"/>
              </w:rPr>
              <w:t>Уточненные бюджетные назначения</w:t>
            </w:r>
          </w:p>
        </w:tc>
        <w:tc>
          <w:tcPr>
            <w:tcW w:w="1808" w:type="dxa"/>
          </w:tcPr>
          <w:p w:rsidR="00D6136E" w:rsidRPr="00D6136E" w:rsidRDefault="00D6136E" w:rsidP="00093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136E">
              <w:rPr>
                <w:rFonts w:ascii="Times New Roman" w:hAnsi="Times New Roman" w:cs="Times New Roman"/>
              </w:rPr>
              <w:t>Исполнение за 202</w:t>
            </w:r>
            <w:r w:rsidR="000932B3">
              <w:rPr>
                <w:rFonts w:ascii="Times New Roman" w:hAnsi="Times New Roman" w:cs="Times New Roman"/>
              </w:rPr>
              <w:t>2</w:t>
            </w:r>
            <w:r w:rsidRPr="00D6136E">
              <w:rPr>
                <w:rFonts w:ascii="Times New Roman" w:hAnsi="Times New Roman" w:cs="Times New Roman"/>
              </w:rPr>
              <w:t>г.</w:t>
            </w:r>
          </w:p>
        </w:tc>
      </w:tr>
      <w:tr w:rsidR="00D6136E" w:rsidTr="00D6136E">
        <w:tc>
          <w:tcPr>
            <w:tcW w:w="4219" w:type="dxa"/>
          </w:tcPr>
          <w:p w:rsidR="00D6136E" w:rsidRPr="002F0018" w:rsidRDefault="00F9558D" w:rsidP="002F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0018">
              <w:rPr>
                <w:rFonts w:ascii="Times New Roman" w:hAnsi="Times New Roman" w:cs="Times New Roman"/>
              </w:rPr>
              <w:t>Источники финансирования</w:t>
            </w:r>
            <w:r w:rsidR="00581F37">
              <w:rPr>
                <w:rFonts w:ascii="Times New Roman" w:hAnsi="Times New Roman" w:cs="Times New Roman"/>
              </w:rPr>
              <w:t xml:space="preserve"> дефицита</w:t>
            </w:r>
            <w:r w:rsidRPr="002F0018">
              <w:rPr>
                <w:rFonts w:ascii="Times New Roman" w:hAnsi="Times New Roman" w:cs="Times New Roman"/>
              </w:rPr>
              <w:t xml:space="preserve"> бюджета</w:t>
            </w:r>
          </w:p>
        </w:tc>
        <w:tc>
          <w:tcPr>
            <w:tcW w:w="1701" w:type="dxa"/>
          </w:tcPr>
          <w:p w:rsidR="00D6136E" w:rsidRDefault="00D6136E" w:rsidP="002F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6136E" w:rsidRDefault="00C8357E" w:rsidP="002F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-569,4</w:t>
            </w:r>
          </w:p>
        </w:tc>
        <w:tc>
          <w:tcPr>
            <w:tcW w:w="1808" w:type="dxa"/>
          </w:tcPr>
          <w:p w:rsidR="00D6136E" w:rsidRDefault="00C8357E" w:rsidP="002F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1581,5</w:t>
            </w:r>
          </w:p>
        </w:tc>
      </w:tr>
      <w:tr w:rsidR="00D6136E" w:rsidTr="00D6136E">
        <w:tc>
          <w:tcPr>
            <w:tcW w:w="4219" w:type="dxa"/>
          </w:tcPr>
          <w:p w:rsidR="00D6136E" w:rsidRPr="002F0018" w:rsidRDefault="00F9558D" w:rsidP="002F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0018">
              <w:rPr>
                <w:rFonts w:ascii="Times New Roman" w:hAnsi="Times New Roman" w:cs="Times New Roman"/>
              </w:rPr>
              <w:t>Увеличение остатков средств бюджета</w:t>
            </w:r>
          </w:p>
        </w:tc>
        <w:tc>
          <w:tcPr>
            <w:tcW w:w="1701" w:type="dxa"/>
          </w:tcPr>
          <w:p w:rsidR="00D6136E" w:rsidRDefault="000932B3" w:rsidP="002F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-20877,3</w:t>
            </w:r>
          </w:p>
        </w:tc>
        <w:tc>
          <w:tcPr>
            <w:tcW w:w="1843" w:type="dxa"/>
          </w:tcPr>
          <w:p w:rsidR="00D6136E" w:rsidRDefault="000932B3" w:rsidP="00A27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-20823,1</w:t>
            </w:r>
          </w:p>
        </w:tc>
        <w:tc>
          <w:tcPr>
            <w:tcW w:w="1808" w:type="dxa"/>
          </w:tcPr>
          <w:p w:rsidR="00D6136E" w:rsidRDefault="000932B3" w:rsidP="002E70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-22778,9</w:t>
            </w:r>
          </w:p>
        </w:tc>
      </w:tr>
      <w:tr w:rsidR="00D6136E" w:rsidTr="00D6136E">
        <w:tc>
          <w:tcPr>
            <w:tcW w:w="4219" w:type="dxa"/>
          </w:tcPr>
          <w:p w:rsidR="00D6136E" w:rsidRPr="002F0018" w:rsidRDefault="00F9558D" w:rsidP="002F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0018">
              <w:rPr>
                <w:rFonts w:ascii="Times New Roman" w:hAnsi="Times New Roman" w:cs="Times New Roman"/>
              </w:rPr>
              <w:t xml:space="preserve">Уменьшение </w:t>
            </w:r>
            <w:r w:rsidR="002F0018" w:rsidRPr="002F0018">
              <w:rPr>
                <w:rFonts w:ascii="Times New Roman" w:hAnsi="Times New Roman" w:cs="Times New Roman"/>
              </w:rPr>
              <w:t>остатков средств бюджета</w:t>
            </w:r>
          </w:p>
        </w:tc>
        <w:tc>
          <w:tcPr>
            <w:tcW w:w="1701" w:type="dxa"/>
          </w:tcPr>
          <w:p w:rsidR="00D6136E" w:rsidRDefault="000932B3" w:rsidP="002F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20877,3</w:t>
            </w:r>
          </w:p>
        </w:tc>
        <w:tc>
          <w:tcPr>
            <w:tcW w:w="1843" w:type="dxa"/>
          </w:tcPr>
          <w:p w:rsidR="00D6136E" w:rsidRDefault="000932B3" w:rsidP="002F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21392,5</w:t>
            </w:r>
          </w:p>
        </w:tc>
        <w:tc>
          <w:tcPr>
            <w:tcW w:w="1808" w:type="dxa"/>
          </w:tcPr>
          <w:p w:rsidR="00D6136E" w:rsidRDefault="000932B3" w:rsidP="002F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21197,4</w:t>
            </w:r>
          </w:p>
        </w:tc>
      </w:tr>
    </w:tbl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43D8">
        <w:rPr>
          <w:rFonts w:ascii="Times New Roman" w:hAnsi="Times New Roman" w:cs="Times New Roman"/>
          <w:sz w:val="28"/>
          <w:szCs w:val="28"/>
        </w:rPr>
        <w:t>В соответствии</w:t>
      </w:r>
      <w:r w:rsidRPr="002F7917">
        <w:rPr>
          <w:rFonts w:ascii="Times New Roman" w:hAnsi="Times New Roman" w:cs="Times New Roman"/>
          <w:sz w:val="28"/>
          <w:szCs w:val="28"/>
        </w:rPr>
        <w:t xml:space="preserve"> с отчетом за 20</w:t>
      </w:r>
      <w:r w:rsidR="00EC4C8A">
        <w:rPr>
          <w:rFonts w:ascii="Times New Roman" w:hAnsi="Times New Roman" w:cs="Times New Roman"/>
          <w:sz w:val="28"/>
          <w:szCs w:val="28"/>
        </w:rPr>
        <w:t>2</w:t>
      </w:r>
      <w:r w:rsidR="00711DEF">
        <w:rPr>
          <w:rFonts w:ascii="Times New Roman" w:hAnsi="Times New Roman" w:cs="Times New Roman"/>
          <w:sz w:val="28"/>
          <w:szCs w:val="28"/>
        </w:rPr>
        <w:t>2</w:t>
      </w:r>
      <w:r w:rsidRPr="002F7917">
        <w:rPr>
          <w:rFonts w:ascii="Times New Roman" w:hAnsi="Times New Roman" w:cs="Times New Roman"/>
          <w:sz w:val="28"/>
          <w:szCs w:val="28"/>
        </w:rPr>
        <w:t xml:space="preserve"> год</w:t>
      </w:r>
      <w:r w:rsidR="008D6FDD">
        <w:rPr>
          <w:rFonts w:ascii="Times New Roman" w:hAnsi="Times New Roman" w:cs="Times New Roman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3966DC">
        <w:rPr>
          <w:rFonts w:ascii="Times New Roman" w:hAnsi="Times New Roman" w:cs="Times New Roman"/>
          <w:sz w:val="28"/>
          <w:szCs w:val="28"/>
        </w:rPr>
        <w:t xml:space="preserve">Новосельского </w:t>
      </w:r>
      <w:r w:rsidRPr="002F7917">
        <w:rPr>
          <w:rFonts w:ascii="Times New Roman" w:hAnsi="Times New Roman" w:cs="Times New Roman"/>
          <w:sz w:val="28"/>
          <w:szCs w:val="28"/>
        </w:rPr>
        <w:t>муниципального</w:t>
      </w:r>
      <w:r w:rsidR="00EC4C8A">
        <w:rPr>
          <w:rFonts w:ascii="Times New Roman" w:hAnsi="Times New Roman" w:cs="Times New Roman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sz w:val="28"/>
          <w:szCs w:val="28"/>
        </w:rPr>
        <w:t xml:space="preserve">образования исполнен </w:t>
      </w:r>
      <w:r w:rsidRPr="008654AA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711DEF">
        <w:rPr>
          <w:rFonts w:ascii="Times New Roman" w:hAnsi="Times New Roman" w:cs="Times New Roman"/>
          <w:sz w:val="28"/>
          <w:szCs w:val="28"/>
        </w:rPr>
        <w:t>профицитом</w:t>
      </w:r>
      <w:proofErr w:type="spellEnd"/>
      <w:r w:rsidRPr="002F7917">
        <w:rPr>
          <w:rFonts w:ascii="Times New Roman" w:hAnsi="Times New Roman" w:cs="Times New Roman"/>
          <w:sz w:val="28"/>
          <w:szCs w:val="28"/>
        </w:rPr>
        <w:t xml:space="preserve"> в объеме </w:t>
      </w:r>
      <w:r w:rsidR="00711DEF">
        <w:rPr>
          <w:rFonts w:ascii="Times New Roman" w:hAnsi="Times New Roman" w:cs="Times New Roman"/>
          <w:sz w:val="28"/>
          <w:szCs w:val="28"/>
        </w:rPr>
        <w:t>1581,5</w:t>
      </w:r>
      <w:r w:rsidR="00EC4C8A">
        <w:rPr>
          <w:rFonts w:ascii="Times New Roman" w:hAnsi="Times New Roman" w:cs="Times New Roman"/>
          <w:sz w:val="28"/>
          <w:szCs w:val="28"/>
        </w:rPr>
        <w:t xml:space="preserve"> тыс.</w:t>
      </w:r>
      <w:r w:rsidRPr="002F7917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917">
        <w:rPr>
          <w:rFonts w:ascii="Times New Roman" w:hAnsi="Times New Roman" w:cs="Times New Roman"/>
          <w:sz w:val="28"/>
          <w:szCs w:val="28"/>
        </w:rPr>
        <w:lastRenderedPageBreak/>
        <w:t xml:space="preserve">В разрезе источников финансирования бюджета в соответствии </w:t>
      </w:r>
      <w:proofErr w:type="gramStart"/>
      <w:r w:rsidRPr="002F7917"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47B2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917">
        <w:rPr>
          <w:rFonts w:ascii="Times New Roman" w:hAnsi="Times New Roman" w:cs="Times New Roman"/>
          <w:sz w:val="28"/>
          <w:szCs w:val="28"/>
        </w:rPr>
        <w:t>представленным отчетом исполнение составило: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>- увеличение прочих остатков денежных средств бюджетов сельских поселений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A22D0">
        <w:rPr>
          <w:rFonts w:ascii="Times New Roman" w:hAnsi="Times New Roman" w:cs="Times New Roman"/>
          <w:color w:val="000000"/>
          <w:sz w:val="28"/>
          <w:szCs w:val="28"/>
        </w:rPr>
        <w:t>20823,1</w:t>
      </w:r>
      <w:r w:rsidR="00B228B2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 рубл</w:t>
      </w:r>
      <w:r w:rsidR="00B228B2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 при утвержденных бюджетных назначениях в сумме -</w:t>
      </w:r>
      <w:r w:rsidR="00EA22D0">
        <w:rPr>
          <w:rFonts w:ascii="Times New Roman" w:hAnsi="Times New Roman" w:cs="Times New Roman"/>
          <w:color w:val="000000"/>
          <w:sz w:val="28"/>
          <w:szCs w:val="28"/>
        </w:rPr>
        <w:t>20877,3</w:t>
      </w:r>
      <w:r w:rsidR="00B228B2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>рубл</w:t>
      </w:r>
      <w:r w:rsidR="00B228B2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7917">
        <w:rPr>
          <w:rFonts w:ascii="Times New Roman" w:hAnsi="Times New Roman" w:cs="Times New Roman"/>
          <w:color w:val="000000"/>
          <w:sz w:val="28"/>
          <w:szCs w:val="28"/>
        </w:rPr>
        <w:t>-уменьшение прочих остатков денежных средств бюджетов сельских поселений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22D0">
        <w:rPr>
          <w:rFonts w:ascii="Times New Roman" w:hAnsi="Times New Roman" w:cs="Times New Roman"/>
          <w:color w:val="000000"/>
          <w:sz w:val="28"/>
          <w:szCs w:val="28"/>
        </w:rPr>
        <w:t>21392,5</w:t>
      </w:r>
      <w:r w:rsidR="00B228B2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 рубл</w:t>
      </w:r>
      <w:r w:rsidR="00B228B2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 при утвержденных бюджетных назначениях в сумме </w:t>
      </w:r>
      <w:r w:rsidR="00EA22D0">
        <w:rPr>
          <w:rFonts w:ascii="Times New Roman" w:hAnsi="Times New Roman" w:cs="Times New Roman"/>
          <w:color w:val="000000"/>
          <w:sz w:val="28"/>
          <w:szCs w:val="28"/>
        </w:rPr>
        <w:t>20877,3</w:t>
      </w:r>
      <w:r w:rsidR="00B228B2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>рубл</w:t>
      </w:r>
      <w:r w:rsidR="00B228B2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Разница данных показателей дает </w:t>
      </w:r>
      <w:r w:rsidR="003966DC">
        <w:rPr>
          <w:rFonts w:ascii="Times New Roman" w:hAnsi="Times New Roman" w:cs="Times New Roman"/>
          <w:color w:val="000000"/>
          <w:sz w:val="28"/>
          <w:szCs w:val="28"/>
        </w:rPr>
        <w:t>положительную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 единицу, в результате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получаем </w:t>
      </w:r>
      <w:proofErr w:type="spellStart"/>
      <w:r w:rsidR="00EA22D0">
        <w:rPr>
          <w:rFonts w:ascii="Times New Roman" w:hAnsi="Times New Roman" w:cs="Times New Roman"/>
          <w:color w:val="000000"/>
          <w:sz w:val="28"/>
          <w:szCs w:val="28"/>
        </w:rPr>
        <w:t>профицит</w:t>
      </w:r>
      <w:proofErr w:type="spellEnd"/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 бюджета в сумме </w:t>
      </w:r>
      <w:r w:rsidR="00EA22D0">
        <w:rPr>
          <w:rFonts w:ascii="Times New Roman" w:hAnsi="Times New Roman" w:cs="Times New Roman"/>
          <w:color w:val="000000"/>
          <w:sz w:val="28"/>
          <w:szCs w:val="28"/>
        </w:rPr>
        <w:t>1581,5</w:t>
      </w:r>
      <w:r w:rsidR="00D32B3B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 рублей.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2F7917">
        <w:rPr>
          <w:rFonts w:ascii="Times New Roman" w:hAnsi="Times New Roman" w:cs="Times New Roman"/>
          <w:color w:val="0D0D0D"/>
          <w:sz w:val="28"/>
          <w:szCs w:val="28"/>
        </w:rPr>
        <w:t>Согласно ст. 96 Бюджетного кодекса РФ в состав источников входит изменение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D0D0D"/>
          <w:sz w:val="28"/>
          <w:szCs w:val="28"/>
        </w:rPr>
        <w:t>остатков средств на счетах по учету средств местного бюджета в течение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D0D0D"/>
          <w:sz w:val="28"/>
          <w:szCs w:val="28"/>
        </w:rPr>
        <w:t>соответствующего финансового года. То есть, после завершения операций по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D0D0D"/>
          <w:sz w:val="28"/>
          <w:szCs w:val="28"/>
        </w:rPr>
        <w:t>принятым обязательствам закончившегося года остаток средств на бюджетном счете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D0D0D"/>
          <w:sz w:val="28"/>
          <w:szCs w:val="28"/>
        </w:rPr>
        <w:t>подлежит учету в качестве остатка средств на начало очередного финансового года.</w:t>
      </w:r>
    </w:p>
    <w:p w:rsidR="00BA796F" w:rsidRPr="005648BE" w:rsidRDefault="00BA796F" w:rsidP="00BA796F">
      <w:pPr>
        <w:autoSpaceDE w:val="0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648BE">
        <w:rPr>
          <w:rFonts w:ascii="Times New Roman" w:hAnsi="Times New Roman" w:cs="Times New Roman"/>
          <w:b/>
          <w:i/>
          <w:sz w:val="28"/>
          <w:szCs w:val="28"/>
        </w:rPr>
        <w:t>Внесенные изменения в бюджет муниципального образования принимались без проведения экспертизы Контрольно-счетной комиссии</w:t>
      </w:r>
      <w:r w:rsidR="00D116CB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F7917" w:rsidRPr="002F7917" w:rsidRDefault="002F7917" w:rsidP="00557F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F79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Выводы и предложения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Бюджетная отчетность, представленная в </w:t>
      </w:r>
      <w:r w:rsidR="005648BE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>онтрольно-счетную комиссию</w:t>
      </w:r>
    </w:p>
    <w:p w:rsidR="002F7917" w:rsidRPr="002F7917" w:rsidRDefault="005323D9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Ершовского</w:t>
      </w:r>
      <w:proofErr w:type="spellEnd"/>
      <w:r w:rsidR="002F7917"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района, соответствует требованиям ст. 264.1</w:t>
      </w:r>
      <w:r w:rsidR="002F79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7917" w:rsidRPr="002F7917">
        <w:rPr>
          <w:rFonts w:ascii="Times New Roman" w:hAnsi="Times New Roman" w:cs="Times New Roman"/>
          <w:color w:val="000000"/>
          <w:sz w:val="28"/>
          <w:szCs w:val="28"/>
        </w:rPr>
        <w:t>Бюджетного кодекса РФ, п. 11 Инструкции №191н, в сроки, установленные ст. 264.4</w:t>
      </w:r>
      <w:r w:rsidR="002F79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7917" w:rsidRPr="002F7917">
        <w:rPr>
          <w:rFonts w:ascii="Times New Roman" w:hAnsi="Times New Roman" w:cs="Times New Roman"/>
          <w:color w:val="000000"/>
          <w:sz w:val="28"/>
          <w:szCs w:val="28"/>
        </w:rPr>
        <w:t>Бюджетного кодекса РФ.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7917">
        <w:rPr>
          <w:rFonts w:ascii="Times New Roman" w:hAnsi="Times New Roman" w:cs="Times New Roman"/>
          <w:color w:val="000000"/>
          <w:sz w:val="28"/>
          <w:szCs w:val="28"/>
        </w:rPr>
        <w:t>Плановые бюджетные назначения отчета об исполнении бюджета (ф. 0503127)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соответствуют данным бюджетной росписи </w:t>
      </w:r>
      <w:r w:rsidR="00260DDE">
        <w:rPr>
          <w:rFonts w:ascii="Times New Roman" w:hAnsi="Times New Roman" w:cs="Times New Roman"/>
          <w:color w:val="000000"/>
          <w:sz w:val="28"/>
          <w:szCs w:val="28"/>
        </w:rPr>
        <w:t xml:space="preserve">Новосельского 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23D9">
        <w:rPr>
          <w:rFonts w:ascii="Times New Roman" w:hAnsi="Times New Roman" w:cs="Times New Roman"/>
          <w:color w:val="000000"/>
          <w:sz w:val="28"/>
          <w:szCs w:val="28"/>
        </w:rPr>
        <w:t>образования за 202</w:t>
      </w:r>
      <w:r w:rsidR="00EA22D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 год.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Проведенная внешняя проверка подтвердила, что расходование </w:t>
      </w:r>
      <w:proofErr w:type="gramStart"/>
      <w:r w:rsidRPr="002F7917">
        <w:rPr>
          <w:rFonts w:ascii="Times New Roman" w:hAnsi="Times New Roman" w:cs="Times New Roman"/>
          <w:color w:val="000000"/>
          <w:sz w:val="28"/>
          <w:szCs w:val="28"/>
        </w:rPr>
        <w:t>бюджетных</w:t>
      </w:r>
      <w:proofErr w:type="gramEnd"/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7917">
        <w:rPr>
          <w:rFonts w:ascii="Times New Roman" w:hAnsi="Times New Roman" w:cs="Times New Roman"/>
          <w:color w:val="000000"/>
          <w:sz w:val="28"/>
          <w:szCs w:val="28"/>
        </w:rPr>
        <w:t>средств в 20</w:t>
      </w:r>
      <w:r w:rsidR="005323D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A22D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 году ГРБС осуществлялось в пределах ассигнований, утвержденных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>бюджетной росписью и бюджетных полномочий, определенных ст. 158 БК РФ.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7917">
        <w:rPr>
          <w:rFonts w:ascii="Times New Roman" w:hAnsi="Times New Roman" w:cs="Times New Roman"/>
          <w:color w:val="000000"/>
          <w:sz w:val="28"/>
          <w:szCs w:val="28"/>
        </w:rPr>
        <w:t>Расходование средств резервного фонда в отчетном периоде не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7917">
        <w:rPr>
          <w:rFonts w:ascii="Times New Roman" w:hAnsi="Times New Roman" w:cs="Times New Roman"/>
          <w:color w:val="000000"/>
          <w:sz w:val="28"/>
          <w:szCs w:val="28"/>
        </w:rPr>
        <w:t>осуществлялось.</w:t>
      </w:r>
      <w:r w:rsidR="008864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>Муниципальный долг муниципального образования на 01.01.20</w:t>
      </w:r>
      <w:r w:rsidR="005323D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648BE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EA22D0">
        <w:rPr>
          <w:rFonts w:ascii="Times New Roman" w:hAnsi="Times New Roman" w:cs="Times New Roman"/>
          <w:color w:val="000000"/>
          <w:sz w:val="28"/>
          <w:szCs w:val="28"/>
        </w:rPr>
        <w:t xml:space="preserve"> отсутствует</w:t>
      </w:r>
      <w:r w:rsidR="005648B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864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По основным показателям отчет об исполнении бюджета </w:t>
      </w:r>
      <w:r w:rsidR="00260DDE">
        <w:rPr>
          <w:rFonts w:ascii="Times New Roman" w:hAnsi="Times New Roman" w:cs="Times New Roman"/>
          <w:color w:val="000000"/>
          <w:sz w:val="28"/>
          <w:szCs w:val="28"/>
        </w:rPr>
        <w:t>Новосельского</w:t>
      </w:r>
      <w:r w:rsidR="008864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соответствует требованиям Инструкции о порядке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>составления и представления годовой, квартальной и месячной отчетности об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>исполнении бюджетов бюджетной системы Российской Федерации, утвержденной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>Приказом Минфина РФ от 28 декабря 2010 г. №191н. Соотношения между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>показателями форм годовой бюджетной отчетности соблюдены. В целом показатели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годовой бюджетной отчетности </w:t>
      </w:r>
      <w:r w:rsidR="00260DDE">
        <w:rPr>
          <w:rFonts w:ascii="Times New Roman" w:hAnsi="Times New Roman" w:cs="Times New Roman"/>
          <w:color w:val="000000"/>
          <w:sz w:val="28"/>
          <w:szCs w:val="28"/>
        </w:rPr>
        <w:t>Новосельского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могут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>быть признаны достоверными.</w:t>
      </w:r>
    </w:p>
    <w:p w:rsid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Исполнение по доходам в сумме </w:t>
      </w:r>
      <w:r w:rsidR="003456C7">
        <w:rPr>
          <w:rFonts w:ascii="Times New Roman" w:hAnsi="Times New Roman" w:cs="Times New Roman"/>
          <w:color w:val="000000"/>
          <w:sz w:val="28"/>
          <w:szCs w:val="28"/>
        </w:rPr>
        <w:t>22778,9</w:t>
      </w:r>
      <w:r w:rsidR="005323D9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 рубл</w:t>
      </w:r>
      <w:r w:rsidR="005323D9">
        <w:rPr>
          <w:rFonts w:ascii="Times New Roman" w:hAnsi="Times New Roman" w:cs="Times New Roman"/>
          <w:color w:val="000000"/>
          <w:sz w:val="28"/>
          <w:szCs w:val="28"/>
        </w:rPr>
        <w:t xml:space="preserve">ей или </w:t>
      </w:r>
      <w:r w:rsidR="003456C7">
        <w:rPr>
          <w:rFonts w:ascii="Times New Roman" w:hAnsi="Times New Roman" w:cs="Times New Roman"/>
          <w:color w:val="000000"/>
          <w:sz w:val="28"/>
          <w:szCs w:val="28"/>
        </w:rPr>
        <w:t>109,4</w:t>
      </w:r>
      <w:r w:rsidR="005323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>%, по расходам в</w:t>
      </w:r>
      <w:r w:rsidR="005323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сумме </w:t>
      </w:r>
      <w:r w:rsidR="003456C7">
        <w:rPr>
          <w:rFonts w:ascii="Times New Roman" w:hAnsi="Times New Roman" w:cs="Times New Roman"/>
          <w:color w:val="000000"/>
          <w:sz w:val="28"/>
          <w:szCs w:val="28"/>
        </w:rPr>
        <w:t>21197,4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23D9">
        <w:rPr>
          <w:rFonts w:ascii="Times New Roman" w:hAnsi="Times New Roman" w:cs="Times New Roman"/>
          <w:color w:val="000000"/>
          <w:sz w:val="28"/>
          <w:szCs w:val="28"/>
        </w:rPr>
        <w:t>тыс</w:t>
      </w:r>
      <w:proofErr w:type="gramStart"/>
      <w:r w:rsidR="005323D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ублей или </w:t>
      </w:r>
      <w:r w:rsidR="003456C7">
        <w:rPr>
          <w:rFonts w:ascii="Times New Roman" w:hAnsi="Times New Roman" w:cs="Times New Roman"/>
          <w:color w:val="000000"/>
          <w:sz w:val="28"/>
          <w:szCs w:val="28"/>
        </w:rPr>
        <w:t>99,0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%, </w:t>
      </w:r>
      <w:proofErr w:type="spellStart"/>
      <w:r w:rsidR="003456C7">
        <w:rPr>
          <w:rFonts w:ascii="Times New Roman" w:hAnsi="Times New Roman" w:cs="Times New Roman"/>
          <w:color w:val="000000"/>
          <w:sz w:val="28"/>
          <w:szCs w:val="28"/>
        </w:rPr>
        <w:t>профицит</w:t>
      </w:r>
      <w:proofErr w:type="spellEnd"/>
      <w:r w:rsidR="003456C7">
        <w:rPr>
          <w:rFonts w:ascii="Times New Roman" w:hAnsi="Times New Roman" w:cs="Times New Roman"/>
          <w:color w:val="000000"/>
          <w:sz w:val="28"/>
          <w:szCs w:val="28"/>
        </w:rPr>
        <w:t xml:space="preserve"> бюджета в сумме 1581,5</w:t>
      </w:r>
      <w:r w:rsidR="005648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23D9">
        <w:rPr>
          <w:rFonts w:ascii="Times New Roman" w:hAnsi="Times New Roman" w:cs="Times New Roman"/>
          <w:color w:val="000000"/>
          <w:sz w:val="28"/>
          <w:szCs w:val="28"/>
        </w:rPr>
        <w:t>тыс.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 рубл</w:t>
      </w:r>
      <w:r w:rsidR="005323D9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F7917" w:rsidRPr="002F7917" w:rsidRDefault="00427CA8" w:rsidP="00427CA8">
      <w:pPr>
        <w:pStyle w:val="Defaul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175364"/>
            <wp:effectExtent l="19050" t="0" r="3175" b="0"/>
            <wp:docPr id="1" name="Рисунок 1" descr="C:\Users\User\Desktop\2023-05-02_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3-05-02_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7917" w:rsidRPr="002F7917" w:rsidSect="00D67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102F"/>
    <w:rsid w:val="00000336"/>
    <w:rsid w:val="0000584D"/>
    <w:rsid w:val="00011383"/>
    <w:rsid w:val="00013671"/>
    <w:rsid w:val="0002296A"/>
    <w:rsid w:val="00024FDE"/>
    <w:rsid w:val="000511D5"/>
    <w:rsid w:val="00076E9E"/>
    <w:rsid w:val="000777D7"/>
    <w:rsid w:val="0008060B"/>
    <w:rsid w:val="000806A2"/>
    <w:rsid w:val="000932B3"/>
    <w:rsid w:val="000945D4"/>
    <w:rsid w:val="00095EC5"/>
    <w:rsid w:val="00096615"/>
    <w:rsid w:val="000A6492"/>
    <w:rsid w:val="000B43D8"/>
    <w:rsid w:val="000B51E3"/>
    <w:rsid w:val="000C78F3"/>
    <w:rsid w:val="000D127F"/>
    <w:rsid w:val="000D759A"/>
    <w:rsid w:val="000E09A1"/>
    <w:rsid w:val="000E5469"/>
    <w:rsid w:val="000F1986"/>
    <w:rsid w:val="000F57EC"/>
    <w:rsid w:val="001034DD"/>
    <w:rsid w:val="00104F20"/>
    <w:rsid w:val="0011232C"/>
    <w:rsid w:val="001132E1"/>
    <w:rsid w:val="00122AD1"/>
    <w:rsid w:val="00124E86"/>
    <w:rsid w:val="00126772"/>
    <w:rsid w:val="00136710"/>
    <w:rsid w:val="001429B5"/>
    <w:rsid w:val="00144DED"/>
    <w:rsid w:val="0016165A"/>
    <w:rsid w:val="00162001"/>
    <w:rsid w:val="00162E21"/>
    <w:rsid w:val="00165019"/>
    <w:rsid w:val="001719D1"/>
    <w:rsid w:val="00183F35"/>
    <w:rsid w:val="00197D0F"/>
    <w:rsid w:val="001A31EE"/>
    <w:rsid w:val="001A7984"/>
    <w:rsid w:val="001B0CE6"/>
    <w:rsid w:val="001B6851"/>
    <w:rsid w:val="001C117D"/>
    <w:rsid w:val="001C494D"/>
    <w:rsid w:val="001D05F6"/>
    <w:rsid w:val="001D7E82"/>
    <w:rsid w:val="001F6CC5"/>
    <w:rsid w:val="00215A0C"/>
    <w:rsid w:val="00220761"/>
    <w:rsid w:val="00241C50"/>
    <w:rsid w:val="00244913"/>
    <w:rsid w:val="00260DDE"/>
    <w:rsid w:val="0026131C"/>
    <w:rsid w:val="00270A9D"/>
    <w:rsid w:val="00286017"/>
    <w:rsid w:val="002961D8"/>
    <w:rsid w:val="002B5C05"/>
    <w:rsid w:val="002C6B75"/>
    <w:rsid w:val="002C71A0"/>
    <w:rsid w:val="002E7033"/>
    <w:rsid w:val="002E7493"/>
    <w:rsid w:val="002F0018"/>
    <w:rsid w:val="002F7917"/>
    <w:rsid w:val="00306A0C"/>
    <w:rsid w:val="00320070"/>
    <w:rsid w:val="00327D65"/>
    <w:rsid w:val="003311DB"/>
    <w:rsid w:val="003352F4"/>
    <w:rsid w:val="00336E8D"/>
    <w:rsid w:val="00340FCA"/>
    <w:rsid w:val="00341B40"/>
    <w:rsid w:val="003456C7"/>
    <w:rsid w:val="00362662"/>
    <w:rsid w:val="0037325E"/>
    <w:rsid w:val="00374455"/>
    <w:rsid w:val="00374B99"/>
    <w:rsid w:val="003801A4"/>
    <w:rsid w:val="003811D1"/>
    <w:rsid w:val="00386315"/>
    <w:rsid w:val="00393AE2"/>
    <w:rsid w:val="003966DC"/>
    <w:rsid w:val="003A1890"/>
    <w:rsid w:val="003B51FB"/>
    <w:rsid w:val="003C1C8A"/>
    <w:rsid w:val="003C206A"/>
    <w:rsid w:val="003F168A"/>
    <w:rsid w:val="00400FCC"/>
    <w:rsid w:val="00414456"/>
    <w:rsid w:val="00416576"/>
    <w:rsid w:val="00427CA8"/>
    <w:rsid w:val="00445CE1"/>
    <w:rsid w:val="00446F1A"/>
    <w:rsid w:val="00460468"/>
    <w:rsid w:val="00473141"/>
    <w:rsid w:val="00481CDE"/>
    <w:rsid w:val="00486638"/>
    <w:rsid w:val="004900B9"/>
    <w:rsid w:val="004C781C"/>
    <w:rsid w:val="00502D47"/>
    <w:rsid w:val="00513629"/>
    <w:rsid w:val="00516813"/>
    <w:rsid w:val="00522540"/>
    <w:rsid w:val="005323D9"/>
    <w:rsid w:val="005419D1"/>
    <w:rsid w:val="00557F8B"/>
    <w:rsid w:val="005648BE"/>
    <w:rsid w:val="005706DE"/>
    <w:rsid w:val="0057074E"/>
    <w:rsid w:val="00581F37"/>
    <w:rsid w:val="00584035"/>
    <w:rsid w:val="005853E2"/>
    <w:rsid w:val="00594105"/>
    <w:rsid w:val="005A7147"/>
    <w:rsid w:val="005B4C70"/>
    <w:rsid w:val="005B7329"/>
    <w:rsid w:val="005B7F81"/>
    <w:rsid w:val="005C0979"/>
    <w:rsid w:val="005C62BA"/>
    <w:rsid w:val="005C6B9A"/>
    <w:rsid w:val="005E40B9"/>
    <w:rsid w:val="005E7666"/>
    <w:rsid w:val="006108C8"/>
    <w:rsid w:val="006140B4"/>
    <w:rsid w:val="0061739C"/>
    <w:rsid w:val="00620A00"/>
    <w:rsid w:val="00636BE0"/>
    <w:rsid w:val="00644861"/>
    <w:rsid w:val="00644A18"/>
    <w:rsid w:val="006511FC"/>
    <w:rsid w:val="00652250"/>
    <w:rsid w:val="0065610C"/>
    <w:rsid w:val="00663E65"/>
    <w:rsid w:val="0067611B"/>
    <w:rsid w:val="006763FC"/>
    <w:rsid w:val="00681E33"/>
    <w:rsid w:val="00683D34"/>
    <w:rsid w:val="006C4B63"/>
    <w:rsid w:val="006E396E"/>
    <w:rsid w:val="006E3E62"/>
    <w:rsid w:val="006E5917"/>
    <w:rsid w:val="006F13C9"/>
    <w:rsid w:val="006F208E"/>
    <w:rsid w:val="007029CD"/>
    <w:rsid w:val="00705665"/>
    <w:rsid w:val="00711DEF"/>
    <w:rsid w:val="007134C1"/>
    <w:rsid w:val="00734EE8"/>
    <w:rsid w:val="00743512"/>
    <w:rsid w:val="00761D40"/>
    <w:rsid w:val="007623A0"/>
    <w:rsid w:val="00781F49"/>
    <w:rsid w:val="00782369"/>
    <w:rsid w:val="007864AE"/>
    <w:rsid w:val="007933E7"/>
    <w:rsid w:val="007B2F68"/>
    <w:rsid w:val="007B5305"/>
    <w:rsid w:val="007C4DCF"/>
    <w:rsid w:val="007E22A7"/>
    <w:rsid w:val="007F4E1B"/>
    <w:rsid w:val="00821193"/>
    <w:rsid w:val="00825ACE"/>
    <w:rsid w:val="00845A13"/>
    <w:rsid w:val="008514D0"/>
    <w:rsid w:val="008654AA"/>
    <w:rsid w:val="0086624F"/>
    <w:rsid w:val="00867AD5"/>
    <w:rsid w:val="008864C9"/>
    <w:rsid w:val="008A3C20"/>
    <w:rsid w:val="008B2E2C"/>
    <w:rsid w:val="008B470D"/>
    <w:rsid w:val="008D6FDD"/>
    <w:rsid w:val="008E6C24"/>
    <w:rsid w:val="009155EF"/>
    <w:rsid w:val="009247B2"/>
    <w:rsid w:val="0093136A"/>
    <w:rsid w:val="00931B03"/>
    <w:rsid w:val="0094058D"/>
    <w:rsid w:val="009451FC"/>
    <w:rsid w:val="00960676"/>
    <w:rsid w:val="00962614"/>
    <w:rsid w:val="00963331"/>
    <w:rsid w:val="00966B2E"/>
    <w:rsid w:val="009A3ABF"/>
    <w:rsid w:val="009B0D2C"/>
    <w:rsid w:val="009C4B1E"/>
    <w:rsid w:val="009D250C"/>
    <w:rsid w:val="009E2EF9"/>
    <w:rsid w:val="009E6952"/>
    <w:rsid w:val="009F102F"/>
    <w:rsid w:val="00A00C38"/>
    <w:rsid w:val="00A06BC7"/>
    <w:rsid w:val="00A0758E"/>
    <w:rsid w:val="00A10E26"/>
    <w:rsid w:val="00A27487"/>
    <w:rsid w:val="00A27A2F"/>
    <w:rsid w:val="00A66627"/>
    <w:rsid w:val="00A66654"/>
    <w:rsid w:val="00A717AD"/>
    <w:rsid w:val="00A921AC"/>
    <w:rsid w:val="00A97539"/>
    <w:rsid w:val="00AB19A4"/>
    <w:rsid w:val="00AB558F"/>
    <w:rsid w:val="00AC4291"/>
    <w:rsid w:val="00AD3D96"/>
    <w:rsid w:val="00AD5F5D"/>
    <w:rsid w:val="00AE2F5B"/>
    <w:rsid w:val="00AE326C"/>
    <w:rsid w:val="00AF0682"/>
    <w:rsid w:val="00AF39F5"/>
    <w:rsid w:val="00B0106B"/>
    <w:rsid w:val="00B037C4"/>
    <w:rsid w:val="00B044B5"/>
    <w:rsid w:val="00B1454F"/>
    <w:rsid w:val="00B228B2"/>
    <w:rsid w:val="00B22B23"/>
    <w:rsid w:val="00B33466"/>
    <w:rsid w:val="00B37668"/>
    <w:rsid w:val="00B41E57"/>
    <w:rsid w:val="00B46460"/>
    <w:rsid w:val="00B466AE"/>
    <w:rsid w:val="00B541AE"/>
    <w:rsid w:val="00B72046"/>
    <w:rsid w:val="00B8401D"/>
    <w:rsid w:val="00B969BE"/>
    <w:rsid w:val="00BA2244"/>
    <w:rsid w:val="00BA796F"/>
    <w:rsid w:val="00BB48B7"/>
    <w:rsid w:val="00BB680D"/>
    <w:rsid w:val="00BC0290"/>
    <w:rsid w:val="00BC5F28"/>
    <w:rsid w:val="00BE3F5D"/>
    <w:rsid w:val="00BE57B0"/>
    <w:rsid w:val="00BF1276"/>
    <w:rsid w:val="00BF1AF5"/>
    <w:rsid w:val="00C02579"/>
    <w:rsid w:val="00C20BA2"/>
    <w:rsid w:val="00C2748B"/>
    <w:rsid w:val="00C31EDD"/>
    <w:rsid w:val="00C64764"/>
    <w:rsid w:val="00C73CA4"/>
    <w:rsid w:val="00C75543"/>
    <w:rsid w:val="00C804A0"/>
    <w:rsid w:val="00C80913"/>
    <w:rsid w:val="00C8357E"/>
    <w:rsid w:val="00C90317"/>
    <w:rsid w:val="00CB611E"/>
    <w:rsid w:val="00CB7D9D"/>
    <w:rsid w:val="00CD26D8"/>
    <w:rsid w:val="00CD69C2"/>
    <w:rsid w:val="00CF7191"/>
    <w:rsid w:val="00D116CB"/>
    <w:rsid w:val="00D32B3B"/>
    <w:rsid w:val="00D421F6"/>
    <w:rsid w:val="00D60668"/>
    <w:rsid w:val="00D60CDF"/>
    <w:rsid w:val="00D6136E"/>
    <w:rsid w:val="00D644DD"/>
    <w:rsid w:val="00D67AC2"/>
    <w:rsid w:val="00D67E0C"/>
    <w:rsid w:val="00D73E50"/>
    <w:rsid w:val="00D80466"/>
    <w:rsid w:val="00DC1A7E"/>
    <w:rsid w:val="00DC6941"/>
    <w:rsid w:val="00DE0BE5"/>
    <w:rsid w:val="00E04A2D"/>
    <w:rsid w:val="00E10841"/>
    <w:rsid w:val="00E16128"/>
    <w:rsid w:val="00E217C8"/>
    <w:rsid w:val="00E226BC"/>
    <w:rsid w:val="00E23417"/>
    <w:rsid w:val="00E236FB"/>
    <w:rsid w:val="00E47827"/>
    <w:rsid w:val="00E525E4"/>
    <w:rsid w:val="00E65531"/>
    <w:rsid w:val="00E70702"/>
    <w:rsid w:val="00E73793"/>
    <w:rsid w:val="00E818CC"/>
    <w:rsid w:val="00E973D0"/>
    <w:rsid w:val="00E976A2"/>
    <w:rsid w:val="00EA1F0A"/>
    <w:rsid w:val="00EA22D0"/>
    <w:rsid w:val="00EA7588"/>
    <w:rsid w:val="00EB0A7D"/>
    <w:rsid w:val="00EB552B"/>
    <w:rsid w:val="00EC4C8A"/>
    <w:rsid w:val="00ED164F"/>
    <w:rsid w:val="00EE354E"/>
    <w:rsid w:val="00EE79F1"/>
    <w:rsid w:val="00EF0E6B"/>
    <w:rsid w:val="00F03A4C"/>
    <w:rsid w:val="00F13569"/>
    <w:rsid w:val="00F23D0E"/>
    <w:rsid w:val="00F329C9"/>
    <w:rsid w:val="00F33EC8"/>
    <w:rsid w:val="00F35D38"/>
    <w:rsid w:val="00F421CB"/>
    <w:rsid w:val="00F51DA9"/>
    <w:rsid w:val="00F52AF1"/>
    <w:rsid w:val="00F56FF0"/>
    <w:rsid w:val="00F825AB"/>
    <w:rsid w:val="00F87F9E"/>
    <w:rsid w:val="00F9558D"/>
    <w:rsid w:val="00F9731C"/>
    <w:rsid w:val="00FA0207"/>
    <w:rsid w:val="00FA0489"/>
    <w:rsid w:val="00FC36CB"/>
    <w:rsid w:val="00FD5302"/>
    <w:rsid w:val="00FD53EE"/>
    <w:rsid w:val="00FE1C2A"/>
    <w:rsid w:val="00FE4F05"/>
    <w:rsid w:val="00FE6CE4"/>
    <w:rsid w:val="00FE7A4A"/>
    <w:rsid w:val="00FF2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AC2"/>
  </w:style>
  <w:style w:type="paragraph" w:styleId="1">
    <w:name w:val="heading 1"/>
    <w:basedOn w:val="a"/>
    <w:next w:val="a"/>
    <w:link w:val="10"/>
    <w:qFormat/>
    <w:rsid w:val="000F57E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9F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AF39F5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AF39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144D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144D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F57EC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3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415FD-B12C-4BFF-A8C4-21B4678A0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4361</Words>
  <Characters>24862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2023-05-02T11:11:00Z</dcterms:created>
  <dcterms:modified xsi:type="dcterms:W3CDTF">2023-05-02T11:11:00Z</dcterms:modified>
</cp:coreProperties>
</file>