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C07DF1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C07DF1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1B3272">
        <w:rPr>
          <w:b/>
          <w:bCs/>
          <w:sz w:val="28"/>
          <w:szCs w:val="28"/>
        </w:rPr>
        <w:t>3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3B78B7">
        <w:rPr>
          <w:b/>
          <w:bCs/>
          <w:sz w:val="28"/>
          <w:szCs w:val="28"/>
        </w:rPr>
        <w:t>2</w:t>
      </w:r>
      <w:r w:rsidR="00575FF9">
        <w:rPr>
          <w:b/>
          <w:bCs/>
          <w:sz w:val="28"/>
          <w:szCs w:val="28"/>
        </w:rPr>
        <w:t>6</w:t>
      </w:r>
      <w:r w:rsidR="00197D57">
        <w:rPr>
          <w:b/>
          <w:bCs/>
          <w:sz w:val="28"/>
          <w:szCs w:val="28"/>
        </w:rPr>
        <w:t>.</w:t>
      </w:r>
      <w:r w:rsidR="001B3272">
        <w:rPr>
          <w:b/>
          <w:bCs/>
          <w:sz w:val="28"/>
          <w:szCs w:val="28"/>
        </w:rPr>
        <w:t>10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3B78B7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B3272" w:rsidRPr="001B3272" w:rsidRDefault="001B3272" w:rsidP="001B3272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proofErr w:type="spellStart"/>
      <w:r w:rsidRPr="001B3272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1B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15.09.2022г. №9-О, программа контрольного мероприятия от 15.09.2022г.   </w:t>
      </w:r>
    </w:p>
    <w:p w:rsidR="001B3272" w:rsidRPr="001B3272" w:rsidRDefault="001B3272" w:rsidP="001B3272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3272">
        <w:rPr>
          <w:rFonts w:ascii="Times New Roman" w:hAnsi="Times New Roman"/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Pr="001B3272">
        <w:rPr>
          <w:rFonts w:ascii="Times New Roman" w:hAnsi="Times New Roman"/>
          <w:sz w:val="28"/>
          <w:szCs w:val="28"/>
        </w:rPr>
        <w:t xml:space="preserve">Оценка законности и эффективности использования бюджетных средств, направленных на поддержку муниципальных программ формирования современной городской среды, в рамках реализации государственной программы Саратовской области «Формирование комфортной городской среды». </w:t>
      </w:r>
    </w:p>
    <w:p w:rsidR="00575FF9" w:rsidRPr="00575FF9" w:rsidRDefault="00575FF9" w:rsidP="00575FF9">
      <w:pPr>
        <w:pStyle w:val="afb"/>
        <w:rPr>
          <w:rFonts w:ascii="Times New Roman" w:hAnsi="Times New Roman" w:cs="Times New Roman"/>
          <w:sz w:val="28"/>
          <w:szCs w:val="28"/>
        </w:rPr>
      </w:pPr>
      <w:r w:rsidRPr="00575FF9">
        <w:rPr>
          <w:rFonts w:ascii="Times New Roman" w:hAnsi="Times New Roman" w:cs="Times New Roman"/>
          <w:sz w:val="28"/>
          <w:szCs w:val="28"/>
        </w:rPr>
        <w:t xml:space="preserve">В ходе проведенного контрольного мероприятия </w:t>
      </w:r>
      <w:r w:rsidRPr="00575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 </w:t>
      </w:r>
      <w:r w:rsidRPr="00575FF9">
        <w:rPr>
          <w:rFonts w:ascii="Times New Roman" w:hAnsi="Times New Roman" w:cs="Times New Roman"/>
          <w:color w:val="000000"/>
          <w:sz w:val="28"/>
          <w:szCs w:val="28"/>
        </w:rPr>
        <w:t xml:space="preserve">охваченные  проверкой, составляет 16317,9 тыс. руб., средства федерального и областного бюджета– 5660,1 </w:t>
      </w:r>
      <w:r w:rsidRPr="00575F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75F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FF9">
        <w:rPr>
          <w:rFonts w:ascii="Times New Roman" w:hAnsi="Times New Roman" w:cs="Times New Roman"/>
          <w:sz w:val="28"/>
          <w:szCs w:val="28"/>
        </w:rPr>
        <w:t>уб., средства бюджета муниципального образования город Ершов – 10657,8 тыс.руб. Нарушений выявлено на сумму: необоснованные 1821,7 тыс. рублей.</w:t>
      </w:r>
    </w:p>
    <w:p w:rsidR="00575FF9" w:rsidRPr="00575FF9" w:rsidRDefault="00575FF9" w:rsidP="00575FF9">
      <w:pPr>
        <w:shd w:val="clear" w:color="auto" w:fill="FFFFFF"/>
        <w:spacing w:line="276" w:lineRule="auto"/>
        <w:rPr>
          <w:sz w:val="28"/>
          <w:szCs w:val="28"/>
        </w:rPr>
      </w:pPr>
      <w:r w:rsidRPr="00575FF9">
        <w:rPr>
          <w:sz w:val="28"/>
          <w:szCs w:val="28"/>
        </w:rPr>
        <w:t>Объемы средств, предусмотрены в виде субсидии на благоустройство дворовых территорий многоквартирных домов и на благоустройство общественных территорий в 2021 г. в размере                                                                                                                             5660,1 тыс. руб., по состоянию на 01.01.2022 г. фактически предоставлены в размере 5660,1 тыс. руб., что составляет 100 % от предусмотренного объема субсидии федерального бюджета и 10657,8 тыс</w:t>
      </w:r>
      <w:proofErr w:type="gramStart"/>
      <w:r w:rsidRPr="00575FF9">
        <w:rPr>
          <w:sz w:val="28"/>
          <w:szCs w:val="28"/>
        </w:rPr>
        <w:t>.р</w:t>
      </w:r>
      <w:proofErr w:type="gramEnd"/>
      <w:r w:rsidRPr="00575FF9">
        <w:rPr>
          <w:sz w:val="28"/>
          <w:szCs w:val="28"/>
        </w:rPr>
        <w:t>ублей бюджета муниципального образования город Ершов.</w:t>
      </w:r>
    </w:p>
    <w:p w:rsidR="00575FF9" w:rsidRPr="00575FF9" w:rsidRDefault="00575FF9" w:rsidP="00575FF9">
      <w:pPr>
        <w:shd w:val="clear" w:color="auto" w:fill="FFFFFF"/>
        <w:rPr>
          <w:color w:val="000000"/>
          <w:sz w:val="28"/>
          <w:szCs w:val="28"/>
        </w:rPr>
      </w:pPr>
      <w:r w:rsidRPr="00575FF9">
        <w:rPr>
          <w:color w:val="000000"/>
          <w:sz w:val="28"/>
          <w:szCs w:val="28"/>
        </w:rPr>
        <w:t>Соглашение о предоставлении субсидии из бюджета субъекта Российской Федерации</w:t>
      </w:r>
    </w:p>
    <w:p w:rsidR="00575FF9" w:rsidRPr="00575FF9" w:rsidRDefault="00575FF9" w:rsidP="00575FF9">
      <w:pPr>
        <w:shd w:val="clear" w:color="auto" w:fill="FFFFFF"/>
        <w:spacing w:line="276" w:lineRule="auto"/>
        <w:rPr>
          <w:sz w:val="28"/>
          <w:szCs w:val="28"/>
        </w:rPr>
      </w:pPr>
      <w:r w:rsidRPr="00575FF9">
        <w:rPr>
          <w:color w:val="000000"/>
          <w:sz w:val="28"/>
          <w:szCs w:val="28"/>
        </w:rPr>
        <w:t xml:space="preserve">местному бюджету от 11.03.2021г. №63617101-1-2021-001 </w:t>
      </w:r>
      <w:r w:rsidRPr="00575FF9">
        <w:rPr>
          <w:sz w:val="28"/>
          <w:szCs w:val="28"/>
        </w:rPr>
        <w:t>на перечисление субсидии из федерального и областного бюджетов бюджету муниципального образования.</w:t>
      </w:r>
    </w:p>
    <w:p w:rsidR="00575FF9" w:rsidRPr="00575FF9" w:rsidRDefault="00575FF9" w:rsidP="00575FF9">
      <w:pPr>
        <w:shd w:val="clear" w:color="auto" w:fill="FFFFFF"/>
        <w:spacing w:line="276" w:lineRule="auto"/>
        <w:rPr>
          <w:sz w:val="28"/>
          <w:szCs w:val="28"/>
        </w:rPr>
      </w:pPr>
      <w:r w:rsidRPr="00575FF9">
        <w:rPr>
          <w:sz w:val="28"/>
          <w:szCs w:val="28"/>
        </w:rPr>
        <w:t>Лимиты бюджетных обязательств доведены своевременно.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Нормативные правовые акты, связанные с реализацией национального (регионального) проекта по реализации Муниципальной программы №833 приняты своевременно и в достаточном объеме. 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Размер </w:t>
      </w:r>
      <w:proofErr w:type="spellStart"/>
      <w:r w:rsidRPr="00575FF9">
        <w:rPr>
          <w:sz w:val="28"/>
          <w:szCs w:val="28"/>
        </w:rPr>
        <w:t>софинансирования</w:t>
      </w:r>
      <w:proofErr w:type="spellEnd"/>
      <w:r w:rsidRPr="00575FF9">
        <w:rPr>
          <w:sz w:val="28"/>
          <w:szCs w:val="28"/>
        </w:rPr>
        <w:t xml:space="preserve"> за счет средств федерального бюджета составил 5546,9 тыс. рублей или 98,0% от утвержденных объемов финансирования. Размер </w:t>
      </w:r>
      <w:proofErr w:type="spellStart"/>
      <w:r w:rsidRPr="00575FF9">
        <w:rPr>
          <w:sz w:val="28"/>
          <w:szCs w:val="28"/>
        </w:rPr>
        <w:t>софинансирования</w:t>
      </w:r>
      <w:proofErr w:type="spellEnd"/>
      <w:r w:rsidRPr="00575FF9">
        <w:rPr>
          <w:sz w:val="28"/>
          <w:szCs w:val="28"/>
        </w:rPr>
        <w:t xml:space="preserve"> за счет средств областного бюджета  составил 113,2 тыс. рублей или 2,0%, что, в целом, соответствует установленному соглашениями размеру </w:t>
      </w:r>
      <w:proofErr w:type="spellStart"/>
      <w:r w:rsidRPr="00575FF9">
        <w:rPr>
          <w:sz w:val="28"/>
          <w:szCs w:val="28"/>
        </w:rPr>
        <w:t>софинансирования</w:t>
      </w:r>
      <w:proofErr w:type="spellEnd"/>
    </w:p>
    <w:p w:rsidR="00575FF9" w:rsidRPr="00575FF9" w:rsidRDefault="00575FF9" w:rsidP="00575FF9">
      <w:pPr>
        <w:spacing w:after="20"/>
        <w:rPr>
          <w:sz w:val="28"/>
          <w:szCs w:val="28"/>
        </w:rPr>
      </w:pPr>
      <w:proofErr w:type="gramStart"/>
      <w:r w:rsidRPr="00575FF9">
        <w:rPr>
          <w:sz w:val="28"/>
          <w:szCs w:val="28"/>
        </w:rPr>
        <w:t xml:space="preserve">Администрацией </w:t>
      </w:r>
      <w:proofErr w:type="spellStart"/>
      <w:r w:rsidRPr="00575FF9">
        <w:rPr>
          <w:sz w:val="28"/>
          <w:szCs w:val="28"/>
        </w:rPr>
        <w:t>Ершовского</w:t>
      </w:r>
      <w:proofErr w:type="spellEnd"/>
      <w:r w:rsidRPr="00575FF9">
        <w:rPr>
          <w:sz w:val="28"/>
          <w:szCs w:val="28"/>
        </w:rPr>
        <w:t xml:space="preserve"> муниципального района своевременно сформированы в подсистеме бюджетного планирования государственной </w:t>
      </w:r>
      <w:r w:rsidRPr="00575FF9">
        <w:rPr>
          <w:sz w:val="28"/>
          <w:szCs w:val="28"/>
        </w:rPr>
        <w:lastRenderedPageBreak/>
        <w:t xml:space="preserve">интегрированной информационной системы управления общественными финансами «Электронный бюджет» и направлены соответствующие отчеты в адрес  Министерства строительства и жилищно-коммунального хозяйства Саратовской области. </w:t>
      </w:r>
      <w:proofErr w:type="gramEnd"/>
    </w:p>
    <w:p w:rsidR="00575FF9" w:rsidRPr="00575FF9" w:rsidRDefault="00575FF9" w:rsidP="00575FF9">
      <w:pPr>
        <w:rPr>
          <w:sz w:val="28"/>
          <w:szCs w:val="28"/>
        </w:rPr>
      </w:pPr>
      <w:r w:rsidRPr="00575FF9">
        <w:rPr>
          <w:sz w:val="28"/>
          <w:szCs w:val="28"/>
        </w:rPr>
        <w:t xml:space="preserve">Проверкой выявлено, что проводились </w:t>
      </w:r>
      <w:proofErr w:type="gramStart"/>
      <w:r w:rsidRPr="00575FF9">
        <w:rPr>
          <w:sz w:val="28"/>
          <w:szCs w:val="28"/>
        </w:rPr>
        <w:t>закупки</w:t>
      </w:r>
      <w:proofErr w:type="gramEnd"/>
      <w:r w:rsidRPr="00575FF9">
        <w:rPr>
          <w:sz w:val="28"/>
          <w:szCs w:val="28"/>
        </w:rPr>
        <w:t xml:space="preserve"> не относящиеся к запланированным программным мероприятиям согласно паспорта программы. Согласно ч.2, ст. 179 БК РФ </w:t>
      </w:r>
      <w:r w:rsidRPr="00575FF9">
        <w:rPr>
          <w:color w:val="000000"/>
          <w:sz w:val="28"/>
          <w:szCs w:val="28"/>
          <w:shd w:val="clear" w:color="auto" w:fill="FFFFFF"/>
        </w:rPr>
        <w:t>программа не приводилась в соответствие с решением Совета МО г</w:t>
      </w:r>
      <w:proofErr w:type="gramStart"/>
      <w:r w:rsidRPr="00575FF9">
        <w:rPr>
          <w:color w:val="000000"/>
          <w:sz w:val="28"/>
          <w:szCs w:val="28"/>
          <w:shd w:val="clear" w:color="auto" w:fill="FFFFFF"/>
        </w:rPr>
        <w:t>.Е</w:t>
      </w:r>
      <w:proofErr w:type="gramEnd"/>
      <w:r w:rsidRPr="00575FF9">
        <w:rPr>
          <w:color w:val="000000"/>
          <w:sz w:val="28"/>
          <w:szCs w:val="28"/>
          <w:shd w:val="clear" w:color="auto" w:fill="FFFFFF"/>
        </w:rPr>
        <w:t xml:space="preserve">ршов о бюджете. 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>Расходы в размере 1820,0 тыс</w:t>
      </w:r>
      <w:proofErr w:type="gramStart"/>
      <w:r w:rsidRPr="00575FF9">
        <w:rPr>
          <w:sz w:val="28"/>
          <w:szCs w:val="28"/>
        </w:rPr>
        <w:t>.р</w:t>
      </w:r>
      <w:proofErr w:type="gramEnd"/>
      <w:r w:rsidRPr="00575FF9">
        <w:rPr>
          <w:sz w:val="28"/>
          <w:szCs w:val="28"/>
        </w:rPr>
        <w:t xml:space="preserve">ублей являются </w:t>
      </w:r>
      <w:r w:rsidRPr="00575FF9">
        <w:rPr>
          <w:b/>
          <w:i/>
          <w:sz w:val="28"/>
          <w:szCs w:val="28"/>
        </w:rPr>
        <w:t>необоснованными</w:t>
      </w:r>
      <w:r w:rsidRPr="00575FF9">
        <w:rPr>
          <w:sz w:val="28"/>
          <w:szCs w:val="28"/>
        </w:rPr>
        <w:t>.</w:t>
      </w:r>
    </w:p>
    <w:p w:rsidR="00575FF9" w:rsidRPr="00575FF9" w:rsidRDefault="00575FF9" w:rsidP="00575FF9">
      <w:pPr>
        <w:shd w:val="clear" w:color="auto" w:fill="FFFFFF"/>
        <w:rPr>
          <w:i/>
          <w:color w:val="000000"/>
          <w:sz w:val="28"/>
          <w:szCs w:val="28"/>
        </w:rPr>
      </w:pPr>
      <w:r w:rsidRPr="00575FF9">
        <w:rPr>
          <w:color w:val="000000"/>
          <w:sz w:val="28"/>
          <w:szCs w:val="28"/>
        </w:rPr>
        <w:t xml:space="preserve">Администрацией ЕМР заключено три договора на изготовление баннера. Один из договоров </w:t>
      </w:r>
      <w:r w:rsidRPr="00575FF9">
        <w:rPr>
          <w:sz w:val="28"/>
          <w:szCs w:val="28"/>
        </w:rPr>
        <w:t xml:space="preserve">не относятся к запланированным программным мероприятиям </w:t>
      </w:r>
      <w:proofErr w:type="gramStart"/>
      <w:r w:rsidRPr="00575FF9">
        <w:rPr>
          <w:sz w:val="28"/>
          <w:szCs w:val="28"/>
        </w:rPr>
        <w:t>согласно паспорта</w:t>
      </w:r>
      <w:proofErr w:type="gramEnd"/>
      <w:r w:rsidRPr="00575FF9">
        <w:rPr>
          <w:sz w:val="28"/>
          <w:szCs w:val="28"/>
        </w:rPr>
        <w:t xml:space="preserve"> программы</w:t>
      </w:r>
      <w:r w:rsidRPr="00575FF9">
        <w:rPr>
          <w:color w:val="000000"/>
          <w:sz w:val="28"/>
          <w:szCs w:val="28"/>
        </w:rPr>
        <w:t>.</w:t>
      </w:r>
      <w:r w:rsidRPr="00575FF9">
        <w:rPr>
          <w:sz w:val="28"/>
          <w:szCs w:val="28"/>
        </w:rPr>
        <w:t xml:space="preserve"> Расходы в размере 1,7 тыс</w:t>
      </w:r>
      <w:proofErr w:type="gramStart"/>
      <w:r w:rsidRPr="00575FF9">
        <w:rPr>
          <w:sz w:val="28"/>
          <w:szCs w:val="28"/>
        </w:rPr>
        <w:t>.р</w:t>
      </w:r>
      <w:proofErr w:type="gramEnd"/>
      <w:r w:rsidRPr="00575FF9">
        <w:rPr>
          <w:sz w:val="28"/>
          <w:szCs w:val="28"/>
        </w:rPr>
        <w:t xml:space="preserve">ублей являются </w:t>
      </w:r>
      <w:r w:rsidRPr="00575FF9">
        <w:rPr>
          <w:b/>
          <w:i/>
          <w:sz w:val="28"/>
          <w:szCs w:val="28"/>
        </w:rPr>
        <w:t>необоснованными</w:t>
      </w:r>
      <w:r w:rsidRPr="00575FF9">
        <w:rPr>
          <w:color w:val="000000"/>
          <w:sz w:val="28"/>
          <w:szCs w:val="28"/>
        </w:rPr>
        <w:t xml:space="preserve"> .</w:t>
      </w:r>
      <w:r w:rsidRPr="00575FF9">
        <w:rPr>
          <w:i/>
          <w:color w:val="000000"/>
          <w:sz w:val="28"/>
          <w:szCs w:val="28"/>
        </w:rPr>
        <w:t xml:space="preserve"> </w:t>
      </w:r>
    </w:p>
    <w:p w:rsidR="00575FF9" w:rsidRPr="00575FF9" w:rsidRDefault="00575FF9" w:rsidP="00575FF9">
      <w:pPr>
        <w:shd w:val="clear" w:color="auto" w:fill="FFFFFF"/>
        <w:rPr>
          <w:sz w:val="28"/>
          <w:szCs w:val="28"/>
        </w:rPr>
      </w:pPr>
      <w:r w:rsidRPr="00575FF9">
        <w:rPr>
          <w:sz w:val="28"/>
          <w:szCs w:val="28"/>
        </w:rPr>
        <w:t xml:space="preserve">При благоустройстве дворовых территорий выполнялись все виды работ из минимального перечня, а именно ремонт дворовых проездов, освещение дворовых территорий,  установка скамеек и урн. 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Минимальный трехлетний гарантийный срок на результаты выполненных работ по благоустройству общественных территорий соблюден и в условиях муниципальных контрактов заключенных на средства федерального и областного финансирования предусмотрен. В контрактах заключенных на средства бюджета муниципального образования город Ершов минимальный срок составляет 12 месяцев. По муниципальному контракту №134 от 17.06.2021г.  (подготовка работ </w:t>
      </w:r>
      <w:proofErr w:type="spellStart"/>
      <w:r w:rsidRPr="00575FF9">
        <w:rPr>
          <w:sz w:val="28"/>
          <w:szCs w:val="28"/>
        </w:rPr>
        <w:t>берегоукрепления</w:t>
      </w:r>
      <w:proofErr w:type="spellEnd"/>
      <w:r w:rsidRPr="00575FF9">
        <w:rPr>
          <w:sz w:val="28"/>
          <w:szCs w:val="28"/>
        </w:rPr>
        <w:t xml:space="preserve">) гарантийный срок </w:t>
      </w:r>
      <w:r w:rsidRPr="00575FF9">
        <w:rPr>
          <w:b/>
          <w:i/>
          <w:sz w:val="28"/>
          <w:szCs w:val="28"/>
        </w:rPr>
        <w:t>не предусмотрен</w:t>
      </w:r>
      <w:r w:rsidRPr="00575FF9">
        <w:rPr>
          <w:sz w:val="28"/>
          <w:szCs w:val="28"/>
        </w:rPr>
        <w:t>.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При осмотре акватории пруда «Советский» земля растительная завезена, но газон не посеян. Акты  о приемке выполненных работ </w:t>
      </w:r>
      <w:proofErr w:type="gramStart"/>
      <w:r w:rsidRPr="00575FF9">
        <w:rPr>
          <w:sz w:val="28"/>
          <w:szCs w:val="28"/>
        </w:rPr>
        <w:t>подписан</w:t>
      </w:r>
      <w:proofErr w:type="gramEnd"/>
      <w:r w:rsidRPr="00575FF9">
        <w:rPr>
          <w:sz w:val="28"/>
          <w:szCs w:val="28"/>
        </w:rPr>
        <w:t xml:space="preserve"> главой ЕМР</w:t>
      </w:r>
      <w:r w:rsidRPr="00575FF9">
        <w:rPr>
          <w:color w:val="FF0000"/>
          <w:sz w:val="28"/>
          <w:szCs w:val="28"/>
        </w:rPr>
        <w:t xml:space="preserve">. </w:t>
      </w:r>
      <w:r w:rsidRPr="00575FF9">
        <w:rPr>
          <w:sz w:val="28"/>
          <w:szCs w:val="28"/>
        </w:rPr>
        <w:t>К проверке предоставлен Акт осмотра набережной пруда «Советский », в ходе осмотра выявлено, что на территории, где в октябре 2021г. были проведены работы</w:t>
      </w:r>
      <w:r w:rsidRPr="00575FF9">
        <w:rPr>
          <w:color w:val="FF0000"/>
          <w:sz w:val="28"/>
          <w:szCs w:val="28"/>
        </w:rPr>
        <w:t xml:space="preserve">  </w:t>
      </w:r>
      <w:r w:rsidRPr="00575FF9">
        <w:rPr>
          <w:sz w:val="28"/>
          <w:szCs w:val="28"/>
        </w:rPr>
        <w:t xml:space="preserve">по посеву газонной травы,  всходов нет.  </w:t>
      </w:r>
      <w:proofErr w:type="gramStart"/>
      <w:r w:rsidRPr="00575FF9">
        <w:rPr>
          <w:sz w:val="28"/>
          <w:szCs w:val="28"/>
        </w:rPr>
        <w:t xml:space="preserve">Администрации ЕМР направила претензию ООО «Атлант Строй» от 06.06.2022г. №01-13-3067/1 об устранении всех недостатков выполненных работ указанных в претензии до 01.11.2022г. В адрес администрации от  ООО «Атлант Строй» поступил ответ от 07.06.2022г. №19, что работы по посеву газонной травы согласно контракта на набережной пруда «Советский» будут выполнены в срок до 01.11.2022г.    </w:t>
      </w:r>
      <w:proofErr w:type="gramEnd"/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Срок выполнения работ по муниципальному контракту  до 05.08.2021г., акты о приемке выполненных работ подписан 01.10.2021г. Работы выполнены с нарушением сроков. Претензии, переписка, исковые требования к подрядчику </w:t>
      </w:r>
      <w:proofErr w:type="gramStart"/>
      <w:r w:rsidRPr="00575FF9">
        <w:rPr>
          <w:sz w:val="28"/>
          <w:szCs w:val="28"/>
        </w:rPr>
        <w:t>при</w:t>
      </w:r>
      <w:proofErr w:type="gramEnd"/>
      <w:r w:rsidRPr="00575FF9">
        <w:rPr>
          <w:sz w:val="28"/>
          <w:szCs w:val="28"/>
        </w:rPr>
        <w:t xml:space="preserve"> проверки не предоставлены. Оплата по счету  </w:t>
      </w:r>
      <w:proofErr w:type="gramStart"/>
      <w:r w:rsidRPr="00575FF9">
        <w:rPr>
          <w:sz w:val="28"/>
          <w:szCs w:val="28"/>
        </w:rPr>
        <w:t>согласно</w:t>
      </w:r>
      <w:proofErr w:type="gramEnd"/>
      <w:r w:rsidRPr="00575FF9">
        <w:rPr>
          <w:sz w:val="28"/>
          <w:szCs w:val="28"/>
        </w:rPr>
        <w:t xml:space="preserve"> муниципального контракта осуществляется в течение 30 дней со дня подписания акта о приемке выполненных работ. Оплаты прошла 01.10.2021г. </w:t>
      </w:r>
    </w:p>
    <w:p w:rsidR="00575FF9" w:rsidRPr="00575FF9" w:rsidRDefault="00575FF9" w:rsidP="00575FF9">
      <w:pPr>
        <w:spacing w:after="20"/>
        <w:rPr>
          <w:color w:val="FF0000"/>
          <w:sz w:val="28"/>
          <w:szCs w:val="28"/>
        </w:rPr>
      </w:pPr>
      <w:r w:rsidRPr="00575FF9">
        <w:rPr>
          <w:sz w:val="28"/>
          <w:szCs w:val="28"/>
        </w:rPr>
        <w:t xml:space="preserve">При осмотре акватории пруда «Советский» высажены саженцы кустарников и деревьев, количество соответствует закупке. Срок выполнения работ по муниципальному контракту  до 05.08.2021г., акты о приемке выполненных работ подписан 01.10.2021г. Работы выполнены с нарушением сроков. Претензии, переписка, исковые требования к подрядчику </w:t>
      </w:r>
      <w:proofErr w:type="gramStart"/>
      <w:r w:rsidRPr="00575FF9">
        <w:rPr>
          <w:sz w:val="28"/>
          <w:szCs w:val="28"/>
        </w:rPr>
        <w:t>при</w:t>
      </w:r>
      <w:proofErr w:type="gramEnd"/>
      <w:r w:rsidRPr="00575FF9">
        <w:rPr>
          <w:sz w:val="28"/>
          <w:szCs w:val="28"/>
        </w:rPr>
        <w:t xml:space="preserve"> проверки не </w:t>
      </w:r>
      <w:r w:rsidRPr="00575FF9">
        <w:rPr>
          <w:sz w:val="28"/>
          <w:szCs w:val="28"/>
        </w:rPr>
        <w:lastRenderedPageBreak/>
        <w:t xml:space="preserve">предоставлены. Оплата по счету  </w:t>
      </w:r>
      <w:proofErr w:type="gramStart"/>
      <w:r w:rsidRPr="00575FF9">
        <w:rPr>
          <w:sz w:val="28"/>
          <w:szCs w:val="28"/>
        </w:rPr>
        <w:t>согласно</w:t>
      </w:r>
      <w:proofErr w:type="gramEnd"/>
      <w:r w:rsidRPr="00575FF9">
        <w:rPr>
          <w:sz w:val="28"/>
          <w:szCs w:val="28"/>
        </w:rPr>
        <w:t xml:space="preserve"> муниципального контракта осуществляется в течение 30 дней со дня подписания акта о приемке выполненных работ. Оплаты прошла 24.12.2021г. с нарушением сроков</w:t>
      </w:r>
      <w:r w:rsidRPr="00575FF9">
        <w:rPr>
          <w:color w:val="FF0000"/>
          <w:sz w:val="28"/>
          <w:szCs w:val="28"/>
        </w:rPr>
        <w:t xml:space="preserve">. 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Акты о приемке выполненных работ  и справка о стоимости выполненных работ и затрат от 28.07.2021г. на сумму 228,3 тыс., устройство металлического газонного ограждения «Лотос» подписаны главой ЕМР.  Срок выполнения контракта до 01.07.2021г. Работы выполнены с нарушением сроков. </w:t>
      </w:r>
    </w:p>
    <w:p w:rsidR="00575FF9" w:rsidRPr="00575FF9" w:rsidRDefault="00575FF9" w:rsidP="00575FF9">
      <w:pPr>
        <w:rPr>
          <w:sz w:val="28"/>
          <w:szCs w:val="28"/>
        </w:rPr>
      </w:pPr>
      <w:r w:rsidRPr="00575FF9">
        <w:rPr>
          <w:sz w:val="28"/>
          <w:szCs w:val="28"/>
        </w:rPr>
        <w:t>Металлическое газонное ограждение «Лотос» во время осмотра неустановленно 07.10.2022г. К проверке предоставлен Акт демонтажа ограждения «Лотос» на набережной пруда «советский», в котором указано, что для выполнения работ на объекте смотровой площадки у пруда «Советский» ООО «Атлант Строй» произвели демонтаж ограждения «Лотос» 22.04.2022г. и передали на хранение г</w:t>
      </w:r>
      <w:proofErr w:type="gramStart"/>
      <w:r w:rsidRPr="00575FF9">
        <w:rPr>
          <w:sz w:val="28"/>
          <w:szCs w:val="28"/>
        </w:rPr>
        <w:t>.Е</w:t>
      </w:r>
      <w:proofErr w:type="gramEnd"/>
      <w:r w:rsidRPr="00575FF9">
        <w:rPr>
          <w:sz w:val="28"/>
          <w:szCs w:val="28"/>
        </w:rPr>
        <w:t>ршов , ул.Телеграфная,19. По завершению работ на объекте обязуются произвести монтаж ограждения «Лотос».  Во время проверки газонное ограждение установлено.</w:t>
      </w:r>
    </w:p>
    <w:p w:rsidR="00575FF9" w:rsidRPr="00575FF9" w:rsidRDefault="00575FF9" w:rsidP="00575FF9">
      <w:pPr>
        <w:spacing w:after="20"/>
        <w:rPr>
          <w:sz w:val="28"/>
          <w:szCs w:val="28"/>
        </w:rPr>
      </w:pPr>
      <w:r w:rsidRPr="00575FF9">
        <w:rPr>
          <w:sz w:val="28"/>
          <w:szCs w:val="28"/>
        </w:rPr>
        <w:t xml:space="preserve">По результатам проведения строительного </w:t>
      </w:r>
      <w:proofErr w:type="gramStart"/>
      <w:r w:rsidRPr="00575FF9">
        <w:rPr>
          <w:sz w:val="28"/>
          <w:szCs w:val="28"/>
        </w:rPr>
        <w:t>контроля за</w:t>
      </w:r>
      <w:proofErr w:type="gramEnd"/>
      <w:r w:rsidRPr="00575FF9">
        <w:rPr>
          <w:sz w:val="28"/>
          <w:szCs w:val="28"/>
        </w:rPr>
        <w:t xml:space="preserve"> выполнением указанных работ составляется акт освидетельствования указанных работ, конструкций, участков сетей инженерно-технического обеспечения. К проверке предоставлен отчет о выполнении функции строительного контроля. Качество работ подрядчик оценил как </w:t>
      </w:r>
      <w:r w:rsidRPr="00575FF9">
        <w:rPr>
          <w:b/>
          <w:sz w:val="28"/>
          <w:szCs w:val="28"/>
        </w:rPr>
        <w:t xml:space="preserve">удовлетворительное. </w:t>
      </w:r>
      <w:r w:rsidRPr="00575FF9">
        <w:rPr>
          <w:sz w:val="28"/>
          <w:szCs w:val="28"/>
        </w:rPr>
        <w:t xml:space="preserve">Однако фактически работы по осуществлению строительного контроля исполнены не качественно, а именно газон не посеян, в отчете об этом не указано. </w:t>
      </w:r>
    </w:p>
    <w:p w:rsidR="00575FF9" w:rsidRPr="00575FF9" w:rsidRDefault="00575FF9" w:rsidP="00575FF9">
      <w:pPr>
        <w:rPr>
          <w:sz w:val="28"/>
          <w:szCs w:val="28"/>
        </w:rPr>
      </w:pPr>
      <w:r w:rsidRPr="00575FF9">
        <w:rPr>
          <w:sz w:val="28"/>
          <w:szCs w:val="28"/>
        </w:rPr>
        <w:t xml:space="preserve">Данный факт ставит под сомнение </w:t>
      </w:r>
      <w:r w:rsidRPr="00575FF9">
        <w:rPr>
          <w:sz w:val="28"/>
          <w:szCs w:val="28"/>
          <w:shd w:val="clear" w:color="auto" w:fill="FFFFFF"/>
        </w:rPr>
        <w:t>профессиональную компетенцию исполнителя контракта.</w:t>
      </w:r>
    </w:p>
    <w:p w:rsidR="00575FF9" w:rsidRPr="00575FF9" w:rsidRDefault="00575FF9" w:rsidP="00575FF9">
      <w:pPr>
        <w:shd w:val="clear" w:color="auto" w:fill="FFFFFF"/>
        <w:spacing w:line="276" w:lineRule="auto"/>
        <w:rPr>
          <w:b/>
          <w:i/>
          <w:spacing w:val="-4"/>
          <w:sz w:val="28"/>
          <w:szCs w:val="28"/>
        </w:rPr>
      </w:pPr>
      <w:r w:rsidRPr="00575FF9">
        <w:rPr>
          <w:b/>
          <w:i/>
          <w:spacing w:val="-4"/>
          <w:sz w:val="28"/>
          <w:szCs w:val="28"/>
        </w:rPr>
        <w:t>Предложения  и рекомендации:</w:t>
      </w:r>
    </w:p>
    <w:p w:rsidR="00575FF9" w:rsidRPr="00575FF9" w:rsidRDefault="00575FF9" w:rsidP="00575FF9">
      <w:p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 w:rsidRPr="00575FF9">
        <w:rPr>
          <w:color w:val="000000"/>
          <w:sz w:val="28"/>
          <w:szCs w:val="28"/>
        </w:rPr>
        <w:t xml:space="preserve">1. По пунктам акта проверки п.7.1, 8.1, 8.2, 8.3, 8.4, 8.5 устранить нарушения и предоставить объяснения и не допускать их в дальнейшем.  </w:t>
      </w:r>
    </w:p>
    <w:p w:rsidR="00575FF9" w:rsidRPr="00575FF9" w:rsidRDefault="00575FF9" w:rsidP="00575FF9">
      <w:p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 w:rsidRPr="00575FF9">
        <w:rPr>
          <w:color w:val="000000"/>
          <w:sz w:val="28"/>
          <w:szCs w:val="28"/>
        </w:rPr>
        <w:t>2. Принять меры к подрядчикам по устранению замечаний, выявленных в ходе осмотра фактически выполненных объемов работ.</w:t>
      </w:r>
    </w:p>
    <w:p w:rsidR="00575FF9" w:rsidRPr="00575FF9" w:rsidRDefault="00575FF9" w:rsidP="00575FF9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575FF9">
        <w:rPr>
          <w:rFonts w:ascii="Times New Roman" w:hAnsi="Times New Roman"/>
          <w:sz w:val="28"/>
          <w:szCs w:val="28"/>
        </w:rPr>
        <w:t>3. Принимать меры к подрядчику по уплате неустойки (штрафа, пени) за нарушение обязательств, связанных с исполнением муниципальных контрактов.</w:t>
      </w:r>
    </w:p>
    <w:p w:rsidR="00575FF9" w:rsidRPr="00575FF9" w:rsidRDefault="00575FF9" w:rsidP="00575FF9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575FF9">
        <w:rPr>
          <w:rFonts w:ascii="Times New Roman" w:hAnsi="Times New Roman"/>
          <w:sz w:val="28"/>
          <w:szCs w:val="28"/>
        </w:rPr>
        <w:t>4. Соблюдать  обязательства по соблюдению сроков оплаты муниципальных контрактов.</w:t>
      </w:r>
    </w:p>
    <w:p w:rsidR="00575FF9" w:rsidRPr="00575FF9" w:rsidRDefault="00575FF9" w:rsidP="00575FF9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575FF9">
        <w:rPr>
          <w:rFonts w:ascii="Times New Roman" w:hAnsi="Times New Roman"/>
          <w:sz w:val="28"/>
          <w:szCs w:val="28"/>
        </w:rPr>
        <w:t xml:space="preserve">5. Усилить </w:t>
      </w:r>
      <w:proofErr w:type="gramStart"/>
      <w:r w:rsidRPr="00575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FF9">
        <w:rPr>
          <w:rFonts w:ascii="Times New Roman" w:hAnsi="Times New Roman"/>
          <w:sz w:val="28"/>
          <w:szCs w:val="28"/>
        </w:rPr>
        <w:t xml:space="preserve"> приёмкой выполненных работ (оказанных услуг) и надлежащим оформлением документов.</w:t>
      </w:r>
    </w:p>
    <w:p w:rsidR="00575FF9" w:rsidRPr="00575FF9" w:rsidRDefault="00575FF9" w:rsidP="00575FF9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575FF9">
        <w:rPr>
          <w:rFonts w:ascii="Times New Roman" w:hAnsi="Times New Roman"/>
          <w:sz w:val="28"/>
          <w:szCs w:val="28"/>
        </w:rPr>
        <w:t xml:space="preserve">6. Провести проверки по каждому из выявленных фактов нарушения законодательства Российской Федерации и рассмотреть вопрос о привлечении к ответственности должностных лиц администрации </w:t>
      </w:r>
      <w:proofErr w:type="spellStart"/>
      <w:r w:rsidRPr="00575F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75FF9">
        <w:rPr>
          <w:rFonts w:ascii="Times New Roman" w:hAnsi="Times New Roman"/>
          <w:sz w:val="28"/>
          <w:szCs w:val="28"/>
        </w:rPr>
        <w:t xml:space="preserve"> муниципального района  допустивших вышеуказанные нарушения.</w:t>
      </w:r>
    </w:p>
    <w:p w:rsidR="00575FF9" w:rsidRPr="00575FF9" w:rsidRDefault="00575FF9" w:rsidP="00575FF9">
      <w:p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</w:p>
    <w:p w:rsidR="005F350C" w:rsidRPr="007E5563" w:rsidRDefault="00BF71F3" w:rsidP="00BF71F3">
      <w:pPr>
        <w:autoSpaceDE w:val="0"/>
        <w:autoSpaceDN w:val="0"/>
        <w:adjustRightInd w:val="0"/>
        <w:spacing w:line="206" w:lineRule="atLeast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2-2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2-28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7E5563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A24E0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B3272"/>
    <w:rsid w:val="001C1D7F"/>
    <w:rsid w:val="001D741D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75FF9"/>
    <w:rsid w:val="00597653"/>
    <w:rsid w:val="005B3E60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77D4A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2192D"/>
    <w:rsid w:val="00A32DBD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BF71F3"/>
    <w:rsid w:val="00C07DF1"/>
    <w:rsid w:val="00C11CAC"/>
    <w:rsid w:val="00C20F14"/>
    <w:rsid w:val="00C25A9C"/>
    <w:rsid w:val="00C50897"/>
    <w:rsid w:val="00C64BB3"/>
    <w:rsid w:val="00C75171"/>
    <w:rsid w:val="00C75E5A"/>
    <w:rsid w:val="00C77196"/>
    <w:rsid w:val="00C87EA4"/>
    <w:rsid w:val="00CA2A55"/>
    <w:rsid w:val="00CB78D9"/>
    <w:rsid w:val="00CC4288"/>
    <w:rsid w:val="00CD57CD"/>
    <w:rsid w:val="00CF2FA8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2022-06-17T04:56:00Z</cp:lastPrinted>
  <dcterms:created xsi:type="dcterms:W3CDTF">2023-02-28T07:16:00Z</dcterms:created>
  <dcterms:modified xsi:type="dcterms:W3CDTF">2023-02-28T07:16:00Z</dcterms:modified>
</cp:coreProperties>
</file>