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13" w:rsidRDefault="00DE2613" w:rsidP="006F1A33">
      <w:pPr>
        <w:tabs>
          <w:tab w:val="left" w:pos="0"/>
        </w:tabs>
        <w:spacing w:after="20"/>
        <w:jc w:val="both"/>
        <w:rPr>
          <w:sz w:val="28"/>
          <w:szCs w:val="28"/>
        </w:rPr>
      </w:pPr>
      <w:r>
        <w:rPr>
          <w:noProof/>
        </w:rPr>
        <w:drawing>
          <wp:inline distT="0" distB="0" distL="0" distR="0">
            <wp:extent cx="5940425" cy="8175364"/>
            <wp:effectExtent l="19050" t="0" r="3175" b="0"/>
            <wp:docPr id="2" name="Рисунок 1" descr="C:\Users\User\Desktop\2021-10-0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1-10-01_001.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DE2613" w:rsidRDefault="00DE2613" w:rsidP="006F1A33">
      <w:pPr>
        <w:tabs>
          <w:tab w:val="left" w:pos="0"/>
        </w:tabs>
        <w:spacing w:after="20"/>
        <w:jc w:val="both"/>
        <w:rPr>
          <w:sz w:val="28"/>
          <w:szCs w:val="28"/>
        </w:rPr>
      </w:pPr>
    </w:p>
    <w:p w:rsidR="00DE2613" w:rsidRDefault="00DE2613" w:rsidP="006F1A33">
      <w:pPr>
        <w:tabs>
          <w:tab w:val="left" w:pos="0"/>
        </w:tabs>
        <w:spacing w:after="20"/>
        <w:jc w:val="both"/>
        <w:rPr>
          <w:sz w:val="28"/>
          <w:szCs w:val="28"/>
        </w:rPr>
      </w:pPr>
    </w:p>
    <w:p w:rsidR="00DE2613" w:rsidRDefault="00DE2613" w:rsidP="006F1A33">
      <w:pPr>
        <w:tabs>
          <w:tab w:val="left" w:pos="0"/>
        </w:tabs>
        <w:spacing w:after="20"/>
        <w:jc w:val="both"/>
        <w:rPr>
          <w:sz w:val="28"/>
          <w:szCs w:val="28"/>
        </w:rPr>
      </w:pPr>
    </w:p>
    <w:p w:rsidR="00DE2613" w:rsidRDefault="00DE2613" w:rsidP="006F1A33">
      <w:pPr>
        <w:tabs>
          <w:tab w:val="left" w:pos="0"/>
        </w:tabs>
        <w:spacing w:after="20"/>
        <w:jc w:val="both"/>
        <w:rPr>
          <w:sz w:val="28"/>
          <w:szCs w:val="28"/>
        </w:rPr>
      </w:pPr>
    </w:p>
    <w:p w:rsidR="006F1A33" w:rsidRPr="00310DD3" w:rsidRDefault="006F1A33" w:rsidP="006F1A33">
      <w:pPr>
        <w:tabs>
          <w:tab w:val="left" w:pos="0"/>
        </w:tabs>
        <w:spacing w:after="20"/>
        <w:jc w:val="both"/>
        <w:rPr>
          <w:sz w:val="28"/>
          <w:szCs w:val="28"/>
        </w:rPr>
      </w:pPr>
      <w:r w:rsidRPr="00310DD3">
        <w:rPr>
          <w:sz w:val="28"/>
          <w:szCs w:val="28"/>
        </w:rPr>
        <w:lastRenderedPageBreak/>
        <w:t>праве хозяйственного ведения общежитие по адресу: Саратовской области, г.Ершов, ул.Интернациональная, 107</w:t>
      </w:r>
      <w:r>
        <w:rPr>
          <w:sz w:val="28"/>
          <w:szCs w:val="28"/>
        </w:rPr>
        <w:t>(далее - общежитие)</w:t>
      </w:r>
      <w:r w:rsidRPr="00310DD3">
        <w:rPr>
          <w:sz w:val="28"/>
          <w:szCs w:val="28"/>
        </w:rPr>
        <w:t>.</w:t>
      </w:r>
    </w:p>
    <w:p w:rsidR="006F1A33" w:rsidRPr="00310DD3" w:rsidRDefault="006F1A33" w:rsidP="006F1A33">
      <w:pPr>
        <w:pStyle w:val="a9"/>
        <w:spacing w:before="0" w:beforeAutospacing="0" w:after="0" w:afterAutospacing="0" w:line="255" w:lineRule="atLeast"/>
        <w:rPr>
          <w:sz w:val="28"/>
          <w:szCs w:val="28"/>
        </w:rPr>
      </w:pPr>
      <w:r w:rsidRPr="00310DD3">
        <w:rPr>
          <w:b/>
          <w:sz w:val="28"/>
          <w:szCs w:val="28"/>
        </w:rPr>
        <w:t xml:space="preserve">  </w:t>
      </w:r>
      <w:r w:rsidRPr="00310DD3">
        <w:rPr>
          <w:sz w:val="28"/>
          <w:szCs w:val="28"/>
        </w:rPr>
        <w:t>На момент присоединения за МУП «Городское хозяйство» МО г.Ершов  числилась задолженность за услуги теплоснабжения</w:t>
      </w:r>
      <w:r>
        <w:rPr>
          <w:sz w:val="28"/>
          <w:szCs w:val="28"/>
        </w:rPr>
        <w:t xml:space="preserve"> общежития </w:t>
      </w:r>
      <w:r w:rsidRPr="00310DD3">
        <w:rPr>
          <w:sz w:val="28"/>
          <w:szCs w:val="28"/>
        </w:rPr>
        <w:t xml:space="preserve">в размере 839810,44 руб. перед ОАО «РЖД». </w:t>
      </w:r>
    </w:p>
    <w:p w:rsidR="006F1A33" w:rsidRDefault="006F1A33" w:rsidP="006F1A33">
      <w:pPr>
        <w:pStyle w:val="a9"/>
        <w:spacing w:before="0" w:beforeAutospacing="0" w:after="0" w:afterAutospacing="0" w:line="255" w:lineRule="atLeast"/>
        <w:rPr>
          <w:sz w:val="28"/>
          <w:szCs w:val="28"/>
        </w:rPr>
      </w:pPr>
      <w:r w:rsidRPr="00310DD3">
        <w:rPr>
          <w:sz w:val="28"/>
          <w:szCs w:val="28"/>
        </w:rPr>
        <w:t xml:space="preserve">  На момент проверки за МУП «Ершовское» МО г.Ершов  числится задолженность перед ОАО «РЖД»</w:t>
      </w:r>
      <w:r>
        <w:rPr>
          <w:sz w:val="28"/>
          <w:szCs w:val="28"/>
        </w:rPr>
        <w:t xml:space="preserve"> за услуги теплоснабжения общежития</w:t>
      </w:r>
      <w:r w:rsidRPr="00310DD3">
        <w:rPr>
          <w:sz w:val="28"/>
          <w:szCs w:val="28"/>
        </w:rPr>
        <w:t xml:space="preserve"> 1641477,96 руб.</w:t>
      </w:r>
    </w:p>
    <w:p w:rsidR="006F1A33" w:rsidRDefault="006F1A33" w:rsidP="006F1A33">
      <w:pPr>
        <w:pStyle w:val="a9"/>
        <w:spacing w:before="0" w:beforeAutospacing="0" w:after="0" w:afterAutospacing="0" w:line="255" w:lineRule="atLeast"/>
        <w:rPr>
          <w:color w:val="000000"/>
          <w:sz w:val="28"/>
          <w:szCs w:val="28"/>
        </w:rPr>
      </w:pPr>
      <w:r w:rsidRPr="00B75BB6">
        <w:rPr>
          <w:color w:val="000000"/>
          <w:sz w:val="28"/>
          <w:szCs w:val="28"/>
        </w:rPr>
        <w:t xml:space="preserve">  В 2021г</w:t>
      </w:r>
      <w:r w:rsidRPr="00B477B6">
        <w:rPr>
          <w:color w:val="000000"/>
          <w:sz w:val="28"/>
          <w:szCs w:val="28"/>
        </w:rPr>
        <w:t>. МУП «Ершовское» МО г.Ершов оплатило 15000,00 руб.</w:t>
      </w:r>
      <w:r>
        <w:rPr>
          <w:color w:val="000000"/>
          <w:sz w:val="28"/>
          <w:szCs w:val="28"/>
        </w:rPr>
        <w:t xml:space="preserve">  На момент проверки в общежитии заселено 14 комнат постоянными жильцами (в отопительный сезон 17 комнат), 18 комнат временными жильцы (по договору) и 40 комнат не заселенных. В связи с тем , что большее количество комнат не заселены, оплата за теплоснабжение МУП «Ершовское» МО г.Ершов обязаны оплачивать из собственных доходов.   </w:t>
      </w:r>
    </w:p>
    <w:p w:rsidR="006F1A33" w:rsidRDefault="006F1A33" w:rsidP="006F1A33">
      <w:pPr>
        <w:pStyle w:val="a9"/>
        <w:spacing w:before="0" w:beforeAutospacing="0" w:after="0" w:afterAutospacing="0" w:line="255" w:lineRule="atLeast"/>
        <w:rPr>
          <w:color w:val="000000"/>
          <w:sz w:val="28"/>
          <w:szCs w:val="28"/>
        </w:rPr>
      </w:pPr>
      <w:r>
        <w:rPr>
          <w:sz w:val="28"/>
          <w:szCs w:val="28"/>
        </w:rPr>
        <w:t xml:space="preserve">  </w:t>
      </w:r>
      <w:r w:rsidRPr="007847D7">
        <w:rPr>
          <w:sz w:val="28"/>
          <w:szCs w:val="28"/>
        </w:rPr>
        <w:t>По книге</w:t>
      </w:r>
      <w:r>
        <w:rPr>
          <w:color w:val="000000"/>
          <w:sz w:val="28"/>
          <w:szCs w:val="28"/>
        </w:rPr>
        <w:t xml:space="preserve"> доходов и расходов  за первое полугодие 2021г. расходы предприятия превышают доходы. Доходы за шесть месяцев 2021г. составили 10803,8 тыс.руб., расходы 11005,7 тыс.руб., убытки составили 201,9 тыс.руб.</w:t>
      </w:r>
    </w:p>
    <w:p w:rsidR="006F1A33" w:rsidRDefault="006F1A33" w:rsidP="006F1A33">
      <w:pPr>
        <w:pStyle w:val="a9"/>
        <w:spacing w:before="0" w:beforeAutospacing="0" w:after="0" w:afterAutospacing="0" w:line="255" w:lineRule="atLeast"/>
        <w:rPr>
          <w:color w:val="000000"/>
          <w:sz w:val="28"/>
          <w:szCs w:val="28"/>
        </w:rPr>
      </w:pPr>
      <w:r>
        <w:rPr>
          <w:color w:val="000000"/>
          <w:sz w:val="28"/>
          <w:szCs w:val="28"/>
        </w:rPr>
        <w:t xml:space="preserve">  За отопительный сезон 2020-2021г. было начислено коммунальных услуг абонентам 324359,93руб. (в т.ч за теплоснабжение 113217,45 руб.) , оплачено в расчетный период 344747,99 руб. Оплаченная сумма не была направлена на погашение задолженности  в ОАО «РЖД», т.к счет открытый в Сбербанке России </w:t>
      </w:r>
      <w:r w:rsidRPr="00BA03C1">
        <w:rPr>
          <w:sz w:val="28"/>
          <w:szCs w:val="28"/>
        </w:rPr>
        <w:t>находится в картотеке</w:t>
      </w:r>
      <w:r>
        <w:rPr>
          <w:color w:val="000000"/>
          <w:sz w:val="28"/>
          <w:szCs w:val="28"/>
        </w:rPr>
        <w:t xml:space="preserve"> и поступившие средства на расчетный счет списываются за долги (налоги и отчисления в фонды) и на заработную плату. </w:t>
      </w:r>
    </w:p>
    <w:p w:rsidR="006F1A33" w:rsidRDefault="006F1A33" w:rsidP="006F1A33">
      <w:pPr>
        <w:pStyle w:val="a9"/>
        <w:spacing w:before="0" w:beforeAutospacing="0" w:after="0" w:afterAutospacing="0" w:line="255" w:lineRule="atLeast"/>
        <w:rPr>
          <w:color w:val="000000"/>
          <w:sz w:val="28"/>
          <w:szCs w:val="28"/>
        </w:rPr>
      </w:pPr>
      <w:r>
        <w:rPr>
          <w:color w:val="000000"/>
          <w:sz w:val="28"/>
          <w:szCs w:val="28"/>
        </w:rPr>
        <w:t xml:space="preserve">МУП «Ершовское» МО г.Ершов заключили договора с юридическими лицами на временное проживание (18 комнат)  на сумму 473,2 тыс.руб., оплата поступила в сумме 234,4 тыс.руб. Оплата в ОАО «РЖД» не направлялась. </w:t>
      </w:r>
    </w:p>
    <w:p w:rsidR="006F1A33" w:rsidRDefault="006F1A33" w:rsidP="006F1A33">
      <w:pPr>
        <w:pStyle w:val="a9"/>
        <w:tabs>
          <w:tab w:val="left" w:pos="142"/>
        </w:tabs>
        <w:spacing w:before="0" w:beforeAutospacing="0" w:after="0" w:afterAutospacing="0" w:line="255" w:lineRule="atLeast"/>
        <w:rPr>
          <w:color w:val="000000"/>
          <w:sz w:val="28"/>
          <w:szCs w:val="28"/>
        </w:rPr>
      </w:pPr>
      <w:r>
        <w:rPr>
          <w:color w:val="000000"/>
          <w:sz w:val="28"/>
          <w:szCs w:val="28"/>
        </w:rPr>
        <w:t xml:space="preserve">  Расходы на содержание общежития превышают доходы от сдачи комнат. Так выборочной проверкой проверены расходы за июнь, июль, август 2021г. Основные расходы приходятся на заработную плату, начисления на заработную плату, коммунальные платежи, накладные расходы  составляют 843,0 тыс.руб. (июнь – 227,1 тыс.руб., июль – 313,6 тыс.руб., август- 302,3 тыс.руб.). </w:t>
      </w:r>
      <w:r w:rsidRPr="00F20574">
        <w:rPr>
          <w:sz w:val="28"/>
          <w:szCs w:val="28"/>
        </w:rPr>
        <w:t>Начисления абонентам</w:t>
      </w:r>
      <w:r>
        <w:rPr>
          <w:color w:val="000000"/>
          <w:sz w:val="28"/>
          <w:szCs w:val="28"/>
        </w:rPr>
        <w:t xml:space="preserve"> за данные месяца составили  586,8 тыс.руб.       (июнь – 40,2 тыс.руб., июль- 37,9 тыс.руб., август- 35,6 тыс.руб., за временное проживание 473,2 тыс.руб.).</w:t>
      </w:r>
      <w:r>
        <w:rPr>
          <w:color w:val="000000"/>
          <w:sz w:val="28"/>
          <w:szCs w:val="28"/>
        </w:rPr>
        <w:tab/>
      </w:r>
    </w:p>
    <w:p w:rsidR="006F1A33" w:rsidRPr="00B477B6" w:rsidRDefault="006F1A33" w:rsidP="006F1A33">
      <w:pPr>
        <w:pStyle w:val="a9"/>
        <w:spacing w:before="0" w:beforeAutospacing="0" w:after="0" w:afterAutospacing="0" w:line="255" w:lineRule="atLeast"/>
        <w:rPr>
          <w:color w:val="000000"/>
          <w:sz w:val="28"/>
          <w:szCs w:val="28"/>
        </w:rPr>
      </w:pPr>
      <w:r>
        <w:rPr>
          <w:color w:val="000000"/>
          <w:sz w:val="28"/>
          <w:szCs w:val="28"/>
        </w:rPr>
        <w:t xml:space="preserve">Однако, при затратах на содержание общежития претензионная работа с должниками не ведется. </w:t>
      </w:r>
    </w:p>
    <w:p w:rsidR="006F1A33" w:rsidRDefault="006F1A33" w:rsidP="006F1A33">
      <w:pPr>
        <w:pStyle w:val="a9"/>
        <w:spacing w:before="0" w:beforeAutospacing="0" w:after="0" w:afterAutospacing="0" w:line="255" w:lineRule="atLeast"/>
        <w:rPr>
          <w:color w:val="000000"/>
          <w:sz w:val="28"/>
          <w:szCs w:val="28"/>
        </w:rPr>
      </w:pPr>
      <w:r>
        <w:rPr>
          <w:b/>
          <w:color w:val="000000"/>
          <w:sz w:val="28"/>
          <w:szCs w:val="28"/>
        </w:rPr>
        <w:t xml:space="preserve">  </w:t>
      </w:r>
      <w:r w:rsidRPr="0068419C">
        <w:rPr>
          <w:color w:val="000000"/>
          <w:sz w:val="28"/>
          <w:szCs w:val="28"/>
          <w:u w:val="single"/>
        </w:rPr>
        <w:t>Дебиторская задолженность</w:t>
      </w:r>
      <w:r>
        <w:rPr>
          <w:color w:val="000000"/>
          <w:sz w:val="28"/>
          <w:szCs w:val="28"/>
          <w:u w:val="single"/>
        </w:rPr>
        <w:t xml:space="preserve"> МУП «Ершовское» МО г.Ершов </w:t>
      </w:r>
      <w:r>
        <w:rPr>
          <w:color w:val="000000"/>
          <w:sz w:val="28"/>
          <w:szCs w:val="28"/>
        </w:rPr>
        <w:t xml:space="preserve">составляет 9170678,80 руб., из них  649664,80 руб. задолженность 6 абонентов общежития. Претензионная и исковая работа не ведется. 21.09.2021г. в адрес Мирового судьи судебного участка №3 Ершовского района направлен запрос о предоставлении копий судебных приказов, выданных в отношении должников для повторного предъявления в суд. </w:t>
      </w:r>
    </w:p>
    <w:p w:rsidR="006F1A33" w:rsidRPr="0068419C" w:rsidRDefault="006F1A33" w:rsidP="006F1A33">
      <w:pPr>
        <w:pStyle w:val="a9"/>
        <w:spacing w:before="0" w:beforeAutospacing="0" w:after="0" w:afterAutospacing="0" w:line="255" w:lineRule="atLeast"/>
        <w:rPr>
          <w:color w:val="000000"/>
          <w:sz w:val="28"/>
          <w:szCs w:val="28"/>
        </w:rPr>
      </w:pPr>
      <w:r>
        <w:rPr>
          <w:color w:val="000000"/>
          <w:sz w:val="28"/>
          <w:szCs w:val="28"/>
          <w:u w:val="single"/>
        </w:rPr>
        <w:t xml:space="preserve">  </w:t>
      </w:r>
      <w:r w:rsidRPr="00EA1513">
        <w:rPr>
          <w:color w:val="000000"/>
          <w:sz w:val="28"/>
          <w:szCs w:val="28"/>
          <w:u w:val="single"/>
        </w:rPr>
        <w:t>Кредиторская задолженность МУП «Ершовское» МО г.Ершов</w:t>
      </w:r>
      <w:r>
        <w:rPr>
          <w:color w:val="000000"/>
          <w:sz w:val="28"/>
          <w:szCs w:val="28"/>
        </w:rPr>
        <w:t xml:space="preserve"> составляет 10124223,56 руб.  </w:t>
      </w:r>
    </w:p>
    <w:p w:rsidR="00576B65" w:rsidRPr="007E5563" w:rsidRDefault="00DE2613" w:rsidP="00DE2613">
      <w:pPr>
        <w:tabs>
          <w:tab w:val="left" w:pos="0"/>
        </w:tabs>
        <w:jc w:val="both"/>
        <w:rPr>
          <w:sz w:val="28"/>
          <w:szCs w:val="28"/>
        </w:rPr>
      </w:pPr>
      <w:r>
        <w:rPr>
          <w:b/>
          <w:noProof/>
          <w:color w:val="000000"/>
          <w:sz w:val="28"/>
          <w:szCs w:val="28"/>
        </w:rPr>
        <w:lastRenderedPageBreak/>
        <w:drawing>
          <wp:inline distT="0" distB="0" distL="0" distR="0">
            <wp:extent cx="5940425" cy="8175364"/>
            <wp:effectExtent l="19050" t="0" r="3175" b="0"/>
            <wp:docPr id="3" name="Рисунок 2" descr="C:\Users\User\Desktop\2021-10-0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1-10-01_002.jpg"/>
                    <pic:cNvPicPr>
                      <a:picLocks noChangeAspect="1" noChangeArrowheads="1"/>
                    </pic:cNvPicPr>
                  </pic:nvPicPr>
                  <pic:blipFill>
                    <a:blip r:embed="rId9"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sectPr w:rsidR="00576B65" w:rsidRPr="007E5563" w:rsidSect="00A05CA0">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1EF" w:rsidRDefault="008D01EF" w:rsidP="0046218C">
      <w:r>
        <w:separator/>
      </w:r>
    </w:p>
  </w:endnote>
  <w:endnote w:type="continuationSeparator" w:id="1">
    <w:p w:rsidR="008D01EF" w:rsidRDefault="008D01EF" w:rsidP="00462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94" w:rsidRDefault="00733CA2" w:rsidP="008F719C">
    <w:pPr>
      <w:pStyle w:val="ac"/>
      <w:framePr w:wrap="around" w:vAnchor="text" w:hAnchor="margin" w:xAlign="right" w:y="1"/>
      <w:rPr>
        <w:rStyle w:val="ae"/>
      </w:rPr>
    </w:pPr>
    <w:r>
      <w:rPr>
        <w:rStyle w:val="ae"/>
      </w:rPr>
      <w:fldChar w:fldCharType="begin"/>
    </w:r>
    <w:r w:rsidR="00BD7EC0">
      <w:rPr>
        <w:rStyle w:val="ae"/>
      </w:rPr>
      <w:instrText xml:space="preserve">PAGE  </w:instrText>
    </w:r>
    <w:r>
      <w:rPr>
        <w:rStyle w:val="ae"/>
      </w:rPr>
      <w:fldChar w:fldCharType="end"/>
    </w:r>
  </w:p>
  <w:p w:rsidR="00D27794" w:rsidRDefault="008D01EF" w:rsidP="008F719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94" w:rsidRDefault="00733CA2" w:rsidP="008F719C">
    <w:pPr>
      <w:pStyle w:val="ac"/>
      <w:framePr w:wrap="around" w:vAnchor="text" w:hAnchor="margin" w:xAlign="right" w:y="1"/>
      <w:rPr>
        <w:rStyle w:val="ae"/>
      </w:rPr>
    </w:pPr>
    <w:r>
      <w:rPr>
        <w:rStyle w:val="ae"/>
      </w:rPr>
      <w:fldChar w:fldCharType="begin"/>
    </w:r>
    <w:r w:rsidR="00BD7EC0">
      <w:rPr>
        <w:rStyle w:val="ae"/>
      </w:rPr>
      <w:instrText xml:space="preserve">PAGE  </w:instrText>
    </w:r>
    <w:r>
      <w:rPr>
        <w:rStyle w:val="ae"/>
      </w:rPr>
      <w:fldChar w:fldCharType="separate"/>
    </w:r>
    <w:r w:rsidR="00DE2613">
      <w:rPr>
        <w:rStyle w:val="ae"/>
        <w:noProof/>
      </w:rPr>
      <w:t>1</w:t>
    </w:r>
    <w:r>
      <w:rPr>
        <w:rStyle w:val="ae"/>
      </w:rPr>
      <w:fldChar w:fldCharType="end"/>
    </w:r>
  </w:p>
  <w:p w:rsidR="00D27794" w:rsidRDefault="008D01EF" w:rsidP="008F719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1EF" w:rsidRDefault="008D01EF" w:rsidP="0046218C">
      <w:r>
        <w:separator/>
      </w:r>
    </w:p>
  </w:footnote>
  <w:footnote w:type="continuationSeparator" w:id="1">
    <w:p w:rsidR="008D01EF" w:rsidRDefault="008D01EF" w:rsidP="00462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17B0"/>
    <w:multiLevelType w:val="hybridMultilevel"/>
    <w:tmpl w:val="3F94A2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B04C4D"/>
    <w:multiLevelType w:val="hybridMultilevel"/>
    <w:tmpl w:val="144027EE"/>
    <w:lvl w:ilvl="0" w:tplc="5EC0581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50F920EC"/>
    <w:multiLevelType w:val="hybridMultilevel"/>
    <w:tmpl w:val="9C025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F24922"/>
    <w:multiLevelType w:val="hybridMultilevel"/>
    <w:tmpl w:val="B732A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4E129A"/>
    <w:multiLevelType w:val="hybridMultilevel"/>
    <w:tmpl w:val="EE04C4D0"/>
    <w:lvl w:ilvl="0" w:tplc="2DC8BDFC">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7B4F53B5"/>
    <w:multiLevelType w:val="hybridMultilevel"/>
    <w:tmpl w:val="8DCE9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A0E96"/>
    <w:multiLevelType w:val="hybridMultilevel"/>
    <w:tmpl w:val="44E0ADB2"/>
    <w:lvl w:ilvl="0" w:tplc="DC1494BA">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6B65"/>
    <w:rsid w:val="00001460"/>
    <w:rsid w:val="00001BC7"/>
    <w:rsid w:val="0000557F"/>
    <w:rsid w:val="00024B4C"/>
    <w:rsid w:val="00030255"/>
    <w:rsid w:val="00032D25"/>
    <w:rsid w:val="000410BC"/>
    <w:rsid w:val="00045A30"/>
    <w:rsid w:val="00051216"/>
    <w:rsid w:val="00063E24"/>
    <w:rsid w:val="000727A9"/>
    <w:rsid w:val="000A062C"/>
    <w:rsid w:val="000A21EB"/>
    <w:rsid w:val="000B640E"/>
    <w:rsid w:val="000D2809"/>
    <w:rsid w:val="000D2B4B"/>
    <w:rsid w:val="000F1F67"/>
    <w:rsid w:val="001014A7"/>
    <w:rsid w:val="00137B05"/>
    <w:rsid w:val="0014024C"/>
    <w:rsid w:val="00142ED2"/>
    <w:rsid w:val="00164BFD"/>
    <w:rsid w:val="001827EE"/>
    <w:rsid w:val="001A2741"/>
    <w:rsid w:val="001B5D0D"/>
    <w:rsid w:val="001D0F4F"/>
    <w:rsid w:val="001E31A1"/>
    <w:rsid w:val="001F0099"/>
    <w:rsid w:val="0020791F"/>
    <w:rsid w:val="002134D0"/>
    <w:rsid w:val="00220593"/>
    <w:rsid w:val="00263C0E"/>
    <w:rsid w:val="002745F3"/>
    <w:rsid w:val="00280AE9"/>
    <w:rsid w:val="00293BA8"/>
    <w:rsid w:val="002B4636"/>
    <w:rsid w:val="002C43A0"/>
    <w:rsid w:val="002E021B"/>
    <w:rsid w:val="00303CAD"/>
    <w:rsid w:val="00313E79"/>
    <w:rsid w:val="0031753B"/>
    <w:rsid w:val="00336276"/>
    <w:rsid w:val="0036139D"/>
    <w:rsid w:val="0038777C"/>
    <w:rsid w:val="003B268C"/>
    <w:rsid w:val="003C03C5"/>
    <w:rsid w:val="003C735A"/>
    <w:rsid w:val="003D3B8E"/>
    <w:rsid w:val="003D5B0C"/>
    <w:rsid w:val="003E48A5"/>
    <w:rsid w:val="003E5D66"/>
    <w:rsid w:val="003F2790"/>
    <w:rsid w:val="003F3F9E"/>
    <w:rsid w:val="0041540E"/>
    <w:rsid w:val="00447778"/>
    <w:rsid w:val="0046218C"/>
    <w:rsid w:val="00480597"/>
    <w:rsid w:val="004A40A3"/>
    <w:rsid w:val="004E59C5"/>
    <w:rsid w:val="004F48CE"/>
    <w:rsid w:val="005274D6"/>
    <w:rsid w:val="00536BB0"/>
    <w:rsid w:val="00543A23"/>
    <w:rsid w:val="00563D70"/>
    <w:rsid w:val="00573580"/>
    <w:rsid w:val="005759F7"/>
    <w:rsid w:val="00576B65"/>
    <w:rsid w:val="005851C1"/>
    <w:rsid w:val="0058540F"/>
    <w:rsid w:val="005969DB"/>
    <w:rsid w:val="005B143B"/>
    <w:rsid w:val="005E1B4D"/>
    <w:rsid w:val="005F5E92"/>
    <w:rsid w:val="006310FA"/>
    <w:rsid w:val="0065191A"/>
    <w:rsid w:val="00680332"/>
    <w:rsid w:val="006A16D7"/>
    <w:rsid w:val="006A6167"/>
    <w:rsid w:val="006F1A33"/>
    <w:rsid w:val="007102C5"/>
    <w:rsid w:val="0071373D"/>
    <w:rsid w:val="00715EDB"/>
    <w:rsid w:val="00722D31"/>
    <w:rsid w:val="00726554"/>
    <w:rsid w:val="00733CA2"/>
    <w:rsid w:val="00740EE7"/>
    <w:rsid w:val="00743A2A"/>
    <w:rsid w:val="007813B5"/>
    <w:rsid w:val="007A0A35"/>
    <w:rsid w:val="007A0F9D"/>
    <w:rsid w:val="007B2C0F"/>
    <w:rsid w:val="007B5E78"/>
    <w:rsid w:val="007D6CF0"/>
    <w:rsid w:val="007E039F"/>
    <w:rsid w:val="007E5563"/>
    <w:rsid w:val="008338C6"/>
    <w:rsid w:val="00836066"/>
    <w:rsid w:val="00850020"/>
    <w:rsid w:val="0085131D"/>
    <w:rsid w:val="00851D69"/>
    <w:rsid w:val="00867744"/>
    <w:rsid w:val="0088086B"/>
    <w:rsid w:val="00885341"/>
    <w:rsid w:val="008A32DE"/>
    <w:rsid w:val="008C2BEB"/>
    <w:rsid w:val="008C4945"/>
    <w:rsid w:val="008C6114"/>
    <w:rsid w:val="008D01EF"/>
    <w:rsid w:val="008D0CB9"/>
    <w:rsid w:val="008F02F9"/>
    <w:rsid w:val="00900F54"/>
    <w:rsid w:val="00903F74"/>
    <w:rsid w:val="0092318B"/>
    <w:rsid w:val="0092383F"/>
    <w:rsid w:val="009316DB"/>
    <w:rsid w:val="009344EC"/>
    <w:rsid w:val="00935889"/>
    <w:rsid w:val="00935C56"/>
    <w:rsid w:val="0093641E"/>
    <w:rsid w:val="00966BAA"/>
    <w:rsid w:val="00994CEF"/>
    <w:rsid w:val="009B68E2"/>
    <w:rsid w:val="009C5FCE"/>
    <w:rsid w:val="009D0005"/>
    <w:rsid w:val="009D3F4E"/>
    <w:rsid w:val="00A05CA0"/>
    <w:rsid w:val="00A44719"/>
    <w:rsid w:val="00A612F5"/>
    <w:rsid w:val="00A65CBE"/>
    <w:rsid w:val="00A71274"/>
    <w:rsid w:val="00A734ED"/>
    <w:rsid w:val="00AA1E44"/>
    <w:rsid w:val="00AC5E27"/>
    <w:rsid w:val="00AD6C1E"/>
    <w:rsid w:val="00AE20BF"/>
    <w:rsid w:val="00AE246C"/>
    <w:rsid w:val="00AF4FEE"/>
    <w:rsid w:val="00B21822"/>
    <w:rsid w:val="00B225C0"/>
    <w:rsid w:val="00B23F72"/>
    <w:rsid w:val="00B40DAD"/>
    <w:rsid w:val="00B41A05"/>
    <w:rsid w:val="00B514F9"/>
    <w:rsid w:val="00B71644"/>
    <w:rsid w:val="00B7186A"/>
    <w:rsid w:val="00B73D9E"/>
    <w:rsid w:val="00B773E8"/>
    <w:rsid w:val="00BA7D91"/>
    <w:rsid w:val="00BC190F"/>
    <w:rsid w:val="00BC1F1C"/>
    <w:rsid w:val="00BD5E41"/>
    <w:rsid w:val="00BD7EC0"/>
    <w:rsid w:val="00BE6C33"/>
    <w:rsid w:val="00BF13B0"/>
    <w:rsid w:val="00C076F7"/>
    <w:rsid w:val="00C16A57"/>
    <w:rsid w:val="00C34943"/>
    <w:rsid w:val="00C5446E"/>
    <w:rsid w:val="00C67F3C"/>
    <w:rsid w:val="00C97356"/>
    <w:rsid w:val="00CB63B0"/>
    <w:rsid w:val="00CB7F81"/>
    <w:rsid w:val="00CC1ECF"/>
    <w:rsid w:val="00CC2070"/>
    <w:rsid w:val="00CC40B9"/>
    <w:rsid w:val="00CD1A14"/>
    <w:rsid w:val="00D361D0"/>
    <w:rsid w:val="00D50CC3"/>
    <w:rsid w:val="00D56CA3"/>
    <w:rsid w:val="00D61F53"/>
    <w:rsid w:val="00D63030"/>
    <w:rsid w:val="00D946E4"/>
    <w:rsid w:val="00D95AF7"/>
    <w:rsid w:val="00DA226E"/>
    <w:rsid w:val="00DC401F"/>
    <w:rsid w:val="00DD4189"/>
    <w:rsid w:val="00DE2613"/>
    <w:rsid w:val="00DE7090"/>
    <w:rsid w:val="00DF2659"/>
    <w:rsid w:val="00E0764F"/>
    <w:rsid w:val="00E124BD"/>
    <w:rsid w:val="00E20E56"/>
    <w:rsid w:val="00E3741A"/>
    <w:rsid w:val="00E41A6C"/>
    <w:rsid w:val="00E84463"/>
    <w:rsid w:val="00E91C42"/>
    <w:rsid w:val="00E9248C"/>
    <w:rsid w:val="00E96E50"/>
    <w:rsid w:val="00EA122A"/>
    <w:rsid w:val="00EA49B5"/>
    <w:rsid w:val="00EB3086"/>
    <w:rsid w:val="00EB65B5"/>
    <w:rsid w:val="00EC4A2F"/>
    <w:rsid w:val="00ED15B4"/>
    <w:rsid w:val="00ED17B3"/>
    <w:rsid w:val="00EE5191"/>
    <w:rsid w:val="00F00BCD"/>
    <w:rsid w:val="00F25B3D"/>
    <w:rsid w:val="00F56774"/>
    <w:rsid w:val="00F66465"/>
    <w:rsid w:val="00F909C2"/>
    <w:rsid w:val="00F90B7F"/>
    <w:rsid w:val="00FA5119"/>
    <w:rsid w:val="00FB3999"/>
    <w:rsid w:val="00FC607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143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5563"/>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7E5563"/>
    <w:rPr>
      <w:rFonts w:ascii="Times New Roman" w:eastAsia="Times New Roman" w:hAnsi="Times New Roman" w:cs="Times New Roman"/>
      <w:sz w:val="28"/>
      <w:szCs w:val="20"/>
      <w:lang w:eastAsia="ru-RU"/>
    </w:rPr>
  </w:style>
  <w:style w:type="paragraph" w:styleId="3">
    <w:name w:val="Body Text 3"/>
    <w:basedOn w:val="a"/>
    <w:link w:val="30"/>
    <w:rsid w:val="007E5563"/>
    <w:pPr>
      <w:jc w:val="right"/>
    </w:pPr>
    <w:rPr>
      <w:sz w:val="28"/>
      <w:szCs w:val="20"/>
    </w:rPr>
  </w:style>
  <w:style w:type="character" w:customStyle="1" w:styleId="30">
    <w:name w:val="Основной текст 3 Знак"/>
    <w:basedOn w:val="a0"/>
    <w:link w:val="3"/>
    <w:rsid w:val="007E556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E5563"/>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7E5563"/>
    <w:rPr>
      <w:rFonts w:ascii="Tahoma" w:hAnsi="Tahoma" w:cs="Tahoma"/>
      <w:sz w:val="16"/>
      <w:szCs w:val="16"/>
    </w:rPr>
  </w:style>
  <w:style w:type="paragraph" w:styleId="a7">
    <w:name w:val="No Spacing"/>
    <w:link w:val="a8"/>
    <w:qFormat/>
    <w:rsid w:val="007E5563"/>
    <w:pPr>
      <w:spacing w:after="0" w:line="240" w:lineRule="auto"/>
    </w:pPr>
  </w:style>
  <w:style w:type="paragraph" w:customStyle="1" w:styleId="2">
    <w:name w:val="???????2"/>
    <w:basedOn w:val="a"/>
    <w:rsid w:val="003E5D66"/>
    <w:pPr>
      <w:suppressAutoHyphens/>
      <w:spacing w:before="480" w:after="480"/>
    </w:pPr>
    <w:rPr>
      <w:sz w:val="28"/>
      <w:szCs w:val="20"/>
    </w:rPr>
  </w:style>
  <w:style w:type="paragraph" w:styleId="a9">
    <w:name w:val="Normal (Web)"/>
    <w:basedOn w:val="a"/>
    <w:uiPriority w:val="99"/>
    <w:unhideWhenUsed/>
    <w:rsid w:val="0088086B"/>
    <w:pPr>
      <w:spacing w:before="100" w:beforeAutospacing="1" w:after="100" w:afterAutospacing="1"/>
    </w:pPr>
  </w:style>
  <w:style w:type="character" w:customStyle="1" w:styleId="apple-converted-space">
    <w:name w:val="apple-converted-space"/>
    <w:basedOn w:val="a0"/>
    <w:rsid w:val="0088086B"/>
  </w:style>
  <w:style w:type="paragraph" w:customStyle="1" w:styleId="ConsPlusNormal">
    <w:name w:val="ConsPlusNormal"/>
    <w:uiPriority w:val="99"/>
    <w:rsid w:val="005B143B"/>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5B143B"/>
    <w:rPr>
      <w:rFonts w:ascii="Cambria" w:eastAsia="Times New Roman" w:hAnsi="Cambria" w:cs="Times New Roman"/>
      <w:b/>
      <w:bCs/>
      <w:kern w:val="32"/>
      <w:sz w:val="32"/>
      <w:szCs w:val="32"/>
      <w:lang w:eastAsia="ru-RU"/>
    </w:rPr>
  </w:style>
  <w:style w:type="paragraph" w:styleId="aa">
    <w:name w:val="Document Map"/>
    <w:basedOn w:val="a"/>
    <w:link w:val="ab"/>
    <w:rsid w:val="005B143B"/>
    <w:rPr>
      <w:rFonts w:ascii="Tahoma" w:hAnsi="Tahoma" w:cs="Tahoma"/>
      <w:sz w:val="16"/>
      <w:szCs w:val="16"/>
    </w:rPr>
  </w:style>
  <w:style w:type="character" w:customStyle="1" w:styleId="ab">
    <w:name w:val="Схема документа Знак"/>
    <w:basedOn w:val="a0"/>
    <w:link w:val="aa"/>
    <w:rsid w:val="005B143B"/>
    <w:rPr>
      <w:rFonts w:ascii="Tahoma" w:eastAsia="Times New Roman" w:hAnsi="Tahoma" w:cs="Tahoma"/>
      <w:sz w:val="16"/>
      <w:szCs w:val="16"/>
      <w:lang w:eastAsia="ru-RU"/>
    </w:rPr>
  </w:style>
  <w:style w:type="paragraph" w:styleId="ac">
    <w:name w:val="footer"/>
    <w:basedOn w:val="a"/>
    <w:link w:val="ad"/>
    <w:uiPriority w:val="99"/>
    <w:rsid w:val="00EA122A"/>
    <w:pPr>
      <w:tabs>
        <w:tab w:val="center" w:pos="4677"/>
        <w:tab w:val="right" w:pos="9355"/>
      </w:tabs>
    </w:pPr>
  </w:style>
  <w:style w:type="character" w:customStyle="1" w:styleId="ad">
    <w:name w:val="Нижний колонтитул Знак"/>
    <w:basedOn w:val="a0"/>
    <w:link w:val="ac"/>
    <w:uiPriority w:val="99"/>
    <w:rsid w:val="00EA122A"/>
    <w:rPr>
      <w:rFonts w:ascii="Times New Roman" w:eastAsia="Times New Roman" w:hAnsi="Times New Roman" w:cs="Times New Roman"/>
      <w:sz w:val="24"/>
      <w:szCs w:val="24"/>
      <w:lang w:eastAsia="ru-RU"/>
    </w:rPr>
  </w:style>
  <w:style w:type="character" w:styleId="ae">
    <w:name w:val="page number"/>
    <w:basedOn w:val="a0"/>
    <w:rsid w:val="00EA122A"/>
  </w:style>
  <w:style w:type="table" w:styleId="af">
    <w:name w:val="Table Grid"/>
    <w:basedOn w:val="a1"/>
    <w:uiPriority w:val="59"/>
    <w:rsid w:val="005851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D50CC3"/>
    <w:pPr>
      <w:spacing w:after="200" w:line="276" w:lineRule="auto"/>
      <w:ind w:left="720"/>
      <w:contextualSpacing/>
    </w:pPr>
    <w:rPr>
      <w:rFonts w:ascii="Calibri" w:hAnsi="Calibri"/>
      <w:sz w:val="22"/>
      <w:szCs w:val="22"/>
    </w:rPr>
  </w:style>
  <w:style w:type="character" w:customStyle="1" w:styleId="a8">
    <w:name w:val="Без интервала Знак"/>
    <w:basedOn w:val="a0"/>
    <w:link w:val="a7"/>
    <w:rsid w:val="00D50CC3"/>
  </w:style>
  <w:style w:type="paragraph" w:customStyle="1" w:styleId="af1">
    <w:name w:val="Содержимое таблицы"/>
    <w:basedOn w:val="a"/>
    <w:rsid w:val="00D50CC3"/>
    <w:pPr>
      <w:widowControl w:val="0"/>
      <w:suppressLineNumbers/>
      <w:suppressAutoHyphens/>
    </w:pPr>
    <w:rPr>
      <w:rFonts w:eastAsia="Arial Unicode MS"/>
      <w:kern w:val="1"/>
    </w:rPr>
  </w:style>
  <w:style w:type="paragraph" w:styleId="af2">
    <w:name w:val="Body Text"/>
    <w:basedOn w:val="a"/>
    <w:link w:val="af3"/>
    <w:rsid w:val="00E124BD"/>
    <w:pPr>
      <w:spacing w:after="120"/>
    </w:pPr>
  </w:style>
  <w:style w:type="character" w:customStyle="1" w:styleId="af3">
    <w:name w:val="Основной текст Знак"/>
    <w:basedOn w:val="a0"/>
    <w:link w:val="af2"/>
    <w:rsid w:val="00E124BD"/>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E124BD"/>
    <w:pPr>
      <w:widowControl w:val="0"/>
      <w:suppressAutoHyphens/>
      <w:snapToGrid w:val="0"/>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uiPriority w:val="99"/>
    <w:locked/>
    <w:rsid w:val="00E124BD"/>
    <w:rPr>
      <w:rFonts w:ascii="Arial" w:eastAsia="Times New Roman" w:hAnsi="Arial" w:cs="Arial"/>
      <w:sz w:val="20"/>
      <w:szCs w:val="20"/>
      <w:lang w:eastAsia="ar-SA"/>
    </w:rPr>
  </w:style>
  <w:style w:type="paragraph" w:customStyle="1" w:styleId="consplusnormal0">
    <w:name w:val="consplusnormal"/>
    <w:basedOn w:val="a"/>
    <w:rsid w:val="004A40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16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EB90F-D899-47DF-BC5A-DB89FC3D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ЕМР</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2021-10-01T05:08:00Z</cp:lastPrinted>
  <dcterms:created xsi:type="dcterms:W3CDTF">2021-10-01T06:53:00Z</dcterms:created>
  <dcterms:modified xsi:type="dcterms:W3CDTF">2021-10-01T06:53:00Z</dcterms:modified>
</cp:coreProperties>
</file>