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3D710E">
        <w:rPr>
          <w:color w:val="000000"/>
          <w:sz w:val="24"/>
          <w:szCs w:val="28"/>
          <w:lang w:bidi="ru-RU"/>
        </w:rPr>
        <w:t>26.10.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3D710E">
        <w:rPr>
          <w:color w:val="000000"/>
          <w:sz w:val="24"/>
          <w:szCs w:val="28"/>
          <w:lang w:bidi="ru-RU"/>
        </w:rPr>
        <w:t>150-216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373595" w:rsidRDefault="004C5980" w:rsidP="00F52E4B">
      <w:pPr>
        <w:pStyle w:val="a8"/>
        <w:numPr>
          <w:ilvl w:val="1"/>
          <w:numId w:val="19"/>
        </w:numPr>
        <w:rPr>
          <w:lang w:val="ru-RU" w:bidi="ru-RU"/>
        </w:rPr>
      </w:pPr>
      <w:proofErr w:type="gramStart"/>
      <w:r>
        <w:rPr>
          <w:lang w:val="ru-RU"/>
        </w:rPr>
        <w:t xml:space="preserve">. </w:t>
      </w:r>
      <w:r w:rsidR="00A74680">
        <w:rPr>
          <w:lang w:val="ru-RU"/>
        </w:rPr>
        <w:t xml:space="preserve">В пункте  </w:t>
      </w:r>
      <w:r w:rsidR="00F52E4B">
        <w:rPr>
          <w:lang w:val="ru-RU"/>
        </w:rPr>
        <w:t xml:space="preserve">1.1),1.2), 1,3),1.4),1,5 решения цифры на 2022 год: 20877,3; 20877,3; 0,0 заменить соответственно цифрами: </w:t>
      </w:r>
      <w:r w:rsidR="00105B9C">
        <w:rPr>
          <w:lang w:val="ru-RU"/>
        </w:rPr>
        <w:t>20996,0</w:t>
      </w:r>
      <w:r w:rsidR="00F52E4B">
        <w:rPr>
          <w:lang w:val="ru-RU"/>
        </w:rPr>
        <w:t xml:space="preserve"> </w:t>
      </w:r>
      <w:r w:rsidR="00105B9C">
        <w:rPr>
          <w:lang w:val="ru-RU"/>
        </w:rPr>
        <w:t>21565,4</w:t>
      </w:r>
      <w:r w:rsidR="00373595">
        <w:rPr>
          <w:lang w:val="ru-RU"/>
        </w:rPr>
        <w:t>;-569,4</w:t>
      </w:r>
      <w:proofErr w:type="gramEnd"/>
    </w:p>
    <w:p w:rsidR="00373595" w:rsidRDefault="00373595" w:rsidP="00373595">
      <w:pPr>
        <w:pStyle w:val="a8"/>
        <w:ind w:left="360"/>
        <w:rPr>
          <w:lang w:val="ru-RU" w:bidi="ru-RU"/>
        </w:rPr>
      </w:pPr>
    </w:p>
    <w:p w:rsidR="00373595" w:rsidRDefault="00A56321" w:rsidP="00F52E4B">
      <w:pPr>
        <w:pStyle w:val="a8"/>
        <w:numPr>
          <w:ilvl w:val="1"/>
          <w:numId w:val="19"/>
        </w:numPr>
        <w:rPr>
          <w:lang w:val="ru-RU" w:bidi="ru-RU"/>
        </w:rPr>
      </w:pPr>
      <w:r>
        <w:rPr>
          <w:lang w:val="ru-RU" w:bidi="ru-RU"/>
        </w:rPr>
        <w:t xml:space="preserve">    </w:t>
      </w:r>
      <w:r w:rsidR="002B0FE6" w:rsidRPr="00A56321">
        <w:rPr>
          <w:lang w:val="ru-RU" w:bidi="ru-RU"/>
        </w:rPr>
        <w:t xml:space="preserve">Приложение № </w:t>
      </w:r>
      <w:r w:rsidR="00E3248F" w:rsidRPr="00A56321">
        <w:rPr>
          <w:lang w:val="ru-RU" w:bidi="ru-RU"/>
        </w:rPr>
        <w:t>1</w:t>
      </w:r>
      <w:r w:rsidR="002B0FE6" w:rsidRPr="00A56321">
        <w:rPr>
          <w:lang w:val="ru-RU" w:bidi="ru-RU"/>
        </w:rPr>
        <w:t xml:space="preserve"> </w:t>
      </w:r>
      <w:r w:rsidR="00373595">
        <w:rPr>
          <w:lang w:val="ru-RU" w:bidi="ru-RU"/>
        </w:rPr>
        <w:t>изложить в следующей редакции:</w:t>
      </w:r>
      <w:r w:rsidR="002B0FE6" w:rsidRPr="00A56321">
        <w:rPr>
          <w:lang w:val="ru-RU" w:bidi="ru-RU"/>
        </w:rPr>
        <w:t xml:space="preserve"> </w:t>
      </w:r>
      <w:r>
        <w:rPr>
          <w:lang w:val="ru-RU" w:bidi="ru-RU"/>
        </w:rPr>
        <w:t xml:space="preserve"> </w:t>
      </w:r>
    </w:p>
    <w:p w:rsidR="00373595" w:rsidRDefault="00373595" w:rsidP="00373595">
      <w:pPr>
        <w:pStyle w:val="a6"/>
        <w:rPr>
          <w:lang w:bidi="ru-RU"/>
        </w:rPr>
      </w:pPr>
    </w:p>
    <w:p w:rsidR="00A56321" w:rsidRDefault="00373595" w:rsidP="00373595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</w:t>
      </w:r>
      <w:r w:rsidR="00A56321">
        <w:rPr>
          <w:lang w:val="ru-RU" w:bidi="ru-RU"/>
        </w:rPr>
        <w:t xml:space="preserve">      </w:t>
      </w:r>
    </w:p>
    <w:p w:rsidR="00A56321" w:rsidRDefault="00A56321" w:rsidP="00A56321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</w:t>
      </w:r>
      <w:r w:rsidR="00373595">
        <w:rPr>
          <w:lang w:val="ru-RU" w:bidi="ru-RU"/>
        </w:rPr>
        <w:t xml:space="preserve">                         </w:t>
      </w:r>
      <w:r w:rsidR="006B65EA" w:rsidRPr="00A56321">
        <w:rPr>
          <w:lang w:val="ru-RU" w:bidi="ru-RU"/>
        </w:rPr>
        <w:t>Новосельского</w:t>
      </w:r>
      <w:r w:rsidR="002B0FE6" w:rsidRPr="00A56321">
        <w:rPr>
          <w:lang w:val="ru-RU" w:bidi="ru-RU"/>
        </w:rPr>
        <w:t xml:space="preserve"> муниципального</w:t>
      </w:r>
    </w:p>
    <w:p w:rsidR="002B0FE6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</w:t>
      </w:r>
      <w:r w:rsidR="00A56321">
        <w:rPr>
          <w:lang w:val="ru-RU" w:bidi="ru-RU"/>
        </w:rPr>
        <w:t>бразования Ершовского района</w:t>
      </w:r>
    </w:p>
    <w:p w:rsidR="00A56321" w:rsidRPr="00A56321" w:rsidRDefault="00373595" w:rsidP="00A56321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</w:t>
      </w:r>
      <w:r w:rsidR="00A56321">
        <w:rPr>
          <w:lang w:val="ru-RU" w:bidi="ru-RU"/>
        </w:rPr>
        <w:t>Саратовской области</w:t>
      </w:r>
    </w:p>
    <w:p w:rsidR="002B0FE6" w:rsidRPr="004073E0" w:rsidRDefault="00A56321" w:rsidP="00A56321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</w:t>
      </w:r>
      <w:r w:rsidR="00373595">
        <w:rPr>
          <w:rStyle w:val="2614pt"/>
          <w:b w:val="0"/>
          <w:i w:val="0"/>
          <w:sz w:val="24"/>
        </w:rPr>
        <w:t xml:space="preserve">                           </w:t>
      </w:r>
      <w:r>
        <w:rPr>
          <w:rStyle w:val="2614pt"/>
          <w:b w:val="0"/>
          <w:i w:val="0"/>
          <w:sz w:val="24"/>
        </w:rPr>
        <w:t xml:space="preserve">  </w:t>
      </w:r>
      <w:r w:rsidR="002E047A"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 w:rsidR="002E047A"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 w:rsidR="002E047A"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105B9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105B9C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373595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105B9C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105B9C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20996,0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105B9C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21565,4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BD5EAC">
        <w:rPr>
          <w:b w:val="0"/>
          <w:color w:val="000000"/>
          <w:sz w:val="22"/>
          <w:szCs w:val="24"/>
          <w:lang w:bidi="ru-RU"/>
        </w:rPr>
        <w:t>4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4967,9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3784,9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3623,1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05B9C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433,3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245C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1676,7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05B9C" w:rsidP="00105B9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0D5231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05B9C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05B9C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3873,9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3784,9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3731,1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105B9C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433,3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A93E8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665449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1676,7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105B9C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21565,4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0D5231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441C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A6203E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C833B0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C833B0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E45717">
        <w:rPr>
          <w:b w:val="0"/>
          <w:color w:val="000000"/>
          <w:sz w:val="24"/>
          <w:lang w:bidi="ru-RU"/>
        </w:rPr>
        <w:t>8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A93E83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</w:t>
      </w:r>
      <w:r w:rsidR="0075359C">
        <w:rPr>
          <w:b w:val="0"/>
          <w:color w:val="000000"/>
          <w:sz w:val="24"/>
          <w:lang w:bidi="ru-RU"/>
        </w:rPr>
        <w:t>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4C5980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FA611D">
        <w:rPr>
          <w:lang w:bidi="ru-RU"/>
        </w:rPr>
        <w:t>26.10.</w:t>
      </w:r>
      <w:r w:rsidRPr="00982E45">
        <w:rPr>
          <w:lang w:bidi="ru-RU"/>
        </w:rPr>
        <w:t xml:space="preserve">2022 года № </w:t>
      </w:r>
      <w:r w:rsidR="00FA611D">
        <w:rPr>
          <w:lang w:bidi="ru-RU"/>
        </w:rPr>
        <w:t>150-216</w:t>
      </w:r>
    </w:p>
    <w:tbl>
      <w:tblPr>
        <w:tblStyle w:val="ad"/>
        <w:tblW w:w="10632" w:type="dxa"/>
        <w:tblInd w:w="-743" w:type="dxa"/>
        <w:tblLook w:val="04A0"/>
      </w:tblPr>
      <w:tblGrid>
        <w:gridCol w:w="613"/>
        <w:gridCol w:w="2405"/>
        <w:gridCol w:w="1484"/>
        <w:gridCol w:w="711"/>
        <w:gridCol w:w="763"/>
        <w:gridCol w:w="1416"/>
        <w:gridCol w:w="711"/>
        <w:gridCol w:w="639"/>
        <w:gridCol w:w="1890"/>
      </w:tblGrid>
      <w:tr w:rsidR="004E7F26" w:rsidTr="002D5B78">
        <w:trPr>
          <w:cantSplit/>
          <w:trHeight w:val="1134"/>
        </w:trPr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99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356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9" w:type="dxa"/>
          </w:tcPr>
          <w:p w:rsidR="004E7F26" w:rsidRPr="00F17C58" w:rsidRDefault="00FA611D" w:rsidP="00C441C9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+15000,00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4E7F26" w:rsidRPr="00F17C58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356" w:type="dxa"/>
          </w:tcPr>
          <w:p w:rsidR="004E7F26" w:rsidRPr="004E7F26" w:rsidRDefault="00FA611D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7" w:type="dxa"/>
          </w:tcPr>
          <w:p w:rsidR="004E7F26" w:rsidRPr="00F17C58" w:rsidRDefault="002D5B78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FA611D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</w:t>
            </w:r>
            <w:r w:rsidR="004E7F26">
              <w:rPr>
                <w:b w:val="0"/>
                <w:sz w:val="24"/>
                <w:lang w:bidi="ru-RU"/>
              </w:rPr>
              <w:t xml:space="preserve"> </w:t>
            </w:r>
            <w:proofErr w:type="gramStart"/>
            <w:r w:rsidR="004E7F26">
              <w:rPr>
                <w:b w:val="0"/>
                <w:sz w:val="24"/>
                <w:lang w:bidi="ru-RU"/>
              </w:rPr>
              <w:t>бюджетных</w:t>
            </w:r>
            <w:proofErr w:type="gramEnd"/>
            <w:r w:rsidR="004E7F26">
              <w:rPr>
                <w:b w:val="0"/>
                <w:sz w:val="24"/>
                <w:lang w:bidi="ru-RU"/>
              </w:rPr>
              <w:t xml:space="preserve"> асигнований </w:t>
            </w:r>
            <w:r>
              <w:rPr>
                <w:b w:val="0"/>
                <w:sz w:val="24"/>
                <w:lang w:bidi="ru-RU"/>
              </w:rPr>
              <w:t xml:space="preserve"> по ст. 343</w:t>
            </w:r>
          </w:p>
        </w:tc>
      </w:tr>
      <w:tr w:rsidR="001620FB" w:rsidTr="002D5B78">
        <w:tc>
          <w:tcPr>
            <w:tcW w:w="6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411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1620FB" w:rsidRDefault="001620FB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FA611D">
              <w:rPr>
                <w:b w:val="0"/>
                <w:sz w:val="24"/>
                <w:lang w:bidi="ru-RU"/>
              </w:rPr>
              <w:t>15000,00</w:t>
            </w:r>
          </w:p>
        </w:tc>
        <w:tc>
          <w:tcPr>
            <w:tcW w:w="7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1620FB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356" w:type="dxa"/>
          </w:tcPr>
          <w:p w:rsidR="001620FB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7" w:type="dxa"/>
          </w:tcPr>
          <w:p w:rsidR="001620FB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620FB" w:rsidRDefault="00FA611D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346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620FB" w:rsidRDefault="001620FB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FA611D">
              <w:rPr>
                <w:b w:val="0"/>
                <w:sz w:val="24"/>
                <w:lang w:bidi="ru-RU"/>
              </w:rPr>
              <w:t xml:space="preserve"> по ст.346</w:t>
            </w:r>
          </w:p>
        </w:tc>
      </w:tr>
      <w:tr w:rsidR="006710D7" w:rsidTr="002D5B78">
        <w:tc>
          <w:tcPr>
            <w:tcW w:w="6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411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6710D7" w:rsidRDefault="006710D7" w:rsidP="00FA611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FA611D">
              <w:rPr>
                <w:b w:val="0"/>
                <w:sz w:val="24"/>
                <w:lang w:bidi="ru-RU"/>
              </w:rPr>
              <w:t>7550,67</w:t>
            </w:r>
          </w:p>
        </w:tc>
        <w:tc>
          <w:tcPr>
            <w:tcW w:w="7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6710D7" w:rsidRDefault="00FA611D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0104</w:t>
            </w:r>
          </w:p>
        </w:tc>
        <w:tc>
          <w:tcPr>
            <w:tcW w:w="1356" w:type="dxa"/>
          </w:tcPr>
          <w:p w:rsidR="006710D7" w:rsidRDefault="00A830F4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4130002200</w:t>
            </w:r>
          </w:p>
        </w:tc>
        <w:tc>
          <w:tcPr>
            <w:tcW w:w="717" w:type="dxa"/>
          </w:tcPr>
          <w:p w:rsidR="006710D7" w:rsidRDefault="00A830F4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710D7" w:rsidRDefault="00A830F4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710D7" w:rsidRDefault="006710D7" w:rsidP="00A830F4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A830F4">
              <w:rPr>
                <w:b w:val="0"/>
                <w:sz w:val="24"/>
                <w:lang w:bidi="ru-RU"/>
              </w:rPr>
              <w:t>по ст.221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99" w:type="dxa"/>
          </w:tcPr>
          <w:p w:rsidR="004E7F26" w:rsidRPr="00F17C58" w:rsidRDefault="00FA611D" w:rsidP="00A7468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37550,67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356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546FEB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A93E83" w:rsidRPr="004073E0" w:rsidRDefault="00A93E83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6710D7" w:rsidP="006710D7">
      <w:pPr>
        <w:pStyle w:val="30"/>
        <w:shd w:val="clear" w:color="auto" w:fill="auto"/>
        <w:spacing w:line="240" w:lineRule="auto"/>
        <w:rPr>
          <w:rStyle w:val="2614pt"/>
          <w:i w:val="0"/>
        </w:rPr>
      </w:pPr>
      <w:r w:rsidRPr="006710D7">
        <w:rPr>
          <w:rStyle w:val="2614pt"/>
          <w:i w:val="0"/>
        </w:rPr>
        <w:lastRenderedPageBreak/>
        <w:t>РАСШИФРОВКА</w:t>
      </w:r>
    </w:p>
    <w:p w:rsidR="006710D7" w:rsidRDefault="00E45717" w:rsidP="006710D7">
      <w:pPr>
        <w:pStyle w:val="30"/>
        <w:shd w:val="clear" w:color="auto" w:fill="auto"/>
        <w:spacing w:line="240" w:lineRule="auto"/>
        <w:rPr>
          <w:rStyle w:val="2614pt"/>
          <w:i w:val="0"/>
        </w:rPr>
      </w:pPr>
      <w:r>
        <w:rPr>
          <w:rStyle w:val="2614pt"/>
          <w:i w:val="0"/>
        </w:rPr>
        <w:t>п</w:t>
      </w:r>
      <w:r w:rsidR="006710D7">
        <w:rPr>
          <w:rStyle w:val="2614pt"/>
          <w:i w:val="0"/>
        </w:rPr>
        <w:t>о ут</w:t>
      </w:r>
      <w:r>
        <w:rPr>
          <w:rStyle w:val="2614pt"/>
          <w:i w:val="0"/>
        </w:rPr>
        <w:t>очнению доходов на 2022 год по Н</w:t>
      </w:r>
      <w:r w:rsidR="006710D7">
        <w:rPr>
          <w:rStyle w:val="2614pt"/>
          <w:i w:val="0"/>
        </w:rPr>
        <w:t xml:space="preserve">овосельскому муниципальному образованию Ершовского муниципального района Саратовской области № </w:t>
      </w:r>
      <w:r w:rsidR="00A93E83">
        <w:rPr>
          <w:rStyle w:val="2614pt"/>
          <w:i w:val="0"/>
        </w:rPr>
        <w:t>150-216</w:t>
      </w:r>
      <w:r w:rsidR="006710D7">
        <w:rPr>
          <w:rStyle w:val="2614pt"/>
          <w:i w:val="0"/>
        </w:rPr>
        <w:t xml:space="preserve"> от </w:t>
      </w:r>
      <w:r w:rsidR="00A93E83">
        <w:rPr>
          <w:rStyle w:val="2614pt"/>
          <w:i w:val="0"/>
        </w:rPr>
        <w:t>26.10.</w:t>
      </w:r>
      <w:r w:rsidR="006710D7">
        <w:rPr>
          <w:rStyle w:val="2614pt"/>
          <w:i w:val="0"/>
        </w:rPr>
        <w:t>2022 года</w:t>
      </w: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6710D7" w:rsidTr="00250A11">
        <w:trPr>
          <w:trHeight w:val="1933"/>
        </w:trPr>
        <w:tc>
          <w:tcPr>
            <w:tcW w:w="675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№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proofErr w:type="gramStart"/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п</w:t>
            </w:r>
            <w:proofErr w:type="gramEnd"/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/п</w:t>
            </w:r>
          </w:p>
        </w:tc>
        <w:tc>
          <w:tcPr>
            <w:tcW w:w="4109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   Наименование дохода</w:t>
            </w:r>
          </w:p>
        </w:tc>
        <w:tc>
          <w:tcPr>
            <w:tcW w:w="2393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Годовая сумма,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  всего</w:t>
            </w:r>
          </w:p>
        </w:tc>
        <w:tc>
          <w:tcPr>
            <w:tcW w:w="2393" w:type="dxa"/>
          </w:tcPr>
          <w:p w:rsidR="006710D7" w:rsidRPr="00E45717" w:rsidRDefault="00250A11" w:rsidP="00A93E83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</w:t>
            </w:r>
            <w:r w:rsidR="00A93E83">
              <w:rPr>
                <w:rStyle w:val="2614pt"/>
                <w:rFonts w:eastAsia="Lucida Sans Unicode"/>
                <w:b/>
                <w:i w:val="0"/>
                <w:sz w:val="24"/>
              </w:rPr>
              <w:t>4</w:t>
            </w: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квартал</w:t>
            </w:r>
          </w:p>
        </w:tc>
      </w:tr>
      <w:tr w:rsidR="006710D7" w:rsidTr="006710D7">
        <w:tc>
          <w:tcPr>
            <w:tcW w:w="675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1.</w:t>
            </w:r>
          </w:p>
        </w:tc>
        <w:tc>
          <w:tcPr>
            <w:tcW w:w="4109" w:type="dxa"/>
          </w:tcPr>
          <w:p w:rsidR="00250A11" w:rsidRDefault="00A93E83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 xml:space="preserve"> Единый сельскохозяйственный налог</w:t>
            </w:r>
          </w:p>
          <w:p w:rsidR="00A93E83" w:rsidRPr="00E45717" w:rsidRDefault="00A93E83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>182 10503010 01 0000 110</w:t>
            </w:r>
          </w:p>
        </w:tc>
        <w:tc>
          <w:tcPr>
            <w:tcW w:w="2393" w:type="dxa"/>
          </w:tcPr>
          <w:p w:rsidR="006710D7" w:rsidRPr="00E45717" w:rsidRDefault="00A93E83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>+37550,67</w:t>
            </w:r>
          </w:p>
        </w:tc>
        <w:tc>
          <w:tcPr>
            <w:tcW w:w="2393" w:type="dxa"/>
          </w:tcPr>
          <w:p w:rsidR="006710D7" w:rsidRPr="00E45717" w:rsidRDefault="00A93E83" w:rsidP="00A93E83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>+37550,67</w:t>
            </w:r>
          </w:p>
        </w:tc>
      </w:tr>
      <w:tr w:rsidR="006710D7" w:rsidTr="006710D7">
        <w:tc>
          <w:tcPr>
            <w:tcW w:w="675" w:type="dxa"/>
          </w:tcPr>
          <w:p w:rsidR="006710D7" w:rsidRPr="00E45717" w:rsidRDefault="006710D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</w:p>
        </w:tc>
        <w:tc>
          <w:tcPr>
            <w:tcW w:w="4109" w:type="dxa"/>
          </w:tcPr>
          <w:p w:rsidR="006710D7" w:rsidRPr="00E45717" w:rsidRDefault="00E4571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ИТОГО</w:t>
            </w:r>
          </w:p>
        </w:tc>
        <w:tc>
          <w:tcPr>
            <w:tcW w:w="2393" w:type="dxa"/>
          </w:tcPr>
          <w:p w:rsidR="006710D7" w:rsidRPr="00E45717" w:rsidRDefault="00A93E83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>+37550,67</w:t>
            </w:r>
          </w:p>
        </w:tc>
        <w:tc>
          <w:tcPr>
            <w:tcW w:w="2393" w:type="dxa"/>
          </w:tcPr>
          <w:p w:rsidR="006710D7" w:rsidRPr="00E45717" w:rsidRDefault="00A93E83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>+37550,67</w:t>
            </w:r>
          </w:p>
        </w:tc>
      </w:tr>
    </w:tbl>
    <w:p w:rsidR="006710D7" w:rsidRPr="006710D7" w:rsidRDefault="006710D7" w:rsidP="006710D7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</w:rPr>
      </w:pPr>
    </w:p>
    <w:p w:rsidR="006710D7" w:rsidRPr="00E45717" w:rsidRDefault="00E45717" w:rsidP="00E45717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  <w:r w:rsidRPr="00E45717">
        <w:rPr>
          <w:rStyle w:val="2614pt"/>
          <w:b w:val="0"/>
          <w:i w:val="0"/>
          <w:sz w:val="24"/>
        </w:rPr>
        <w:t>Глава Новосельского МО:                                          И.П.Проскурнина</w:t>
      </w:r>
    </w:p>
    <w:sectPr w:rsidR="006710D7" w:rsidRPr="00E45717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5B9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D710E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321"/>
    <w:rsid w:val="00A56AAC"/>
    <w:rsid w:val="00A61C5E"/>
    <w:rsid w:val="00A6203E"/>
    <w:rsid w:val="00A67BF9"/>
    <w:rsid w:val="00A72C23"/>
    <w:rsid w:val="00A73562"/>
    <w:rsid w:val="00A74680"/>
    <w:rsid w:val="00A8216F"/>
    <w:rsid w:val="00A830F4"/>
    <w:rsid w:val="00A8476A"/>
    <w:rsid w:val="00A85753"/>
    <w:rsid w:val="00A85B29"/>
    <w:rsid w:val="00A90F65"/>
    <w:rsid w:val="00A93E37"/>
    <w:rsid w:val="00A93E83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41C9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45717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4B5A"/>
    <w:rsid w:val="00F95259"/>
    <w:rsid w:val="00FA611D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B3E8-97DE-4C6C-9AFE-C514493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6066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26042016</cp:lastModifiedBy>
  <cp:revision>3</cp:revision>
  <cp:lastPrinted>2012-12-05T12:27:00Z</cp:lastPrinted>
  <dcterms:created xsi:type="dcterms:W3CDTF">2012-11-05T19:22:00Z</dcterms:created>
  <dcterms:modified xsi:type="dcterms:W3CDTF">2012-11-05T19:25:00Z</dcterms:modified>
</cp:coreProperties>
</file>